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b/>
          <w:b/>
        </w:rPr>
      </w:pPr>
      <w:r>
        <w:rPr/>
        <w:drawing>
          <wp:inline distT="0" distB="0" distL="0" distR="0">
            <wp:extent cx="1781175" cy="87630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1781175" cy="876300"/>
                    </a:xfrm>
                    <a:prstGeom prst="rect">
                      <a:avLst/>
                    </a:prstGeom>
                  </pic:spPr>
                </pic:pic>
              </a:graphicData>
            </a:graphic>
          </wp:inline>
        </w:drawing>
      </w:r>
    </w:p>
    <w:p>
      <w:pPr>
        <w:pStyle w:val="Normal"/>
        <w:rPr>
          <w:rFonts w:cs="Calibri"/>
          <w:b/>
          <w:b/>
          <w:sz w:val="24"/>
          <w:szCs w:val="24"/>
        </w:rPr>
      </w:pPr>
      <w:r>
        <w:rPr>
          <w:rFonts w:cs="Calibri"/>
          <w:b/>
          <w:sz w:val="24"/>
          <w:szCs w:val="24"/>
        </w:rPr>
        <w:t>PAR LES DIRECTIONS DES ECOLES FRANCAISES D’INGENIEURS</w:t>
      </w:r>
    </w:p>
    <w:p>
      <w:pPr>
        <w:pStyle w:val="Normal"/>
        <w:spacing w:before="0" w:after="0"/>
        <w:ind w:right="-597" w:hanging="0"/>
        <w:jc w:val="center"/>
        <w:rPr>
          <w:rFonts w:cs="Calibri"/>
          <w:b/>
          <w:b/>
          <w:sz w:val="26"/>
          <w:szCs w:val="26"/>
        </w:rPr>
      </w:pPr>
      <w:r>
        <w:rPr>
          <w:rFonts w:cs="Calibri"/>
          <w:b/>
          <w:sz w:val="26"/>
          <w:szCs w:val="26"/>
        </w:rPr>
      </w:r>
    </w:p>
    <w:p>
      <w:pPr>
        <w:pStyle w:val="Normal"/>
        <w:spacing w:before="0" w:after="0"/>
        <w:ind w:right="-597" w:hanging="0"/>
        <w:jc w:val="center"/>
        <w:rPr>
          <w:rFonts w:cs="Calibri"/>
          <w:b/>
          <w:b/>
          <w:sz w:val="26"/>
          <w:szCs w:val="26"/>
        </w:rPr>
      </w:pPr>
      <w:r>
        <w:rPr>
          <w:rFonts w:cs="Calibri"/>
          <w:b/>
          <w:sz w:val="26"/>
          <w:szCs w:val="26"/>
        </w:rPr>
      </w:r>
    </w:p>
    <w:p>
      <w:pPr>
        <w:pStyle w:val="Normal"/>
        <w:spacing w:before="0" w:after="0"/>
        <w:ind w:right="-597" w:hanging="0"/>
        <w:jc w:val="center"/>
        <w:rPr>
          <w:rFonts w:cs="Calibri"/>
          <w:b/>
          <w:b/>
          <w:bCs/>
          <w:sz w:val="32"/>
          <w:szCs w:val="32"/>
        </w:rPr>
      </w:pPr>
      <w:r>
        <w:rPr>
          <w:rFonts w:cs="Calibri"/>
          <w:b/>
          <w:bCs/>
          <w:sz w:val="32"/>
          <w:szCs w:val="32"/>
        </w:rPr>
        <w:t>AIDE A LA SAISIE 2024</w:t>
      </w:r>
    </w:p>
    <w:p>
      <w:pPr>
        <w:pStyle w:val="Normal"/>
        <w:spacing w:before="0" w:after="0"/>
        <w:ind w:right="-597" w:hanging="0"/>
        <w:jc w:val="center"/>
        <w:rPr>
          <w:rFonts w:cs="Calibri"/>
          <w:b/>
          <w:b/>
        </w:rPr>
      </w:pPr>
      <w:r>
        <w:rPr>
          <w:rFonts w:cs="Calibri"/>
          <w:b/>
        </w:rPr>
      </w:r>
    </w:p>
    <w:p>
      <w:pPr>
        <w:pStyle w:val="Normal"/>
        <w:spacing w:before="0" w:after="0"/>
        <w:ind w:right="-597" w:hanging="0"/>
        <w:jc w:val="center"/>
        <w:rPr>
          <w:rFonts w:cs="Calibri"/>
          <w:b/>
          <w:b/>
        </w:rPr>
      </w:pPr>
      <w:r>
        <w:rPr>
          <w:rFonts w:cs="Calibri"/>
          <w:b/>
        </w:rPr>
        <w:t>DONNÉES CERTIFIEES PAR LES DIRECTIONS DES ÉCOLES FRANCAISES D’INGÉNIEURS</w:t>
      </w:r>
    </w:p>
    <w:p>
      <w:pPr>
        <w:pStyle w:val="Normal"/>
        <w:spacing w:before="0" w:after="0"/>
        <w:ind w:right="-597" w:hanging="0"/>
        <w:jc w:val="center"/>
        <w:rPr>
          <w:rFonts w:cs="Calibri"/>
          <w:i/>
          <w:i/>
        </w:rPr>
      </w:pPr>
      <w:r>
        <w:rPr>
          <w:rFonts w:cs="Calibri"/>
          <w:i/>
        </w:rPr>
        <w:t>Publiées à la demande de la Commission des titres d'ingénieur (CTI)</w:t>
      </w:r>
    </w:p>
    <w:p>
      <w:pPr>
        <w:pStyle w:val="Normal"/>
        <w:jc w:val="center"/>
        <w:rPr>
          <w:rFonts w:cs="Calibri"/>
        </w:rPr>
      </w:pPr>
      <w:r>
        <w:rPr>
          <w:rFonts w:cs="Calibri"/>
          <w:i/>
        </w:rPr>
        <w:t>en conformité avec les standards de l'espace européen de l’enseignement supérieur</w:t>
      </w:r>
    </w:p>
    <w:p>
      <w:pPr>
        <w:pStyle w:val="Normal"/>
        <w:rPr>
          <w:rFonts w:cs="Calibri"/>
        </w:rPr>
      </w:pPr>
      <w:r>
        <w:rPr>
          <w:rFonts w:cs="Calibri"/>
        </w:rPr>
      </w:r>
    </w:p>
    <w:p>
      <w:pPr>
        <w:pStyle w:val="Normal"/>
        <w:jc w:val="both"/>
        <w:rPr/>
      </w:pPr>
      <w:r>
        <w:rPr>
          <w:rFonts w:cs="Calibri"/>
        </w:rPr>
        <w:t xml:space="preserve">La CTI et les </w:t>
      </w:r>
      <w:r>
        <w:rPr>
          <w:rFonts w:eastAsia="Times New Roman" w:cs="Calibri"/>
          <w:color w:val="000000" w:themeColor="text1"/>
          <w:lang w:eastAsia="fr-FR"/>
        </w:rPr>
        <w:t>é</w:t>
      </w:r>
      <w:r>
        <w:rPr>
          <w:rFonts w:cs="Calibri"/>
        </w:rPr>
        <w:t xml:space="preserve">coles d’ingénieurs qu’elle évalue se conforment aux standards européens adoptés par les ministres de l’enseignement supérieur de l’espace européen (Bergen, 2005 ; Erevan, 2015), les </w:t>
      </w:r>
      <w:r>
        <w:rPr>
          <w:rFonts w:cs="Calibri"/>
          <w:i/>
          <w:iCs/>
        </w:rPr>
        <w:t>Standards and Guidelines for Quality Assurance in the European Higher Education Area</w:t>
      </w:r>
      <w:r>
        <w:rPr>
          <w:rFonts w:cs="Calibri"/>
        </w:rPr>
        <w:t xml:space="preserve"> (ESG). Parmi ces standards, il y a l’exigence pour les établissements d’enseignement supérieur de rendre publiques des informations sincères sur leur offre de formation.</w:t>
      </w:r>
    </w:p>
    <w:p>
      <w:pPr>
        <w:pStyle w:val="Normal"/>
        <w:jc w:val="both"/>
        <w:rPr/>
      </w:pPr>
      <w:r>
        <w:rPr>
          <w:rFonts w:cs="Calibri"/>
        </w:rPr>
        <w:t xml:space="preserve">Dans cette perspective, il est demandé à chaque </w:t>
      </w:r>
      <w:r>
        <w:rPr>
          <w:rFonts w:eastAsia="Times New Roman" w:cs="Calibri"/>
          <w:color w:val="000000"/>
          <w:lang w:eastAsia="fr-FR"/>
        </w:rPr>
        <w:t>é</w:t>
      </w:r>
      <w:r>
        <w:rPr>
          <w:rFonts w:cs="Calibri"/>
        </w:rPr>
        <w:t>cole d’ingénieurs de renseigner, une fois par an et pour la 12</w:t>
      </w:r>
      <w:r>
        <w:rPr>
          <w:rFonts w:cs="Calibri"/>
          <w:vertAlign w:val="superscript"/>
        </w:rPr>
        <w:t>e</w:t>
      </w:r>
      <w:r>
        <w:rPr>
          <w:rFonts w:cs="Calibri"/>
        </w:rPr>
        <w:t xml:space="preserve"> année consécutive, les données de ce formulaire en vue de leur transmission à la CTI et de leur publication sur le site Internet de la CTI et de l’</w:t>
      </w:r>
      <w:r>
        <w:rPr>
          <w:rFonts w:eastAsia="Times New Roman" w:cs="Calibri"/>
          <w:color w:val="000000"/>
          <w:lang w:eastAsia="fr-FR"/>
        </w:rPr>
        <w:t>é</w:t>
      </w:r>
      <w:r>
        <w:rPr>
          <w:rFonts w:cs="Calibri"/>
        </w:rPr>
        <w:t>cole.</w:t>
      </w:r>
    </w:p>
    <w:p>
      <w:pPr>
        <w:pStyle w:val="Normal"/>
        <w:jc w:val="both"/>
        <w:rPr>
          <w:rFonts w:cs="Calibri"/>
          <w:b/>
          <w:b/>
        </w:rPr>
      </w:pPr>
      <w:r>
        <w:rPr>
          <w:rFonts w:cs="Calibri"/>
          <w:b/>
        </w:rPr>
        <w:t>Nous vous rappelons que ces données engagent la responsabilité de la Directrice/du Directeur de l’école et attirons votre attention sur l'importance de leur exactitude. Une charte prévue à cet effet est à valider par la Directrice/le Directeur de l’école en début de questionnaire.</w:t>
      </w:r>
    </w:p>
    <w:p>
      <w:pPr>
        <w:pStyle w:val="Normal"/>
        <w:jc w:val="both"/>
        <w:rPr>
          <w:rFonts w:cs="Calibri"/>
        </w:rPr>
      </w:pPr>
      <w:r>
        <w:rPr>
          <w:rFonts w:cs="Calibri"/>
        </w:rPr>
        <w:t xml:space="preserve">Cette année, la date limite pour actualiser les informations est le </w:t>
      </w:r>
      <w:r>
        <w:rPr>
          <w:rFonts w:cs="Calibri"/>
          <w:b/>
          <w:bCs/>
        </w:rPr>
        <w:t>30 juin 2024</w:t>
      </w:r>
      <w:r>
        <w:rPr>
          <w:rFonts w:cs="Calibri"/>
        </w:rPr>
        <w:t xml:space="preserve"> (portail ouvert jusqu'à 23h59). </w:t>
      </w:r>
    </w:p>
    <w:p>
      <w:pPr>
        <w:pStyle w:val="Normal"/>
        <w:spacing w:before="0" w:after="0"/>
        <w:jc w:val="both"/>
        <w:rPr>
          <w:rFonts w:cs="Calibri"/>
          <w:b/>
          <w:b/>
          <w:bCs/>
          <w:u w:val="single"/>
        </w:rPr>
      </w:pPr>
      <w:r>
        <w:rPr>
          <w:rFonts w:cs="Calibri"/>
          <w:b/>
          <w:bCs/>
          <w:u w:val="single"/>
        </w:rPr>
        <w:t>Cas particulier des écoles ayant un audit en début de campagne 2024-2025</w:t>
      </w:r>
    </w:p>
    <w:p>
      <w:pPr>
        <w:pStyle w:val="Normal"/>
        <w:spacing w:before="0" w:after="0"/>
        <w:jc w:val="both"/>
        <w:rPr>
          <w:rFonts w:cs="Calibri"/>
        </w:rPr>
      </w:pPr>
      <w:r>
        <w:rPr>
          <w:rFonts w:cs="Calibri"/>
        </w:rPr>
        <w:t xml:space="preserve">Les </w:t>
      </w:r>
      <w:r>
        <w:rPr>
          <w:rFonts w:eastAsia="Times New Roman" w:cs="Calibri"/>
          <w:color w:val="000000"/>
          <w:lang w:eastAsia="fr-FR"/>
        </w:rPr>
        <w:t>é</w:t>
      </w:r>
      <w:r>
        <w:rPr>
          <w:rFonts w:cs="Calibri"/>
        </w:rPr>
        <w:t xml:space="preserve">coles concernées par le début de la campagne d'évaluation 2024-2025 doivent saisir les données certifiées </w:t>
      </w:r>
      <w:r>
        <w:rPr>
          <w:rFonts w:cs="Calibri"/>
          <w:b/>
          <w:bCs/>
        </w:rPr>
        <w:t>dès l’ouverture du portail</w:t>
      </w:r>
      <w:r>
        <w:rPr>
          <w:rFonts w:cs="Calibri"/>
        </w:rPr>
        <w:t>, au plus tard à la date de remise de leur dossier d’audit. En effet, certaines données certifiées constituent les « datasheet » de leur dossier d’audit, avec des informations sur plusieurs années dont 2023-2024 (voir ci-dessous).</w:t>
      </w:r>
    </w:p>
    <w:p>
      <w:pPr>
        <w:pStyle w:val="Normal"/>
        <w:rPr>
          <w:rFonts w:ascii="Calibri" w:hAnsi="Calibri" w:eastAsia="Calibri" w:cs="Arial" w:asciiTheme="minorHAnsi" w:cstheme="minorBidi" w:eastAsiaTheme="minorHAnsi" w:hAnsiTheme="minorHAnsi"/>
          <w:b/>
          <w:b/>
        </w:rPr>
      </w:pPr>
      <w:r>
        <w:rPr>
          <w:rFonts w:eastAsia="Calibri" w:cs="Arial" w:cstheme="minorBidi" w:eastAsiaTheme="minorHAnsi"/>
          <w:b/>
        </w:rPr>
      </w:r>
      <w:r>
        <w:br w:type="page"/>
      </w:r>
    </w:p>
    <w:p>
      <w:pPr>
        <w:pStyle w:val="Normal"/>
        <w:suppressAutoHyphens w:val="false"/>
        <w:spacing w:before="0" w:after="0"/>
        <w:textAlignment w:val="auto"/>
        <w:rPr>
          <w:rFonts w:ascii="Calibri" w:hAnsi="Calibri" w:eastAsia="Calibri" w:cs="Arial" w:asciiTheme="minorHAnsi" w:cstheme="minorBidi" w:eastAsiaTheme="minorHAnsi" w:hAnsiTheme="minorHAnsi"/>
          <w:b/>
          <w:b/>
          <w:sz w:val="28"/>
          <w:szCs w:val="28"/>
        </w:rPr>
      </w:pPr>
      <w:r>
        <w:rPr>
          <w:rFonts w:eastAsia="Calibri" w:cs="Arial" w:cstheme="minorBidi" w:eastAsiaTheme="minorHAnsi"/>
          <w:b/>
          <w:sz w:val="28"/>
          <w:szCs w:val="28"/>
        </w:rPr>
        <w:t>ÉVOLUTIONS ET INFORMATIONS PRATIQUES en 2024</w:t>
      </w:r>
    </w:p>
    <w:p>
      <w:pPr>
        <w:pStyle w:val="Normal"/>
        <w:suppressAutoHyphens w:val="false"/>
        <w:spacing w:before="0" w:after="0"/>
        <w:textAlignment w:val="auto"/>
        <w:rPr>
          <w:rFonts w:ascii="Calibri" w:hAnsi="Calibri" w:eastAsia="Calibri" w:cs="Arial" w:asciiTheme="minorHAnsi" w:cstheme="minorBidi" w:eastAsiaTheme="minorHAnsi" w:hAnsiTheme="minorHAnsi"/>
        </w:rPr>
      </w:pPr>
      <w:r>
        <w:rPr>
          <w:rFonts w:eastAsia="Calibri" w:cs="Arial" w:cstheme="minorBidi" w:eastAsiaTheme="minorHAnsi"/>
        </w:rPr>
      </w:r>
    </w:p>
    <w:p>
      <w:pPr>
        <w:pStyle w:val="Normal"/>
        <w:suppressAutoHyphens w:val="false"/>
        <w:spacing w:before="0" w:after="80"/>
        <w:textAlignment w:val="auto"/>
        <w:rPr>
          <w:rFonts w:ascii="Calibri" w:hAnsi="Calibri" w:eastAsia="Calibri" w:cs="Arial" w:asciiTheme="minorHAnsi" w:cstheme="minorBidi" w:eastAsiaTheme="minorHAnsi" w:hAnsiTheme="minorHAnsi"/>
          <w:shd w:fill="FFF2CC" w:val="clear"/>
        </w:rPr>
      </w:pPr>
      <w:r>
        <w:rPr>
          <w:rFonts w:eastAsia="Calibri" w:cs="Arial" w:cstheme="minorBidi" w:eastAsiaTheme="minorHAnsi"/>
        </w:rPr>
        <w:t>Le formulaire est révisé chaque année, notamment grâce aux commentaires et questionnements de la part des écoles durant la campagne précédente.</w:t>
      </w:r>
      <w:r>
        <w:rPr>
          <w:rFonts w:eastAsia="Calibri" w:cs="Arial" w:cstheme="minorBidi" w:eastAsiaTheme="minorHAnsi"/>
          <w:shd w:fill="FFF2CC" w:val="clear"/>
        </w:rPr>
        <w:t xml:space="preserve"> </w:t>
      </w:r>
    </w:p>
    <w:p>
      <w:pPr>
        <w:pStyle w:val="Normal"/>
        <w:suppressAutoHyphens w:val="false"/>
        <w:spacing w:before="0" w:after="80"/>
        <w:textAlignment w:val="auto"/>
        <w:rPr>
          <w:rFonts w:cs="Calibri"/>
        </w:rPr>
      </w:pPr>
      <w:r>
        <w:rPr>
          <w:rFonts w:eastAsia="Calibri" w:cs="Arial" w:cstheme="minorBidi" w:eastAsiaTheme="minorHAnsi"/>
        </w:rPr>
        <w:t>Depuis 2022, R&amp;O prévoit une meilleure exploitation des données saisies annuellement par les écoles grâce à la création de « </w:t>
      </w:r>
      <w:r>
        <w:rPr>
          <w:rFonts w:eastAsia="Calibri" w:cs="Arial" w:cstheme="minorBidi" w:eastAsiaTheme="minorHAnsi"/>
          <w:b/>
          <w:bCs/>
        </w:rPr>
        <w:t>datasheets</w:t>
      </w:r>
      <w:r>
        <w:rPr>
          <w:rFonts w:eastAsia="Calibri" w:cs="Arial" w:cstheme="minorBidi" w:eastAsiaTheme="minorHAnsi"/>
        </w:rPr>
        <w:t> » qui font partie des éléments d’un dossier d’audit.</w:t>
      </w:r>
      <w:r>
        <w:rPr/>
        <w:t xml:space="preserve"> Ces tableaux sont constitués d’</w:t>
      </w:r>
      <w:r>
        <w:rPr>
          <w:rFonts w:eastAsia="Calibri" w:cs="Arial" w:cstheme="minorBidi" w:eastAsiaTheme="minorHAnsi"/>
        </w:rPr>
        <w:t>une extraction des données certifiées qui reprend les informations sur plusieurs années. La constitution des datasheets se fait automatiquement ; les écoles ont accès aux datasheets sur la plateforme de saisie de la direction où les écoles d’une campagne d’accréditation sont invitées à télécharger les datasheets et à les joindre à leur dossier d’auto-évaluation.</w:t>
      </w:r>
    </w:p>
    <w:p>
      <w:pPr>
        <w:pStyle w:val="Normal"/>
        <w:spacing w:before="0" w:after="0"/>
        <w:jc w:val="both"/>
        <w:rPr>
          <w:rFonts w:cs="Calibri"/>
        </w:rPr>
      </w:pPr>
      <w:r>
        <w:rPr>
          <w:rFonts w:cs="Calibri"/>
        </w:rPr>
        <w:t>Cette année, le formulaire des données certifiées a très peu évolué par rapport aux versions de 2021, 2022 et 2023. Quelques questions ont été modifiées, notamment pour apporter des précisions sur les effectifs en cycle ingénieur (I.16.b.1) et sur l’encadrement pédagogique en conformité avec la version 2024 de R&amp;O (I.17 à I.21).</w:t>
      </w:r>
    </w:p>
    <w:p>
      <w:pPr>
        <w:pStyle w:val="Normal"/>
        <w:spacing w:before="0" w:after="0"/>
        <w:jc w:val="both"/>
        <w:rPr/>
      </w:pPr>
      <w:r>
        <w:rPr/>
      </w:r>
    </w:p>
    <w:p>
      <w:pPr>
        <w:pStyle w:val="Normal"/>
        <w:spacing w:before="0" w:after="0"/>
        <w:jc w:val="both"/>
        <w:rPr>
          <w:rFonts w:cs="Calibri"/>
          <w:b/>
          <w:b/>
        </w:rPr>
      </w:pPr>
      <w:r>
        <w:rPr>
          <w:rFonts w:cs="Calibri"/>
          <w:b/>
        </w:rPr>
        <w:t>RAPPEL</w:t>
      </w:r>
    </w:p>
    <w:p>
      <w:pPr>
        <w:pStyle w:val="Normal"/>
        <w:spacing w:before="0" w:after="40"/>
        <w:jc w:val="both"/>
        <w:rPr>
          <w:rFonts w:cs="Calibri"/>
        </w:rPr>
      </w:pPr>
      <w:r>
        <w:rPr>
          <w:rFonts w:cs="Calibri"/>
        </w:rPr>
        <w:t xml:space="preserve">Dans l’ensemble du formulaire, on se focalise sur </w:t>
      </w:r>
      <w:r>
        <w:rPr>
          <w:rFonts w:cs="Calibri"/>
          <w:b/>
          <w:bCs/>
        </w:rPr>
        <w:t xml:space="preserve">les apprenants inscrits en </w:t>
      </w:r>
      <w:r>
        <w:rPr>
          <w:rFonts w:cs="Calibri"/>
          <w:b/>
          <w:bCs/>
          <w:u w:val="single"/>
        </w:rPr>
        <w:t>cycle ingénieur</w:t>
      </w:r>
      <w:r>
        <w:rPr>
          <w:rFonts w:cs="Calibri"/>
          <w:b/>
          <w:bCs/>
        </w:rPr>
        <w:t xml:space="preserve"> </w:t>
      </w:r>
      <w:r>
        <w:rPr>
          <w:rFonts w:cs="Calibri"/>
        </w:rPr>
        <w:t>(3</w:t>
      </w:r>
      <w:r>
        <w:rPr>
          <w:rFonts w:cs="Calibri"/>
          <w:vertAlign w:val="superscript"/>
        </w:rPr>
        <w:t>e</w:t>
      </w:r>
      <w:r>
        <w:rPr>
          <w:rFonts w:cs="Calibri"/>
        </w:rPr>
        <w:t>, 4</w:t>
      </w:r>
      <w:r>
        <w:rPr>
          <w:rFonts w:cs="Calibri"/>
          <w:vertAlign w:val="superscript"/>
        </w:rPr>
        <w:t>e</w:t>
      </w:r>
      <w:r>
        <w:rPr>
          <w:rFonts w:cs="Calibri"/>
        </w:rPr>
        <w:t xml:space="preserve"> et 5</w:t>
      </w:r>
      <w:r>
        <w:rPr>
          <w:rFonts w:cs="Calibri"/>
          <w:vertAlign w:val="superscript"/>
        </w:rPr>
        <w:t>e</w:t>
      </w:r>
      <w:r>
        <w:rPr>
          <w:rFonts w:cs="Calibri"/>
        </w:rPr>
        <w:t xml:space="preserve"> années dans l’enseignement supérieur) dans les centres/sites accrédités de l’école durant l’année académique concernée. Seules les cases faisant explicitement référence à d’autres niveaux ou diplômes dérogent à cette règle.</w:t>
      </w:r>
    </w:p>
    <w:p>
      <w:pPr>
        <w:pStyle w:val="Normal"/>
        <w:spacing w:before="0" w:after="40"/>
        <w:jc w:val="both"/>
        <w:rPr/>
      </w:pPr>
      <w:r>
        <w:rPr>
          <w:rFonts w:cs="Calibri"/>
        </w:rPr>
        <w:t xml:space="preserve">Ces données ayant aussi pour intérêt d’être consolidées afin d’obtenir des chiffres réels sur les ingénieurs et élèves ingénieurs des </w:t>
      </w:r>
      <w:r>
        <w:rPr>
          <w:rFonts w:eastAsia="Times New Roman" w:cs="Calibri"/>
          <w:color w:val="000000" w:themeColor="text1"/>
          <w:lang w:eastAsia="fr-FR"/>
        </w:rPr>
        <w:t>é</w:t>
      </w:r>
      <w:r>
        <w:rPr>
          <w:rFonts w:cs="Calibri"/>
        </w:rPr>
        <w:t>coles d’ingénieurs françaises, la saisie des données de la rubrique I.16.a et du chapitre II est obligatoire pour la validation du formulaire.</w:t>
      </w:r>
    </w:p>
    <w:p>
      <w:pPr>
        <w:pStyle w:val="Normal"/>
        <w:spacing w:before="0" w:after="40"/>
        <w:jc w:val="both"/>
        <w:rPr>
          <w:rFonts w:cs="Calibri"/>
        </w:rPr>
      </w:pPr>
      <w:r>
        <w:rPr>
          <w:rFonts w:cs="Calibri"/>
        </w:rPr>
        <w:t>Nous attirons votre attention sur le bloc de saisie « Particularités » en fin de formulaire, qui permet de mentionner des éléments caractéristiques n’ayant pu trouver leur place dans le corps du formulaire.</w:t>
      </w:r>
    </w:p>
    <w:p>
      <w:pPr>
        <w:pStyle w:val="Normal"/>
        <w:spacing w:before="0" w:after="40"/>
        <w:jc w:val="both"/>
        <w:rPr>
          <w:rFonts w:cs="Calibri"/>
        </w:rPr>
      </w:pPr>
      <w:r>
        <w:rPr>
          <w:rFonts w:cs="Calibri"/>
        </w:rPr>
        <w:t>Les informations dont la CTI dispose d’ores et déjà sont préremplies. Les informations publiées dans l’arrêté interministériel ne sont pas modifiables (nom légal de l’</w:t>
      </w:r>
      <w:r>
        <w:rPr>
          <w:rFonts w:eastAsia="Times New Roman" w:cs="Calibri"/>
          <w:color w:val="000000" w:themeColor="text1"/>
          <w:lang w:eastAsia="fr-FR"/>
        </w:rPr>
        <w:t>é</w:t>
      </w:r>
      <w:r>
        <w:rPr>
          <w:rFonts w:cs="Calibri"/>
        </w:rPr>
        <w:t>cole, intitulés des formations, durée et période de l’accréditation). Il n’est pas possible de déposer des documents en annexe du formulaire.</w:t>
      </w:r>
    </w:p>
    <w:p>
      <w:pPr>
        <w:pStyle w:val="Normal"/>
        <w:spacing w:before="0" w:after="40"/>
        <w:jc w:val="both"/>
        <w:rPr>
          <w:rFonts w:cs="Calibri"/>
          <w:b/>
          <w:b/>
          <w:bCs/>
          <w:u w:val="single"/>
        </w:rPr>
      </w:pPr>
      <w:r>
        <w:rPr>
          <w:rFonts w:cs="Calibri"/>
          <w:b/>
          <w:bCs/>
          <w:u w:val="single"/>
        </w:rPr>
        <w:t>Modalités de connexion</w:t>
      </w:r>
    </w:p>
    <w:p>
      <w:pPr>
        <w:pStyle w:val="Normal"/>
        <w:spacing w:before="0" w:after="40"/>
        <w:jc w:val="both"/>
        <w:rPr>
          <w:rFonts w:cs="Calibri"/>
        </w:rPr>
      </w:pPr>
      <w:r>
        <w:rPr>
          <w:rFonts w:cs="Calibri"/>
        </w:rPr>
        <w:t>Portail :</w:t>
      </w:r>
      <w:r>
        <w:rPr/>
        <w:t xml:space="preserve"> </w:t>
      </w:r>
      <w:hyperlink r:id="rId3">
        <w:r>
          <w:rPr>
            <w:rStyle w:val="LienInternet"/>
          </w:rPr>
          <w:t>https://espace-ecole.cti-commission.fr/login</w:t>
        </w:r>
      </w:hyperlink>
    </w:p>
    <w:p>
      <w:pPr>
        <w:pStyle w:val="Normal"/>
        <w:spacing w:before="0" w:after="40"/>
        <w:jc w:val="both"/>
        <w:rPr>
          <w:rFonts w:cs="Calibri"/>
        </w:rPr>
      </w:pPr>
      <w:r>
        <w:rPr>
          <w:rFonts w:cs="Calibri"/>
        </w:rPr>
        <w:t>Identifiant de connexion : par défaut, adresse mail de la directrice/du directeur enregistrée dans la base de données de la CTI. Le cas échéant, elle/il peut désigner un collaborateur autorisé à renseigner les données en ligne. Dans ce cas, toutes les informations concernant les données certifiées sont envoyées aux deux adresses mail. La certification des données reste cependant sous la seule responsabilité de la directrice/du directeur de l’école ; elle/il est le seul à pouvoir valider les données en fin de saisie. Si la directrice/le directeur et/ou son adresse mail a changé, il est important d’en informer la CTI.</w:t>
      </w:r>
    </w:p>
    <w:p>
      <w:pPr>
        <w:pStyle w:val="Normal"/>
        <w:spacing w:before="0" w:after="40"/>
        <w:jc w:val="both"/>
        <w:rPr>
          <w:rFonts w:cs="Calibri"/>
        </w:rPr>
      </w:pPr>
      <w:r>
        <w:rPr>
          <w:rFonts w:cs="Calibri"/>
        </w:rPr>
        <w:t>Mot de passe : en cas d’absence de mot de passe, il suffit de cliquer sur « mot de passe oublié » pour que le système en génère automatiquement un nouveau et l’envoie à l’adresse mail du demandeur (directrice/directeur de l’école ou la personne désignée par lui).</w:t>
      </w:r>
    </w:p>
    <w:p>
      <w:pPr>
        <w:pStyle w:val="Normal"/>
        <w:spacing w:before="0" w:after="40"/>
        <w:jc w:val="both"/>
        <w:rPr>
          <w:rFonts w:cs="Calibri"/>
          <w:b/>
          <w:b/>
          <w:bCs/>
        </w:rPr>
      </w:pPr>
      <w:r>
        <w:rPr>
          <w:rFonts w:cs="Calibri"/>
          <w:b/>
          <w:bCs/>
        </w:rPr>
      </w:r>
    </w:p>
    <w:p>
      <w:pPr>
        <w:pStyle w:val="Normal"/>
        <w:spacing w:before="0" w:after="40"/>
        <w:jc w:val="both"/>
        <w:rPr>
          <w:rFonts w:cs="Calibri"/>
          <w:b/>
          <w:b/>
        </w:rPr>
      </w:pPr>
      <w:r>
        <w:rPr>
          <w:rFonts w:cs="Calibri"/>
          <w:b/>
          <w:bCs/>
        </w:rPr>
        <w:t>Pour signaler d'éventuelles évolutions ou erreurs (même en dehors de la période de saisie) ou pour toute information complémentaire, merci de contacter la CTI à l'adresse suivante : contact@cti-commission.fr.</w:t>
      </w:r>
      <w:r>
        <w:br w:type="page"/>
      </w:r>
    </w:p>
    <w:p>
      <w:pPr>
        <w:pStyle w:val="Normal"/>
        <w:ind w:right="-597" w:hanging="0"/>
        <w:rPr>
          <w:rFonts w:cs="Calibri"/>
          <w:b/>
          <w:b/>
          <w:sz w:val="28"/>
          <w:szCs w:val="28"/>
        </w:rPr>
      </w:pPr>
      <w:r>
        <w:rPr>
          <w:rFonts w:cs="Calibri"/>
          <w:b/>
          <w:sz w:val="28"/>
          <w:szCs w:val="28"/>
        </w:rPr>
        <w:t>STRUCTURE DU FORMULAIRE</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I. École qui délivre le(s) diplôme(s) d’ingénieur……………………………………………………………………………………………………………………………………………………………p. 4</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II. Informations sur les formations d’ingénieur accréditées de l’école………………………………………………………………………………………………………………………    p. 10</w:t>
      </w:r>
    </w:p>
    <w:p>
      <w:pPr>
        <w:pStyle w:val="Normal"/>
        <w:spacing w:before="0" w:after="0"/>
        <w:ind w:right="-597" w:hanging="0"/>
        <w:rPr>
          <w:rFonts w:cs="Calibri"/>
        </w:rPr>
      </w:pPr>
      <w:r>
        <w:rPr>
          <w:rFonts w:cs="Calibri"/>
        </w:rPr>
      </w:r>
    </w:p>
    <w:p>
      <w:pPr>
        <w:pStyle w:val="Normal"/>
        <w:spacing w:before="0" w:after="0"/>
        <w:ind w:right="-597" w:firstLine="708"/>
        <w:rPr>
          <w:rFonts w:cs="Calibri"/>
        </w:rPr>
      </w:pPr>
      <w:r>
        <w:rPr>
          <w:rFonts w:cs="Calibri"/>
        </w:rPr>
        <w:t>II.1. Informations générales des formations……………………………………………………………………………………………………………………………………………………p.10</w:t>
      </w:r>
    </w:p>
    <w:p>
      <w:pPr>
        <w:pStyle w:val="Normal"/>
        <w:spacing w:before="0" w:after="0"/>
        <w:ind w:right="-597" w:hanging="0"/>
        <w:rPr>
          <w:rFonts w:cs="Calibri"/>
        </w:rPr>
      </w:pPr>
      <w:r>
        <w:rPr>
          <w:rFonts w:cs="Calibri"/>
        </w:rPr>
      </w:r>
    </w:p>
    <w:p>
      <w:pPr>
        <w:pStyle w:val="Normal"/>
        <w:spacing w:before="0" w:after="0"/>
        <w:ind w:right="-597" w:firstLine="708"/>
        <w:rPr>
          <w:rFonts w:cs="Calibri"/>
        </w:rPr>
      </w:pPr>
      <w:r>
        <w:rPr>
          <w:rFonts w:cs="Calibri"/>
        </w:rPr>
        <w:t>II.2. Nombre de diplômes d’ingénieur délivrés……………………………………………………………………………………………………………………………………………….p.13</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III. Implication des personnels de l’école dans des activités de recherche……………………………………………………………………………………………………….…………..p.15</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IV. Données concernant le recrutement en formation d’ingénieur (dernière promotion recrutée), toutes spécialités et voies confondues………………..p.16</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V. Ouverture sociale…………………………………………………………………………………………………………………………………………………………………………………………………….p.20</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VI. Innovation – Valorisation………………………………………………………………………………………………………………………………………………………………………………………..p.22</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VII. Relations avec les entreprises………………………………………………………………………………………………………………………………………………………………………………..p.22</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VIII. L’internationalisation des formations d’ingénieur…………………………………………………………………………………………………………………………………………………p.23</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IX. L’emploi………………………………………………………………………………………………………………………………………………………………………………………………………………….p.26</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X. Vie de l’étudiant – notoriété…………………………………………………………………………………………………………….………………………………………………………………………p.28</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XI. Système de pilotage qualité (démarches QSE et d’amélioration continue)……………………………………………………………………………………………………………..p.29</w:t>
      </w:r>
    </w:p>
    <w:p>
      <w:pPr>
        <w:pStyle w:val="Normal"/>
        <w:spacing w:before="0" w:after="0"/>
        <w:ind w:right="-597" w:hanging="0"/>
        <w:rPr>
          <w:rFonts w:cs="Calibri"/>
        </w:rPr>
      </w:pPr>
      <w:r>
        <w:rPr>
          <w:rFonts w:cs="Calibri"/>
        </w:rPr>
      </w:r>
    </w:p>
    <w:p>
      <w:pPr>
        <w:pStyle w:val="Normal"/>
        <w:ind w:right="-597" w:hanging="0"/>
        <w:rPr>
          <w:rFonts w:cs="Calibri"/>
        </w:rPr>
      </w:pPr>
      <w:r>
        <w:rPr>
          <w:rFonts w:cs="Calibri"/>
        </w:rPr>
      </w:r>
    </w:p>
    <w:p>
      <w:pPr>
        <w:pStyle w:val="Normal"/>
        <w:ind w:right="-597" w:hanging="0"/>
        <w:rPr>
          <w:rFonts w:cs="Calibri"/>
          <w:b/>
          <w:b/>
        </w:rPr>
      </w:pPr>
      <w:r>
        <w:rPr>
          <w:rFonts w:cs="Calibri"/>
          <w:b/>
        </w:rPr>
      </w:r>
    </w:p>
    <w:p>
      <w:pPr>
        <w:pStyle w:val="Normal"/>
        <w:ind w:right="-597" w:hanging="0"/>
        <w:rPr>
          <w:rFonts w:cs="Calibri"/>
          <w:b/>
          <w:b/>
        </w:rPr>
      </w:pPr>
      <w:r>
        <w:rPr>
          <w:rFonts w:cs="Calibri"/>
          <w:b/>
        </w:rPr>
      </w:r>
    </w:p>
    <w:p>
      <w:pPr>
        <w:pStyle w:val="Normal"/>
        <w:ind w:right="-597" w:hanging="0"/>
        <w:rPr>
          <w:rFonts w:cs="Calibri"/>
          <w:b/>
          <w:b/>
        </w:rPr>
      </w:pPr>
      <w:r>
        <w:rPr>
          <w:rFonts w:cs="Calibri"/>
          <w:b/>
        </w:rPr>
      </w:r>
    </w:p>
    <w:p>
      <w:pPr>
        <w:pStyle w:val="Normal"/>
        <w:ind w:right="-597" w:hanging="0"/>
        <w:rPr>
          <w:rFonts w:cs="Calibri"/>
          <w:b/>
          <w:b/>
        </w:rPr>
      </w:pPr>
      <w:r>
        <w:rPr>
          <w:rFonts w:cs="Calibri"/>
          <w:b/>
        </w:rPr>
      </w:r>
    </w:p>
    <w:p>
      <w:pPr>
        <w:pStyle w:val="Normal"/>
        <w:ind w:right="-597" w:hanging="0"/>
        <w:rPr>
          <w:rFonts w:cs="Calibri"/>
          <w:b/>
          <w:b/>
          <w:sz w:val="28"/>
          <w:szCs w:val="28"/>
        </w:rPr>
      </w:pPr>
      <w:r>
        <w:rPr>
          <w:rFonts w:cs="Calibri"/>
          <w:b/>
          <w:sz w:val="28"/>
          <w:szCs w:val="28"/>
        </w:rPr>
        <w:t>I. ÉCOLE QUI DÉLIVRE LE(S) DIPLÔME(S) D'INGÉNIEUR</w:t>
      </w:r>
    </w:p>
    <w:p>
      <w:pPr>
        <w:pStyle w:val="Normal"/>
        <w:spacing w:before="0" w:after="0"/>
        <w:ind w:right="-597" w:hanging="0"/>
        <w:jc w:val="both"/>
        <w:rPr>
          <w:rFonts w:cs="Calibri"/>
        </w:rPr>
      </w:pPr>
      <w:r>
        <w:rPr>
          <w:rFonts w:cs="Calibri"/>
        </w:rPr>
      </w:r>
    </w:p>
    <w:p>
      <w:pPr>
        <w:pStyle w:val="Normal"/>
        <w:spacing w:before="0" w:after="0"/>
        <w:ind w:right="-595" w:hanging="0"/>
        <w:rPr>
          <w:rFonts w:cs="Calibri"/>
          <w:b/>
          <w:b/>
        </w:rPr>
      </w:pPr>
      <w:r>
        <w:rPr>
          <w:rFonts w:cs="Calibri"/>
          <w:b/>
        </w:rPr>
        <w:t>RAPPEL SUR LES ANNÉES DE RÉFÉRENCE À UTILISER ICI :</w:t>
      </w:r>
    </w:p>
    <w:p>
      <w:pPr>
        <w:pStyle w:val="Normal"/>
        <w:spacing w:before="0" w:after="0"/>
        <w:ind w:right="-597" w:hanging="0"/>
        <w:jc w:val="both"/>
        <w:rPr>
          <w:rFonts w:cs="Calibri"/>
          <w:highlight w:val="yellow"/>
        </w:rPr>
      </w:pPr>
      <w:r>
        <w:rPr>
          <w:rFonts w:cs="Calibri"/>
          <w:highlight w:val="yellow"/>
        </w:rPr>
        <w:t>Mesures sur les « apprenants » : rentrée de septembre de l'année universitaire 2023-2024.</w:t>
      </w:r>
    </w:p>
    <w:p>
      <w:pPr>
        <w:pStyle w:val="Normal"/>
        <w:spacing w:before="0" w:after="0"/>
        <w:ind w:right="-597" w:hanging="0"/>
        <w:jc w:val="both"/>
        <w:rPr>
          <w:rFonts w:cs="Calibri"/>
        </w:rPr>
      </w:pPr>
      <w:r>
        <w:rPr>
          <w:rFonts w:cs="Calibri"/>
          <w:highlight w:val="yellow"/>
        </w:rPr>
        <w:t>Mesures sur les données administratives : année civile 2023 ou année universitaire 2022-2023.</w:t>
      </w:r>
    </w:p>
    <w:p>
      <w:pPr>
        <w:pStyle w:val="Normal"/>
        <w:spacing w:before="0" w:after="0"/>
        <w:ind w:right="-597" w:hanging="0"/>
        <w:jc w:val="both"/>
        <w:rPr>
          <w:rFonts w:cs="Calibri"/>
        </w:rPr>
      </w:pPr>
      <w:r>
        <w:rPr>
          <w:rFonts w:cs="Calibri"/>
        </w:rPr>
      </w:r>
    </w:p>
    <w:p>
      <w:pPr>
        <w:pStyle w:val="Normal"/>
        <w:spacing w:before="0" w:after="0"/>
        <w:ind w:right="-595" w:hanging="0"/>
        <w:jc w:val="both"/>
        <w:rPr>
          <w:rFonts w:cs="Calibri"/>
          <w:b/>
          <w:b/>
        </w:rPr>
      </w:pPr>
      <w:r>
        <w:rPr>
          <w:rFonts w:cs="Calibri"/>
          <w:b/>
        </w:rPr>
        <w:t>Rappel de la définition pour établir la distinction entre la notion d’école et d’établissement :</w:t>
      </w:r>
    </w:p>
    <w:p>
      <w:pPr>
        <w:pStyle w:val="Normal"/>
        <w:spacing w:before="0" w:after="0"/>
        <w:ind w:right="284" w:hanging="0"/>
        <w:jc w:val="both"/>
        <w:rPr/>
      </w:pPr>
      <w:r>
        <w:rPr>
          <w:rFonts w:cs="Calibri"/>
        </w:rPr>
        <w:t>L'</w:t>
      </w:r>
      <w:r>
        <w:rPr>
          <w:rFonts w:eastAsia="Times New Roman" w:cs="Calibri"/>
          <w:color w:val="000000"/>
          <w:lang w:eastAsia="fr-FR"/>
        </w:rPr>
        <w:t>é</w:t>
      </w:r>
      <w:r>
        <w:rPr>
          <w:rFonts w:cs="Calibri"/>
        </w:rPr>
        <w:t>cole est la structure administrative qui délivre le diplôme. Celle-ci est identifiée sans ambiguïté dans l'intitulé du diplôme qui est toujours "diplôme d'ingénieur de &lt;nom légal de l'école&gt;". Si cette école est interne à une autre structure, le nom légal de cette autre structure est, en général, inscrit sur le diplôme, après celui de l'école et est identifié par le terme "établissement" dans cette fiche.</w:t>
      </w:r>
    </w:p>
    <w:p>
      <w:pPr>
        <w:pStyle w:val="Normal"/>
        <w:spacing w:before="0" w:after="0"/>
        <w:ind w:right="284" w:hanging="0"/>
        <w:jc w:val="both"/>
        <w:rPr>
          <w:rFonts w:cs="Calibri"/>
        </w:rPr>
      </w:pPr>
      <w:r>
        <w:rPr>
          <w:rFonts w:cs="Calibri"/>
        </w:rPr>
        <w:t>Exemple : Ingénieur diplômé de l’École polytechnique universitaire de l'Université Lyon I, spécialité mathématiques appliquées.</w:t>
      </w:r>
    </w:p>
    <w:p>
      <w:pPr>
        <w:pStyle w:val="Normal"/>
        <w:spacing w:before="0" w:after="0"/>
        <w:ind w:right="284" w:hanging="0"/>
        <w:jc w:val="both"/>
        <w:rPr>
          <w:rFonts w:cs="Calibri"/>
        </w:rPr>
      </w:pPr>
      <w:r>
        <w:rPr>
          <w:rFonts w:cs="Calibri"/>
        </w:rPr>
        <w:t>L'</w:t>
      </w:r>
      <w:r>
        <w:rPr>
          <w:rFonts w:eastAsia="Times New Roman" w:cs="Calibri"/>
          <w:color w:val="000000"/>
          <w:lang w:eastAsia="fr-FR"/>
        </w:rPr>
        <w:t>é</w:t>
      </w:r>
      <w:r>
        <w:rPr>
          <w:rFonts w:cs="Calibri"/>
        </w:rPr>
        <w:t>cole est l’</w:t>
      </w:r>
      <w:r>
        <w:rPr>
          <w:rFonts w:eastAsia="Times New Roman" w:cs="Calibri"/>
          <w:color w:val="000000"/>
          <w:lang w:eastAsia="fr-FR"/>
        </w:rPr>
        <w:t>É</w:t>
      </w:r>
      <w:r>
        <w:rPr>
          <w:rFonts w:cs="Calibri"/>
        </w:rPr>
        <w:t>cole polytechnique universitaire de l'université Lyon-I, l'établissement est l'Université Lyon I.</w:t>
      </w:r>
    </w:p>
    <w:p>
      <w:pPr>
        <w:pStyle w:val="Normal"/>
        <w:spacing w:before="0" w:after="0"/>
        <w:ind w:right="-597" w:hanging="0"/>
        <w:jc w:val="both"/>
        <w:rPr>
          <w:rFonts w:eastAsia="Times New Roman" w:cs="Calibri"/>
          <w:b/>
          <w:b/>
          <w:color w:val="000000"/>
          <w:lang w:eastAsia="fr-FR"/>
        </w:rPr>
      </w:pPr>
      <w:r>
        <w:rPr>
          <w:rFonts w:eastAsia="Times New Roman" w:cs="Calibri"/>
          <w:b/>
          <w:color w:val="000000"/>
          <w:lang w:eastAsia="fr-FR"/>
        </w:rPr>
      </w:r>
    </w:p>
    <w:p>
      <w:pPr>
        <w:pStyle w:val="Normal"/>
        <w:spacing w:before="0" w:after="0"/>
        <w:ind w:right="-597" w:hanging="0"/>
        <w:jc w:val="both"/>
        <w:rPr>
          <w:rFonts w:eastAsia="Times New Roman" w:cs="Calibri"/>
          <w:color w:val="000000"/>
          <w:lang w:eastAsia="fr-FR"/>
        </w:rPr>
      </w:pPr>
      <w:r>
        <w:rPr>
          <w:rFonts w:eastAsia="Times New Roman" w:cs="Calibri"/>
          <w:b/>
          <w:color w:val="000000"/>
          <w:lang w:eastAsia="fr-FR"/>
        </w:rPr>
        <w:t>Apprenants :</w:t>
      </w:r>
      <w:r>
        <w:rPr>
          <w:rFonts w:eastAsia="Times New Roman" w:cs="Calibri"/>
          <w:color w:val="000000"/>
          <w:lang w:eastAsia="fr-FR"/>
        </w:rPr>
        <w:t xml:space="preserve"> étudiants, apprentis, stagiaires de formation continue</w:t>
      </w:r>
    </w:p>
    <w:p>
      <w:pPr>
        <w:pStyle w:val="Normal"/>
        <w:spacing w:before="0" w:after="0"/>
        <w:ind w:right="-597" w:hanging="0"/>
        <w:jc w:val="both"/>
        <w:rPr>
          <w:rFonts w:eastAsia="Times New Roman" w:cs="Calibri"/>
          <w:color w:val="000000"/>
          <w:lang w:eastAsia="fr-FR"/>
        </w:rPr>
      </w:pPr>
      <w:r>
        <w:rPr>
          <w:rFonts w:eastAsia="Times New Roman" w:cs="Calibri"/>
          <w:color w:val="000000"/>
          <w:lang w:eastAsia="fr-FR"/>
        </w:rPr>
      </w:r>
    </w:p>
    <w:p>
      <w:pPr>
        <w:pStyle w:val="Normal"/>
        <w:spacing w:before="0" w:after="0"/>
        <w:ind w:right="-597" w:hanging="0"/>
        <w:jc w:val="both"/>
        <w:rPr>
          <w:rFonts w:cs="Calibri"/>
          <w:b/>
          <w:b/>
        </w:rPr>
      </w:pPr>
      <w:r>
        <w:rPr>
          <w:rFonts w:cs="Calibri"/>
          <w:b/>
        </w:rPr>
        <w:t>Précisions relatives aux questions I.17.a à I.22 :</w:t>
      </w:r>
    </w:p>
    <w:p>
      <w:pPr>
        <w:pStyle w:val="Normal"/>
        <w:spacing w:before="0" w:after="0"/>
        <w:ind w:right="284" w:hanging="0"/>
        <w:jc w:val="both"/>
        <w:rPr>
          <w:rFonts w:cs="Calibri"/>
        </w:rPr>
      </w:pPr>
      <w:r>
        <w:rPr>
          <w:rFonts w:cs="Calibri"/>
        </w:rPr>
        <w:t>Ces données permettent aux auditeurs de la CTI de se renseigner sur les caractéristiques des intervenants en formation et leur proximité avec les apprenants (taux d’encadrement).</w:t>
      </w:r>
    </w:p>
    <w:p>
      <w:pPr>
        <w:pStyle w:val="Normal"/>
        <w:spacing w:before="0" w:after="0"/>
        <w:ind w:right="284" w:hanging="0"/>
        <w:jc w:val="both"/>
        <w:rPr>
          <w:rFonts w:cs="Calibri"/>
        </w:rPr>
      </w:pPr>
      <w:r>
        <w:rPr>
          <w:rFonts w:cs="Calibri"/>
        </w:rPr>
        <w:t xml:space="preserve">On cherchera notamment à apprécier le lien entre recherche et enseignement à travers le profil recherche des enseignants. </w:t>
      </w:r>
    </w:p>
    <w:p>
      <w:pPr>
        <w:pStyle w:val="Normal"/>
        <w:spacing w:before="0" w:after="0"/>
        <w:ind w:right="-597" w:hanging="0"/>
        <w:jc w:val="both"/>
        <w:rPr/>
      </w:pPr>
      <w:r>
        <w:rPr/>
      </w:r>
    </w:p>
    <w:tbl>
      <w:tblPr>
        <w:tblW w:w="14461"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702"/>
        <w:gridCol w:w="6239"/>
        <w:gridCol w:w="7371"/>
        <w:gridCol w:w="40"/>
        <w:gridCol w:w="109"/>
      </w:tblGrid>
      <w:tr>
        <w:trPr>
          <w:trHeight w:val="315"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w:t>
            </w:r>
          </w:p>
        </w:tc>
        <w:tc>
          <w:tcPr>
            <w:tcW w:w="6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 légal de l'école</w:t>
            </w:r>
          </w:p>
        </w:tc>
        <w:tc>
          <w:tcPr>
            <w:tcW w:w="73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C'est le nom officiel de l'école dans ses statuts.</w:t>
            </w:r>
          </w:p>
          <w:p>
            <w:pPr>
              <w:pStyle w:val="Normal"/>
              <w:widowControl w:val="false"/>
              <w:spacing w:before="0" w:after="0"/>
              <w:rPr/>
            </w:pPr>
            <w:r>
              <w:rPr>
                <w:rFonts w:eastAsia="Times New Roman" w:cs="Calibri"/>
                <w:color w:val="000000"/>
                <w:lang w:eastAsia="fr-FR"/>
              </w:rPr>
              <w:t>Ce champ est prérempli. Il faut faire une demande auprès de la CTI si vous souhaitez le modifier.</w:t>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9"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554"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I.2</w:t>
            </w:r>
          </w:p>
        </w:tc>
        <w:tc>
          <w:tcPr>
            <w:tcW w:w="6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 de marque</w:t>
            </w:r>
          </w:p>
        </w:tc>
        <w:tc>
          <w:tcPr>
            <w:tcW w:w="73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C'est le nom à partir duquel la communication de l'école est réalisée. Celui-ci peut être différent du nom légal de l'école.</w:t>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9"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70"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I.3</w:t>
            </w:r>
          </w:p>
        </w:tc>
        <w:tc>
          <w:tcPr>
            <w:tcW w:w="6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 / Sigle / Appellation</w:t>
            </w:r>
          </w:p>
        </w:tc>
        <w:tc>
          <w:tcPr>
            <w:tcW w:w="73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eastAsia="Times New Roman" w:cs="Calibri"/>
                <w:color w:val="000000"/>
                <w:lang w:eastAsia="fr-FR"/>
              </w:rPr>
              <w:t>Il s’agit du sigle utilisé par la DGESIP et/ou la CTI. Ce champ est prérempli. Il faut faire une demande auprès de la CTI si vous souhaitez le modifier.</w:t>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9"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60"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I.4</w:t>
            </w:r>
          </w:p>
        </w:tc>
        <w:tc>
          <w:tcPr>
            <w:tcW w:w="6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Date de création de l'école actuelle</w:t>
            </w:r>
          </w:p>
        </w:tc>
        <w:tc>
          <w:tcPr>
            <w:tcW w:w="73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 </w:t>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9"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789"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I.5</w:t>
            </w:r>
          </w:p>
        </w:tc>
        <w:tc>
          <w:tcPr>
            <w:tcW w:w="6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Nom(s) et date(s) de création(s) de(s) école(s) dont est issue l'école actuelle</w:t>
            </w:r>
          </w:p>
        </w:tc>
        <w:tc>
          <w:tcPr>
            <w:tcW w:w="73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Si l'école actuelle résulte de reconfigurations, changements de noms ou regroupements au cours de la dernière décennie, le(s) nom(s) et la ou les date(s) de fondation de ces écoles initiales peuvent être indiqués ici.</w:t>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9"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bl>
    <w:p>
      <w:pPr>
        <w:pStyle w:val="Normal"/>
        <w:rPr/>
      </w:pPr>
      <w:r>
        <w:rPr/>
      </w:r>
      <w:r>
        <w:br w:type="page"/>
      </w:r>
    </w:p>
    <w:tbl>
      <w:tblPr>
        <w:tblW w:w="14461"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702"/>
        <w:gridCol w:w="288"/>
        <w:gridCol w:w="1698"/>
        <w:gridCol w:w="992"/>
        <w:gridCol w:w="1135"/>
        <w:gridCol w:w="1134"/>
        <w:gridCol w:w="541"/>
        <w:gridCol w:w="451"/>
        <w:gridCol w:w="1134"/>
        <w:gridCol w:w="708"/>
        <w:gridCol w:w="78"/>
        <w:gridCol w:w="347"/>
        <w:gridCol w:w="1134"/>
        <w:gridCol w:w="3970"/>
        <w:gridCol w:w="40"/>
        <w:gridCol w:w="107"/>
      </w:tblGrid>
      <w:tr>
        <w:trPr>
          <w:trHeight w:val="771"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rFonts w:eastAsia="Times New Roman" w:cs="Calibri"/>
                <w:color w:val="000000"/>
                <w:lang w:eastAsia="fr-FR"/>
              </w:rPr>
            </w:pPr>
            <w:r>
              <w:rPr>
                <w:rFonts w:eastAsia="Times New Roman" w:cs="Calibri"/>
                <w:color w:val="000000"/>
                <w:lang w:eastAsia="fr-FR"/>
              </w:rPr>
              <w:t>I.6</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Statut juridique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Pour les écoles qui ont la personnalité morale, indiquer ici son statut (EPCSCP, EPA, Association loi 1901 ...). Pour celles qui dépendent d'un autre établissement qui a, lui, la personnalité morale, compléter la partie "établissement" ci-dessous.</w:t>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390"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I.7</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Adresse du siège de l'école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eastAsia="Times New Roman" w:cs="Calibri"/>
                <w:color w:val="000000"/>
                <w:lang w:eastAsia="fr-FR"/>
              </w:rPr>
              <w:t xml:space="preserve">Pour les écoles internes, renseigner ici l'adresse de l'école. </w:t>
            </w:r>
          </w:p>
        </w:tc>
        <w:tc>
          <w:tcPr>
            <w:tcW w:w="40" w:type="dxa"/>
            <w:tcBorders/>
            <w:shd w:color="auto" w:fill="auto" w:val="clear"/>
            <w:tcMar>
              <w:left w:w="10" w:type="dxa"/>
              <w:right w:w="10" w:type="dxa"/>
            </w:tcMar>
          </w:tcPr>
          <w:p>
            <w:pPr>
              <w:pStyle w:val="Normal"/>
              <w:widowControl w:val="false"/>
              <w:spacing w:before="0" w:after="0"/>
              <w:ind w:right="-597" w:hanging="0"/>
              <w:rPr/>
            </w:pPr>
            <w:r>
              <w:rPr/>
            </w:r>
          </w:p>
        </w:tc>
        <w:tc>
          <w:tcPr>
            <w:tcW w:w="107" w:type="dxa"/>
            <w:tcBorders/>
            <w:shd w:color="auto" w:fill="auto" w:val="clear"/>
            <w:tcMar>
              <w:left w:w="10" w:type="dxa"/>
              <w:right w:w="10" w:type="dxa"/>
            </w:tcMar>
          </w:tcPr>
          <w:p>
            <w:pPr>
              <w:pStyle w:val="Normal"/>
              <w:widowControl w:val="false"/>
              <w:spacing w:before="0" w:after="0"/>
              <w:ind w:right="-597" w:hanging="0"/>
              <w:rPr/>
            </w:pPr>
            <w:r>
              <w:rPr/>
            </w:r>
          </w:p>
        </w:tc>
      </w:tr>
      <w:tr>
        <w:trPr>
          <w:trHeight w:val="128"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Adresse (suite)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28"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Code postal du siège de l'école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46"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Ville du siège de l'école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46"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I.8</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Nom de l’établissement</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Cette question concerne uniquement les écoles internes.</w:t>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46"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I.9</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Adresse du siège de l'établissement</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36"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Adresse (suite)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36"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Code postal du siège de l'établissement</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36"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Ville du siège de l'établissement</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36"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I.10</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Nom du directeur / de la directrice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Ce champ est prérempli. Il faut faire une demande auprès de la CTI si vous souhaitez le modifier.</w:t>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423"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I.11</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Numéro de téléphone pour obtenir des renseignements sur l'école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540"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I.12</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Adresse de messagerie pour demander des renseignements sur l'école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bCs/>
                <w:color w:val="000000"/>
                <w:lang w:eastAsia="fr-FR"/>
              </w:rPr>
            </w:pPr>
            <w:r>
              <w:rPr>
                <w:rFonts w:eastAsia="Times New Roman" w:cs="Calibri"/>
                <w:bCs/>
                <w:color w:val="000000"/>
                <w:lang w:eastAsia="fr-F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88"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I.13</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Site internet de l'école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 </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315"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I.14</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Ministère(s) de tutelle(s)</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Cette question concerne seulement les écoles publiques.</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269"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I.14.b</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Communauté(s) d'appartenance (COMUE, Etablissements Publics Expérimentaux (EPE) ou autres types de regroupements)</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274"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I.14.c</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Réseau(x) d'appartenance de l'école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263" w:hRule="atLeast"/>
        </w:trPr>
        <w:tc>
          <w:tcPr>
            <w:tcW w:w="7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I.15</w:t>
            </w:r>
          </w:p>
        </w:tc>
        <w:tc>
          <w:tcPr>
            <w:tcW w:w="6239"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École publique ou privée</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Public ou privé (quelle que soit sa forme statutaire)</w:t>
            </w:r>
          </w:p>
          <w:p>
            <w:pPr>
              <w:pStyle w:val="Normal"/>
              <w:widowControl w:val="false"/>
              <w:spacing w:before="0" w:after="0"/>
              <w:rPr>
                <w:rFonts w:eastAsia="Times New Roman" w:cs="Calibri"/>
                <w:color w:val="000000"/>
                <w:lang w:eastAsia="fr-FR"/>
              </w:rPr>
            </w:pPr>
            <w:r>
              <w:rPr>
                <w:rFonts w:eastAsia="Times New Roman" w:cs="Calibri"/>
                <w:color w:val="000000"/>
                <w:lang w:eastAsia="fr-FR"/>
              </w:rPr>
              <w:t>Ce champ est prérempli. Il faut faire une demande auprès de la CTI si vous souhaitez le modifier.</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988" w:hRule="atLeast"/>
        </w:trPr>
        <w:tc>
          <w:tcPr>
            <w:tcW w:w="7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b/>
                <w:b/>
                <w:bCs/>
                <w:strike/>
                <w:color w:val="000000"/>
                <w:shd w:fill="FFFF00" w:val="clear"/>
                <w:lang w:eastAsia="fr-FR"/>
              </w:rPr>
            </w:pPr>
            <w:r>
              <w:rPr>
                <w:rFonts w:eastAsia="Times New Roman" w:cs="Calibri"/>
                <w:strike/>
                <w:color w:val="000000"/>
                <w:lang w:eastAsia="fr-FR"/>
              </w:rPr>
              <w:t>I.16.a</w:t>
            </w:r>
          </w:p>
        </w:tc>
        <w:tc>
          <w:tcPr>
            <w:tcW w:w="4113" w:type="dxa"/>
            <w:gridSpan w:val="4"/>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b/>
                <w:b/>
                <w:strike/>
              </w:rPr>
            </w:pPr>
            <w:r>
              <w:rPr>
                <w:rFonts w:eastAsia="Times New Roman" w:cs="Calibri"/>
                <w:strike/>
                <w:color w:val="000000"/>
                <w:lang w:eastAsia="fr-FR"/>
              </w:rPr>
              <w:t>Nombre total d'apprenants</w:t>
            </w:r>
            <w:r>
              <w:rPr>
                <w:b/>
                <w:strike/>
              </w:rPr>
              <w:t xml:space="preserve"> inscrits dans une formation </w:t>
            </w:r>
            <w:r>
              <w:rPr>
                <w:rFonts w:eastAsia="Times New Roman" w:cs="Calibri"/>
                <w:b/>
                <w:strike/>
                <w:color w:val="000000"/>
                <w:lang w:eastAsia="fr-FR"/>
              </w:rPr>
              <w:t xml:space="preserve">de niveau bac à bac +6 </w:t>
            </w:r>
            <w:r>
              <w:rPr>
                <w:b/>
                <w:strike/>
              </w:rPr>
              <w:t>de l’</w:t>
            </w:r>
            <w:r>
              <w:rPr>
                <w:rFonts w:cs="Calibri"/>
                <w:b/>
                <w:strike/>
              </w:rPr>
              <w:t>é</w:t>
            </w:r>
            <w:r>
              <w:rPr>
                <w:b/>
                <w:strike/>
              </w:rPr>
              <w:t xml:space="preserve">cole </w:t>
            </w:r>
            <w:r>
              <w:rPr>
                <w:strike/>
              </w:rPr>
              <w:t xml:space="preserve">(prépas, cycle ingénieur, masters, mastères spécialisés, bachelors, doubles diplômes…), </w:t>
            </w:r>
            <w:r>
              <w:rPr>
                <w:b/>
                <w:strike/>
              </w:rPr>
              <w:t>hors doctorat.</w:t>
            </w:r>
          </w:p>
          <w:p>
            <w:pPr>
              <w:pStyle w:val="Normal"/>
              <w:widowControl w:val="false"/>
              <w:spacing w:before="0" w:after="0"/>
              <w:rPr>
                <w:rFonts w:eastAsia="Times New Roman" w:cs="Calibri"/>
                <w:b/>
                <w:b/>
                <w:bCs/>
                <w:strike/>
                <w:color w:val="000000"/>
                <w:shd w:fill="FFFF00" w:val="clear"/>
                <w:lang w:eastAsia="fr-FR"/>
              </w:rPr>
            </w:pPr>
            <w:r>
              <w:rPr>
                <w:rFonts w:eastAsia="Times New Roman" w:cs="Calibri"/>
                <w:b/>
                <w:bCs/>
                <w:strike/>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eastAsia="Times New Roman" w:cs="Calibri"/>
                <w:b/>
                <w:b/>
                <w:bCs/>
                <w:strike/>
                <w:color w:val="000000"/>
                <w:shd w:fill="FFFF00" w:val="clear"/>
                <w:lang w:eastAsia="fr-FR"/>
              </w:rPr>
            </w:pPr>
            <w:r>
              <w:rPr>
                <w:rFonts w:eastAsia="Times New Roman" w:cs="Calibri"/>
                <w:strike/>
                <w:color w:val="000000"/>
                <w:lang w:eastAsia="fr-FR"/>
              </w:rPr>
              <w:t> </w:t>
            </w:r>
          </w:p>
        </w:tc>
        <w:tc>
          <w:tcPr>
            <w:tcW w:w="541"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eastAsia="Times New Roman" w:cs="Calibri"/>
                <w:b/>
                <w:b/>
                <w:bCs/>
                <w:strike/>
                <w:color w:val="000000"/>
                <w:shd w:fill="FFFF00" w:val="clear"/>
                <w:lang w:eastAsia="fr-FR"/>
              </w:rPr>
            </w:pPr>
            <w:r>
              <w:rPr>
                <w:rFonts w:eastAsia="Times New Roman" w:cs="Calibri"/>
                <w:b/>
                <w:bCs/>
                <w:strike/>
                <w:color w:val="000000"/>
                <w:shd w:fill="FFFF00" w:val="clear"/>
                <w:lang w:eastAsia="fr-FR"/>
              </w:rPr>
            </w:r>
          </w:p>
        </w:tc>
        <w:tc>
          <w:tcPr>
            <w:tcW w:w="2371"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left="20" w:hanging="0"/>
              <w:jc w:val="center"/>
              <w:rPr>
                <w:rFonts w:eastAsia="Times New Roman" w:cs="Calibri"/>
                <w:strike/>
                <w:color w:val="000000"/>
                <w:lang w:eastAsia="fr-FR"/>
              </w:rPr>
            </w:pPr>
            <w:r>
              <w:rPr>
                <w:rFonts w:eastAsia="Times New Roman" w:cs="Calibri"/>
                <w:strike/>
                <w:color w:val="000000"/>
                <w:lang w:eastAsia="fr-FR"/>
              </w:rPr>
              <w:t xml:space="preserve">Dont doubles diplômes au sein de la même école </w:t>
            </w:r>
          </w:p>
          <w:p>
            <w:pPr>
              <w:pStyle w:val="Normal"/>
              <w:widowControl w:val="false"/>
              <w:spacing w:before="0" w:after="0"/>
              <w:ind w:left="20" w:hanging="0"/>
              <w:jc w:val="center"/>
              <w:rPr>
                <w:rFonts w:eastAsia="Times New Roman" w:cs="Calibri"/>
                <w:strike/>
                <w:color w:val="000000"/>
                <w:lang w:eastAsia="fr-FR"/>
              </w:rPr>
            </w:pPr>
            <w:r>
              <w:rPr>
                <w:rFonts w:eastAsia="Times New Roman" w:cs="Calibri"/>
                <w:strike/>
                <w:color w:val="000000"/>
                <w:lang w:eastAsia="fr-FR"/>
              </w:rPr>
              <w:t xml:space="preserve">(ex : diplôme d’ingénieur et master) </w:t>
            </w:r>
          </w:p>
        </w:tc>
        <w:tc>
          <w:tcPr>
            <w:tcW w:w="5451" w:type="dxa"/>
            <w:gridSpan w:val="3"/>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left="58" w:hanging="0"/>
              <w:jc w:val="both"/>
              <w:rPr>
                <w:rFonts w:eastAsia="Times New Roman" w:cs="Calibri"/>
                <w:strike/>
                <w:color w:val="000000"/>
                <w:lang w:eastAsia="fr-FR"/>
              </w:rPr>
            </w:pPr>
            <w:r>
              <w:rPr>
                <w:rFonts w:eastAsia="Times New Roman" w:cs="Calibri"/>
                <w:strike/>
                <w:color w:val="000000"/>
                <w:lang w:eastAsia="fr-FR"/>
              </w:rPr>
              <w:t xml:space="preserve">On ne s'intéresse ici </w:t>
            </w:r>
            <w:r>
              <w:rPr>
                <w:rFonts w:eastAsia="Times New Roman" w:cs="Calibri"/>
                <w:strike/>
                <w:lang w:eastAsia="fr-FR"/>
              </w:rPr>
              <w:t>qu'aux</w:t>
            </w:r>
            <w:r>
              <w:rPr>
                <w:rFonts w:eastAsia="Times New Roman" w:cs="Calibri"/>
                <w:strike/>
                <w:color w:val="000000"/>
                <w:lang w:eastAsia="fr-FR"/>
              </w:rPr>
              <w:t xml:space="preserve"> apprenants sélectionnés et inscrits administrativement à une formation </w:t>
            </w:r>
            <w:r>
              <w:rPr>
                <w:rFonts w:eastAsia="Times New Roman" w:cs="Calibri"/>
                <w:b/>
                <w:strike/>
                <w:color w:val="000000"/>
                <w:lang w:eastAsia="fr-FR"/>
              </w:rPr>
              <w:t>de l'école et non à</w:t>
            </w:r>
            <w:r>
              <w:rPr>
                <w:rFonts w:eastAsia="Times New Roman" w:cs="Calibri"/>
                <w:strike/>
                <w:color w:val="000000"/>
                <w:lang w:eastAsia="fr-FR"/>
              </w:rPr>
              <w:t xml:space="preserve"> </w:t>
            </w:r>
            <w:r>
              <w:rPr>
                <w:rFonts w:eastAsia="Times New Roman" w:cs="Calibri"/>
                <w:b/>
                <w:strike/>
                <w:color w:val="000000"/>
                <w:lang w:eastAsia="fr-FR"/>
              </w:rPr>
              <w:t>l'établissement de rattachement.</w:t>
            </w:r>
          </w:p>
          <w:p>
            <w:pPr>
              <w:pStyle w:val="Normal"/>
              <w:widowControl w:val="false"/>
              <w:spacing w:before="0" w:after="0"/>
              <w:ind w:left="58" w:hanging="0"/>
              <w:rPr>
                <w:strike/>
              </w:rPr>
            </w:pPr>
            <w:r>
              <w:rPr>
                <w:rFonts w:eastAsia="Times New Roman" w:cs="Calibri"/>
                <w:strike/>
                <w:color w:val="000000"/>
                <w:lang w:eastAsia="fr-FR"/>
              </w:rPr>
              <w:t>Pour une école interne à une université, on ne s’intéresse donc pas au nombre d’étudiants de l’université mais seulement à ceux qui sont sous la responsabilité de l’école.</w:t>
            </w:r>
          </w:p>
          <w:p>
            <w:pPr>
              <w:pStyle w:val="Normal"/>
              <w:widowControl w:val="false"/>
              <w:suppressAutoHyphens w:val="false"/>
              <w:spacing w:before="0" w:after="0"/>
              <w:ind w:left="58" w:hanging="0"/>
              <w:jc w:val="both"/>
              <w:rPr>
                <w:rFonts w:eastAsia="Times New Roman" w:cs="Calibri"/>
                <w:b/>
                <w:b/>
                <w:strike/>
                <w:color w:val="000000"/>
                <w:lang w:eastAsia="fr-FR"/>
              </w:rPr>
            </w:pPr>
            <w:r>
              <w:rPr>
                <w:rFonts w:eastAsia="Times New Roman" w:cs="Calibri"/>
                <w:b/>
                <w:strike/>
                <w:color w:val="000000"/>
                <w:lang w:eastAsia="fr-FR"/>
              </w:rPr>
              <w:t>Ne pas comptabiliser les élèves en année de césure.</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strike/>
              </w:rPr>
            </w:pPr>
            <w:r>
              <w:rPr>
                <w:strike/>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strike/>
                <w:color w:val="000000"/>
                <w:lang w:eastAsia="fr-FR"/>
              </w:rPr>
            </w:pPr>
            <w:r>
              <w:rPr>
                <w:rFonts w:eastAsia="Times New Roman" w:cs="Calibri"/>
                <w:strike/>
                <w:color w:val="000000"/>
                <w:lang w:eastAsia="fr-FR"/>
              </w:rPr>
            </w:r>
          </w:p>
        </w:tc>
      </w:tr>
      <w:tr>
        <w:trPr>
          <w:trHeight w:val="192" w:hRule="atLeast"/>
        </w:trPr>
        <w:tc>
          <w:tcPr>
            <w:tcW w:w="7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4113" w:type="dxa"/>
            <w:gridSpan w:val="4"/>
            <w:vMerge w:val="continue"/>
            <w:tcBorders>
              <w:left w:val="single" w:sz="4" w:space="0" w:color="000000"/>
              <w:bottom w:val="single" w:sz="4" w:space="0" w:color="000000"/>
            </w:tcBorders>
            <w:tcMar>
              <w:left w:w="10" w:type="dxa"/>
              <w:right w:w="10" w:type="dxa"/>
            </w:tcM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color w:val="000000"/>
                <w:lang w:eastAsia="fr-FR"/>
              </w:rPr>
              <w:t>Hommes</w:t>
            </w:r>
          </w:p>
        </w:tc>
        <w:tc>
          <w:tcPr>
            <w:tcW w:w="541"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2371"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5451" w:type="dxa"/>
            <w:gridSpan w:val="3"/>
            <w:vMerge w:val="continue"/>
            <w:tcBorders>
              <w:bottom w:val="single" w:sz="4" w:space="0" w:color="000000"/>
            </w:tcBorders>
            <w:tcMar>
              <w:left w:w="10" w:type="dxa"/>
              <w:right w:w="10" w:type="dxa"/>
            </w:tcMar>
            <w:vAlign w:val="center"/>
          </w:tcPr>
          <w:p>
            <w:pPr>
              <w:pStyle w:val="Normal"/>
              <w:widowControl w:val="false"/>
              <w:suppressAutoHyphens w:val="false"/>
              <w:spacing w:before="0" w:after="160"/>
              <w:rPr/>
            </w:pPr>
            <w: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202" w:hRule="atLeast"/>
        </w:trPr>
        <w:tc>
          <w:tcPr>
            <w:tcW w:w="7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4113" w:type="dxa"/>
            <w:gridSpan w:val="4"/>
            <w:vMerge w:val="continue"/>
            <w:tcBorders>
              <w:left w:val="single" w:sz="4" w:space="0" w:color="000000"/>
              <w:bottom w:val="single" w:sz="4" w:space="0" w:color="000000"/>
            </w:tcBorders>
            <w:tcMar>
              <w:left w:w="10" w:type="dxa"/>
              <w:right w:w="10" w:type="dxa"/>
            </w:tcMar>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color w:val="000000"/>
                <w:lang w:eastAsia="fr-FR"/>
              </w:rPr>
              <w:t>Femmes</w:t>
            </w:r>
          </w:p>
        </w:tc>
        <w:tc>
          <w:tcPr>
            <w:tcW w:w="541"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2371"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5451" w:type="dxa"/>
            <w:gridSpan w:val="3"/>
            <w:vMerge w:val="continue"/>
            <w:tcBorders>
              <w:bottom w:val="single" w:sz="4" w:space="0" w:color="000000"/>
            </w:tcBorders>
            <w:tcMar>
              <w:left w:w="10" w:type="dxa"/>
              <w:right w:w="10" w:type="dxa"/>
            </w:tcMar>
            <w:vAlign w:val="center"/>
          </w:tcPr>
          <w:p>
            <w:pPr>
              <w:pStyle w:val="Normal"/>
              <w:widowControl w:val="false"/>
              <w:suppressAutoHyphens w:val="false"/>
              <w:spacing w:before="0" w:after="160"/>
              <w:rPr/>
            </w:pPr>
            <w: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77" w:hRule="atLeast"/>
        </w:trPr>
        <w:tc>
          <w:tcPr>
            <w:tcW w:w="7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4113" w:type="dxa"/>
            <w:gridSpan w:val="4"/>
            <w:vMerge w:val="continue"/>
            <w:tcBorders>
              <w:left w:val="single" w:sz="4" w:space="0" w:color="000000"/>
              <w:bottom w:val="single" w:sz="4" w:space="0" w:color="000000"/>
            </w:tcBorders>
            <w:tcMar>
              <w:left w:w="10" w:type="dxa"/>
              <w:right w:w="10" w:type="dxa"/>
            </w:tcMar>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color w:val="000000"/>
                <w:lang w:eastAsia="fr-FR"/>
              </w:rPr>
              <w:t>Total</w:t>
            </w:r>
          </w:p>
        </w:tc>
        <w:tc>
          <w:tcPr>
            <w:tcW w:w="541"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2371"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5451" w:type="dxa"/>
            <w:gridSpan w:val="3"/>
            <w:vMerge w:val="continue"/>
            <w:tcBorders>
              <w:bottom w:val="single" w:sz="4" w:space="0" w:color="000000"/>
            </w:tcBorders>
            <w:tcMar>
              <w:left w:w="10" w:type="dxa"/>
              <w:right w:w="10" w:type="dxa"/>
            </w:tcMar>
            <w:vAlign w:val="center"/>
          </w:tcPr>
          <w:p>
            <w:pPr>
              <w:pStyle w:val="Normal"/>
              <w:widowControl w:val="false"/>
              <w:suppressAutoHyphens w:val="false"/>
              <w:spacing w:before="0" w:after="160"/>
              <w:rPr/>
            </w:pPr>
            <w: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360" w:hRule="atLeast"/>
        </w:trPr>
        <w:tc>
          <w:tcPr>
            <w:tcW w:w="368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I.16.b.1</w:t>
            </w:r>
          </w:p>
        </w:tc>
        <w:tc>
          <w:tcPr>
            <w:tcW w:w="326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Nombre d’apprenants inscrits</w:t>
            </w:r>
          </w:p>
          <w:p>
            <w:pPr>
              <w:pStyle w:val="Normal"/>
              <w:widowControl w:val="false"/>
              <w:spacing w:before="0" w:after="0"/>
              <w:jc w:val="center"/>
              <w:rPr>
                <w:rFonts w:eastAsia="Times New Roman" w:cs="Calibri"/>
                <w:b/>
                <w:b/>
                <w:color w:val="000000"/>
                <w:lang w:eastAsia="fr-FR"/>
              </w:rPr>
            </w:pPr>
            <w:r>
              <w:rPr>
                <w:rFonts w:eastAsia="Times New Roman" w:cs="Calibri"/>
                <w:color w:val="000000"/>
                <w:lang w:eastAsia="fr-FR"/>
              </w:rPr>
              <w:t xml:space="preserve">en </w:t>
            </w:r>
            <w:r>
              <w:rPr>
                <w:rFonts w:eastAsia="Times New Roman" w:cs="Calibri"/>
                <w:b/>
                <w:bCs/>
                <w:color w:val="000000"/>
                <w:lang w:eastAsia="fr-FR"/>
              </w:rPr>
              <w:t>cycle ingénieur</w:t>
            </w:r>
            <w:r>
              <w:rPr>
                <w:rFonts w:eastAsia="Times New Roman" w:cs="Calibri"/>
                <w:color w:val="000000"/>
                <w:lang w:eastAsia="fr-FR"/>
              </w:rPr>
              <w:t xml:space="preserve"> </w:t>
              <w:br/>
              <w:t>(3</w:t>
            </w:r>
            <w:r>
              <w:rPr>
                <w:rFonts w:eastAsia="Times New Roman" w:cs="Calibri"/>
                <w:color w:val="000000"/>
                <w:vertAlign w:val="superscript"/>
                <w:lang w:eastAsia="fr-FR"/>
              </w:rPr>
              <w:t>e</w:t>
            </w:r>
            <w:r>
              <w:rPr>
                <w:rFonts w:eastAsia="Times New Roman" w:cs="Calibri"/>
                <w:color w:val="000000"/>
                <w:lang w:eastAsia="fr-FR"/>
              </w:rPr>
              <w:t>, 4</w:t>
            </w:r>
            <w:r>
              <w:rPr>
                <w:rFonts w:eastAsia="Times New Roman" w:cs="Calibri"/>
                <w:color w:val="000000"/>
                <w:vertAlign w:val="superscript"/>
                <w:lang w:eastAsia="fr-FR"/>
              </w:rPr>
              <w:t>e</w:t>
            </w:r>
            <w:r>
              <w:rPr>
                <w:rFonts w:eastAsia="Times New Roman" w:cs="Calibri"/>
                <w:color w:val="000000"/>
                <w:lang w:eastAsia="fr-FR"/>
              </w:rPr>
              <w:t xml:space="preserve"> et 5</w:t>
            </w:r>
            <w:r>
              <w:rPr>
                <w:rFonts w:eastAsia="Times New Roman" w:cs="Calibri"/>
                <w:color w:val="000000"/>
                <w:vertAlign w:val="superscript"/>
                <w:lang w:eastAsia="fr-FR"/>
              </w:rPr>
              <w:t>e</w:t>
            </w:r>
            <w:r>
              <w:rPr>
                <w:rFonts w:eastAsia="Times New Roman" w:cs="Calibri"/>
                <w:color w:val="000000"/>
                <w:lang w:eastAsia="fr-FR"/>
              </w:rPr>
              <w:t xml:space="preserve"> années dans l’enseignement supérieur)</w:t>
            </w:r>
          </w:p>
        </w:tc>
        <w:tc>
          <w:tcPr>
            <w:tcW w:w="3401"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strike/>
                <w:color w:val="000000"/>
                <w:lang w:eastAsia="fr-FR"/>
              </w:rPr>
            </w:pPr>
            <w:r>
              <w:rPr>
                <w:rFonts w:eastAsia="Times New Roman" w:cs="Calibri"/>
                <w:strike/>
                <w:color w:val="000000"/>
                <w:lang w:eastAsia="fr-FR"/>
              </w:rPr>
              <w:t>Nombre d’apprenants inscrits en formation post diplôme d’ingénieur « </w:t>
            </w:r>
            <w:r>
              <w:rPr>
                <w:rFonts w:eastAsia="Times New Roman" w:cs="Calibri"/>
                <w:b/>
                <w:bCs/>
                <w:strike/>
                <w:color w:val="000000"/>
                <w:lang w:eastAsia="fr-FR"/>
              </w:rPr>
              <w:t>diplôme d’ingénieur de spécialisation</w:t>
            </w:r>
            <w:r>
              <w:rPr>
                <w:rFonts w:eastAsia="Times New Roman" w:cs="Calibri"/>
                <w:strike/>
                <w:color w:val="000000"/>
                <w:lang w:eastAsia="fr-FR"/>
              </w:rPr>
              <w:t> »</w:t>
            </w:r>
          </w:p>
        </w:tc>
        <w:tc>
          <w:tcPr>
            <w:tcW w:w="3970" w:type="dxa"/>
            <w:vMerge w:val="restart"/>
            <w:tcBorders>
              <w:top w:val="single" w:sz="4" w:space="0" w:color="000000"/>
              <w:left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b/>
                <w:b/>
                <w:color w:val="000000"/>
                <w:lang w:eastAsia="fr-FR"/>
              </w:rPr>
            </w:pPr>
            <w:r>
              <w:rPr>
                <w:rFonts w:eastAsia="Times New Roman" w:cs="Calibri"/>
                <w:b/>
                <w:color w:val="000000"/>
                <w:lang w:eastAsia="fr-FR"/>
              </w:rPr>
              <w:t>Ne pas comptabiliser les élèves en année de césure.</w:t>
            </w:r>
          </w:p>
          <w:p>
            <w:pPr>
              <w:pStyle w:val="Normal"/>
              <w:widowControl w:val="false"/>
              <w:spacing w:before="0" w:after="0"/>
              <w:rPr>
                <w:rFonts w:eastAsia="Times New Roman" w:cs="Calibri"/>
                <w:color w:val="000000"/>
                <w:lang w:eastAsia="fr-FR"/>
              </w:rPr>
            </w:pPr>
            <w:r>
              <w:rPr>
                <w:rFonts w:eastAsia="Times New Roman" w:cs="Calibri"/>
                <w:color w:val="000000"/>
                <w:lang w:eastAsia="fr-FR"/>
              </w:rPr>
              <w:t xml:space="preserve">Positionner les élèves-ingénieurs en </w:t>
            </w:r>
            <w:r>
              <w:rPr>
                <w:rFonts w:eastAsia="Times New Roman" w:cs="Calibri"/>
                <w:b/>
                <w:bCs/>
                <w:color w:val="000000"/>
                <w:lang w:eastAsia="fr-FR"/>
              </w:rPr>
              <w:t>FISEA</w:t>
            </w:r>
            <w:r>
              <w:rPr>
                <w:rFonts w:eastAsia="Times New Roman" w:cs="Calibri"/>
                <w:color w:val="000000"/>
                <w:lang w:eastAsia="fr-FR"/>
              </w:rPr>
              <w:t xml:space="preserve"> en fonction de leur statut lors de l’année concernée (en 1</w:t>
            </w:r>
            <w:r>
              <w:rPr>
                <w:rFonts w:eastAsia="Times New Roman" w:cs="Calibri"/>
                <w:color w:val="000000"/>
                <w:vertAlign w:val="superscript"/>
                <w:lang w:eastAsia="fr-FR"/>
              </w:rPr>
              <w:t>re</w:t>
            </w:r>
            <w:r>
              <w:rPr>
                <w:rFonts w:eastAsia="Times New Roman" w:cs="Calibri"/>
                <w:color w:val="000000"/>
                <w:lang w:eastAsia="fr-FR"/>
              </w:rPr>
              <w:t xml:space="preserve"> année avec les étudiants et en 2</w:t>
            </w:r>
            <w:r>
              <w:rPr>
                <w:rFonts w:eastAsia="Times New Roman" w:cs="Calibri"/>
                <w:color w:val="000000"/>
                <w:vertAlign w:val="superscript"/>
                <w:lang w:eastAsia="fr-FR"/>
              </w:rPr>
              <w:t>e</w:t>
            </w:r>
            <w:r>
              <w:rPr>
                <w:rFonts w:eastAsia="Times New Roman" w:cs="Calibri"/>
                <w:color w:val="000000"/>
                <w:lang w:eastAsia="fr-FR"/>
              </w:rPr>
              <w:t xml:space="preserve"> et 3</w:t>
            </w:r>
            <w:r>
              <w:rPr>
                <w:rFonts w:eastAsia="Times New Roman" w:cs="Calibri"/>
                <w:color w:val="000000"/>
                <w:vertAlign w:val="superscript"/>
                <w:lang w:eastAsia="fr-FR"/>
              </w:rPr>
              <w:t>e</w:t>
            </w:r>
            <w:r>
              <w:rPr>
                <w:rFonts w:eastAsia="Times New Roman" w:cs="Calibri"/>
                <w:color w:val="000000"/>
                <w:lang w:eastAsia="fr-FR"/>
              </w:rPr>
              <w:t xml:space="preserve"> années avec les apprentis).</w:t>
            </w:r>
          </w:p>
          <w:p>
            <w:pPr>
              <w:pStyle w:val="Normal"/>
              <w:widowControl w:val="false"/>
              <w:spacing w:before="0" w:after="0"/>
              <w:rPr>
                <w:rFonts w:eastAsia="Times New Roman" w:cs="Calibri"/>
                <w:b/>
                <w:b/>
                <w:color w:val="000000"/>
                <w:lang w:eastAsia="fr-FR"/>
              </w:rPr>
            </w:pPr>
            <w:r>
              <w:rPr>
                <w:rFonts w:eastAsia="Times New Roman" w:cs="Calibri"/>
                <w:b/>
                <w:color w:val="000000"/>
                <w:lang w:eastAsia="fr-FR"/>
              </w:rPr>
              <w:t>Attention : Précision concernant les contrats de professionnalisation et d’apprentissage durant la seule dernière année du cycle ingénieur.</w:t>
            </w:r>
          </w:p>
          <w:p>
            <w:pPr>
              <w:pStyle w:val="Normal"/>
              <w:widowControl w:val="false"/>
              <w:spacing w:before="0" w:after="0"/>
              <w:rPr>
                <w:rFonts w:eastAsia="Times New Roman" w:cs="Calibri"/>
                <w:color w:val="000000"/>
                <w:lang w:eastAsia="fr-FR"/>
              </w:rPr>
            </w:pPr>
            <w:r>
              <w:rPr>
                <w:rFonts w:eastAsia="Times New Roman" w:cs="Calibri"/>
                <w:color w:val="000000"/>
                <w:lang w:eastAsia="fr-FR"/>
              </w:rPr>
              <w:t xml:space="preserve">Les apprenants ayant démarré leur formation sous statut étudiant et qui effectuent leur cinquième année sous le régime de l’alternance (en contrat de professionnalisation ou d’apprentissage) doivent toujours être comptabilisés parmi les apprenants </w:t>
            </w:r>
            <w:r>
              <w:rPr>
                <w:rFonts w:eastAsia="Times New Roman" w:cs="Calibri"/>
                <w:b/>
                <w:color w:val="000000"/>
                <w:lang w:eastAsia="fr-FR"/>
              </w:rPr>
              <w:t>sous statut étudiant</w:t>
            </w:r>
            <w:r>
              <w:rPr>
                <w:rFonts w:eastAsia="Times New Roman" w:cs="Calibri"/>
                <w:color w:val="000000"/>
                <w:lang w:eastAsia="fr-FR"/>
              </w:rPr>
              <w:t>.</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360" w:hRule="atLeast"/>
        </w:trPr>
        <w:tc>
          <w:tcPr>
            <w:tcW w:w="3680" w:type="dxa"/>
            <w:gridSpan w:val="4"/>
            <w:vMerge w:val="continue"/>
            <w:tcBorders>
              <w:left w:val="single" w:sz="4" w:space="0" w:color="000000"/>
              <w:bottom w:val="single" w:sz="4" w:space="0" w:color="000000"/>
            </w:tcBorders>
            <w:vAlign w:val="center"/>
          </w:tcPr>
          <w:p>
            <w:pPr>
              <w:pStyle w:val="Normal"/>
              <w:widowControl w:val="false"/>
              <w:spacing w:before="0" w:after="0"/>
              <w:rPr>
                <w:rFonts w:eastAsia="Times New Roman" w:cs="Calibri"/>
                <w:bCs/>
                <w:color w:val="000000"/>
                <w:shd w:fill="FFFF00" w:val="clear"/>
                <w:lang w:eastAsia="fr-FR"/>
              </w:rPr>
            </w:pPr>
            <w:r>
              <w:rPr>
                <w:rFonts w:eastAsia="Times New Roman" w:cs="Calibri"/>
                <w:bCs/>
                <w:color w:val="000000"/>
                <w:shd w:fill="FFFF00" w:val="clear"/>
                <w:lang w:eastAsia="fr-FR"/>
              </w:rPr>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eastAsia="Times New Roman" w:cs="Calibri"/>
                <w:color w:val="000000" w:themeColor="text1"/>
                <w:lang w:eastAsia="fr-FR"/>
              </w:rPr>
              <w:t>Formation initiale sous statut étudiant</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eastAsia="Times New Roman" w:cs="Calibri"/>
                <w:color w:val="000000" w:themeColor="text1"/>
                <w:lang w:eastAsia="fr-FR"/>
              </w:rPr>
              <w:t>Formation initiale sous statut d'apprenti</w:t>
            </w:r>
          </w:p>
        </w:tc>
        <w:tc>
          <w:tcPr>
            <w:tcW w:w="992"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strike/>
              </w:rPr>
            </w:pPr>
            <w:r>
              <w:rPr>
                <w:rFonts w:eastAsia="Times New Roman" w:cs="Calibri"/>
                <w:strike/>
                <w:color w:val="000000"/>
                <w:lang w:eastAsia="fr-FR"/>
              </w:rPr>
              <w:t>Formation continue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strike/>
                <w:color w:val="000000"/>
                <w:lang w:eastAsia="fr-FR"/>
              </w:rPr>
            </w:pPr>
            <w:r>
              <w:rPr>
                <w:rFonts w:eastAsia="Times New Roman" w:cs="Calibri"/>
                <w:strike/>
                <w:color w:val="000000"/>
                <w:lang w:eastAsia="fr-FR"/>
              </w:rPr>
              <w:t>Formation initiale sous statut étudiant</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strike/>
                <w:color w:val="000000"/>
                <w:lang w:eastAsia="fr-FR"/>
              </w:rPr>
            </w:pPr>
            <w:r>
              <w:rPr>
                <w:rFonts w:eastAsia="Times New Roman" w:cs="Calibri"/>
                <w:strike/>
                <w:color w:val="000000"/>
                <w:lang w:eastAsia="fr-FR"/>
              </w:rPr>
              <w:t>Formation initiale sous statut d'apprenti</w:t>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strike/>
                <w:color w:val="000000"/>
                <w:lang w:eastAsia="fr-FR"/>
              </w:rPr>
            </w:pPr>
            <w:r>
              <w:rPr>
                <w:rFonts w:eastAsia="Times New Roman" w:cs="Calibri"/>
                <w:strike/>
                <w:color w:val="000000"/>
                <w:lang w:eastAsia="fr-FR"/>
              </w:rPr>
              <w:t>Formation continue</w:t>
            </w:r>
          </w:p>
        </w:tc>
        <w:tc>
          <w:tcPr>
            <w:tcW w:w="3970" w:type="dxa"/>
            <w:vMerge w:val="continue"/>
            <w:tcBorders/>
            <w:tcMar>
              <w:left w:w="10" w:type="dxa"/>
              <w:right w:w="10" w:type="dxa"/>
            </w:tcMar>
            <w:vAlign w:val="center"/>
          </w:tcPr>
          <w:p>
            <w:pPr>
              <w:pStyle w:val="Normal"/>
              <w:widowControl w:val="false"/>
              <w:spacing w:before="0" w:after="0"/>
              <w:rPr/>
            </w:pPr>
            <w: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168" w:hRule="atLeast"/>
        </w:trPr>
        <w:tc>
          <w:tcPr>
            <w:tcW w:w="268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bCs/>
              </w:rPr>
            </w:pPr>
            <w:r>
              <w:rPr>
                <w:rFonts w:eastAsia="Times New Roman" w:cs="Calibri"/>
                <w:color w:val="000000"/>
                <w:lang w:eastAsia="fr-FR"/>
              </w:rPr>
              <w:t xml:space="preserve">Nombre total d'apprenants inscrits </w:t>
            </w:r>
            <w:r>
              <w:rPr>
                <w:rFonts w:eastAsia="Times New Roman" w:cs="Calibri"/>
                <w:bCs/>
                <w:color w:val="000000"/>
                <w:lang w:eastAsia="fr-FR"/>
              </w:rPr>
              <w:t>dans un centre/site accrédité</w:t>
            </w:r>
            <w:r>
              <w:rPr>
                <w:rFonts w:eastAsia="Times New Roman" w:cs="Calibri"/>
                <w:color w:val="000000"/>
                <w:lang w:eastAsia="fr-FR"/>
              </w:rPr>
              <w:t xml:space="preserve"> dans une formation </w:t>
            </w:r>
            <w:r>
              <w:rPr>
                <w:rFonts w:eastAsia="Times New Roman" w:cs="Calibri"/>
                <w:b/>
                <w:color w:val="000000"/>
                <w:lang w:eastAsia="fr-FR"/>
              </w:rPr>
              <w:t xml:space="preserve">conduisant au titre d’ingénieur </w:t>
            </w:r>
            <w:r>
              <w:rPr>
                <w:rFonts w:eastAsia="Times New Roman" w:cs="Calibri"/>
                <w:bCs/>
                <w:color w:val="000000"/>
                <w:lang w:eastAsia="fr-FR"/>
              </w:rPr>
              <w:t>(bac+5) et/ou</w:t>
            </w:r>
            <w:r>
              <w:rPr>
                <w:rFonts w:eastAsia="Times New Roman" w:cs="Calibri"/>
                <w:b/>
                <w:color w:val="000000"/>
                <w:lang w:eastAsia="fr-FR"/>
              </w:rPr>
              <w:t xml:space="preserve"> d’ingénieur de spécialisation</w:t>
            </w:r>
            <w:r>
              <w:rPr>
                <w:rFonts w:eastAsia="Times New Roman" w:cs="Calibri"/>
                <w:bCs/>
                <w:color w:val="000000"/>
                <w:lang w:eastAsia="fr-FR"/>
              </w:rPr>
              <w:t xml:space="preserve"> (bac+6 ou plus) </w:t>
            </w:r>
            <w:r>
              <w:rPr>
                <w:rFonts w:eastAsia="Times New Roman" w:cs="Calibri"/>
                <w:b/>
                <w:bCs/>
                <w:color w:val="000000"/>
                <w:shd w:fill="FFFF00" w:val="clear"/>
                <w:lang w:eastAsia="fr-FR"/>
              </w:rPr>
              <w:t>CAROLINE vérifié par Franck</w:t>
            </w:r>
          </w:p>
        </w:tc>
        <w:tc>
          <w:tcPr>
            <w:tcW w:w="9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Cs/>
                <w:color w:val="000000"/>
                <w:shd w:fill="FFFF00" w:val="clear"/>
                <w:lang w:eastAsia="fr-FR"/>
              </w:rPr>
            </w:pPr>
            <w:r>
              <w:rPr>
                <w:rFonts w:eastAsia="Times New Roman" w:cs="Calibri"/>
                <w:color w:val="000000"/>
                <w:lang w:eastAsia="fr-FR"/>
              </w:rPr>
              <w:t> </w:t>
            </w:r>
            <w:r>
              <w:rPr>
                <w:rFonts w:eastAsia="Times New Roman" w:cs="Calibri"/>
                <w:color w:val="000000"/>
                <w:lang w:eastAsia="fr-FR"/>
              </w:rPr>
              <w:t>Hommes</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992"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3970" w:type="dxa"/>
            <w:vMerge w:val="continue"/>
            <w:tcBorders/>
            <w:tcMar>
              <w:left w:w="10" w:type="dxa"/>
              <w:right w:w="10" w:type="dxa"/>
            </w:tcMar>
            <w:vAlign w:val="center"/>
          </w:tcPr>
          <w:p>
            <w:pPr>
              <w:pStyle w:val="Normal"/>
              <w:widowControl w:val="false"/>
              <w:suppressAutoHyphens w:val="false"/>
              <w:spacing w:before="0" w:after="160"/>
              <w:rPr/>
            </w:pPr>
            <w:r>
              <w:rPr/>
            </w:r>
          </w:p>
        </w:tc>
        <w:tc>
          <w:tcPr>
            <w:tcW w:w="40" w:type="dxa"/>
            <w:vMerge w:val="restart"/>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322" w:hRule="atLeast"/>
        </w:trPr>
        <w:tc>
          <w:tcPr>
            <w:tcW w:w="2688" w:type="dxa"/>
            <w:gridSpan w:val="3"/>
            <w:vMerge w:val="continue"/>
            <w:tcBorders>
              <w:left w:val="single" w:sz="4" w:space="0" w:color="000000"/>
              <w:bottom w:val="single" w:sz="4" w:space="0" w:color="000000"/>
            </w:tcBorders>
            <w:vAlign w:val="center"/>
          </w:tcPr>
          <w:p>
            <w:pPr>
              <w:pStyle w:val="Normal"/>
              <w:widowControl w:val="false"/>
              <w:suppressAutoHyphens w:val="false"/>
              <w:spacing w:before="0" w:after="160"/>
              <w:ind w:right="-597" w:hanging="0"/>
              <w:rPr/>
            </w:pPr>
            <w:r>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Cs/>
                <w:color w:val="000000"/>
                <w:shd w:fill="FFFF00" w:val="clear"/>
                <w:lang w:eastAsia="fr-FR"/>
              </w:rPr>
            </w:pPr>
            <w:r>
              <w:rPr>
                <w:rFonts w:eastAsia="Times New Roman" w:cs="Calibri"/>
                <w:color w:val="000000"/>
                <w:lang w:eastAsia="fr-FR"/>
              </w:rPr>
              <w:t>Femmes</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992"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3970" w:type="dxa"/>
            <w:vMerge w:val="continue"/>
            <w:tcBorders/>
            <w:tcMar>
              <w:left w:w="10" w:type="dxa"/>
              <w:right w:w="10" w:type="dxa"/>
            </w:tcMar>
            <w:vAlign w:val="center"/>
          </w:tcPr>
          <w:p>
            <w:pPr>
              <w:pStyle w:val="Normal"/>
              <w:widowControl w:val="false"/>
              <w:suppressAutoHyphens w:val="false"/>
              <w:spacing w:before="0" w:after="160"/>
              <w:rPr/>
            </w:pPr>
            <w:r>
              <w:rPr/>
            </w:r>
          </w:p>
        </w:tc>
        <w:tc>
          <w:tcPr>
            <w:tcW w:w="40" w:type="dxa"/>
            <w:vMerge w:val="continue"/>
            <w:tcBorders/>
            <w:tcMar>
              <w:left w:w="10" w:type="dxa"/>
              <w:right w:w="10" w:type="dxa"/>
            </w:tcMar>
          </w:tcPr>
          <w:p>
            <w:pPr>
              <w:pStyle w:val="Normal"/>
              <w:widowControl w:val="false"/>
              <w:suppressAutoHyphens w:val="false"/>
              <w:spacing w:before="0" w:after="160"/>
              <w:ind w:right="-597" w:hanging="0"/>
              <w:rPr/>
            </w:pPr>
            <w: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598" w:hRule="atLeast"/>
        </w:trPr>
        <w:tc>
          <w:tcPr>
            <w:tcW w:w="2688" w:type="dxa"/>
            <w:gridSpan w:val="3"/>
            <w:vMerge w:val="continue"/>
            <w:tcBorders>
              <w:left w:val="single" w:sz="4" w:space="0" w:color="000000"/>
              <w:bottom w:val="single" w:sz="4" w:space="0" w:color="000000"/>
            </w:tcBorders>
            <w:vAlign w:val="center"/>
          </w:tcPr>
          <w:p>
            <w:pPr>
              <w:pStyle w:val="Normal"/>
              <w:widowControl w:val="false"/>
              <w:suppressAutoHyphens w:val="false"/>
              <w:spacing w:before="0" w:after="160"/>
              <w:ind w:right="-597" w:hanging="0"/>
              <w:rPr/>
            </w:pPr>
            <w:r>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Cs/>
                <w:color w:val="000000"/>
                <w:shd w:fill="FFFF00" w:val="clear"/>
                <w:lang w:eastAsia="fr-FR"/>
              </w:rPr>
            </w:pPr>
            <w:r>
              <w:rPr>
                <w:rFonts w:eastAsia="Times New Roman" w:cs="Calibri"/>
                <w:color w:val="000000"/>
                <w:lang w:eastAsia="fr-FR"/>
              </w:rPr>
              <w:t>Total</w:t>
            </w:r>
          </w:p>
        </w:tc>
        <w:tc>
          <w:tcPr>
            <w:tcW w:w="1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992"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b/>
                <w:b/>
                <w:bCs/>
                <w:color w:val="000000"/>
                <w:shd w:fill="FFFF00" w:val="clear"/>
                <w:lang w:eastAsia="fr-FR"/>
              </w:rPr>
            </w:pPr>
            <w:r>
              <w:rPr>
                <w:rFonts w:eastAsia="Times New Roman" w:cs="Calibri"/>
                <w:b/>
                <w:bCs/>
                <w:color w:val="000000"/>
                <w:shd w:fill="FFFF00" w:val="clear"/>
                <w:lang w:eastAsia="fr-F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uppressAutoHyphens w:val="false"/>
              <w:spacing w:before="0" w:after="160"/>
              <w:rPr/>
            </w:pPr>
            <w:r>
              <w:rPr/>
            </w:r>
          </w:p>
        </w:tc>
        <w:tc>
          <w:tcPr>
            <w:tcW w:w="3970" w:type="dxa"/>
            <w:vMerge w:val="continue"/>
            <w:tcBorders/>
            <w:tcMar>
              <w:left w:w="10" w:type="dxa"/>
              <w:right w:w="10" w:type="dxa"/>
            </w:tcMar>
            <w:vAlign w:val="center"/>
          </w:tcPr>
          <w:p>
            <w:pPr>
              <w:pStyle w:val="Normal"/>
              <w:widowControl w:val="false"/>
              <w:suppressAutoHyphens w:val="false"/>
              <w:spacing w:before="0" w:after="160"/>
              <w:rPr/>
            </w:pPr>
            <w:r>
              <w:rPr/>
            </w:r>
          </w:p>
        </w:tc>
        <w:tc>
          <w:tcPr>
            <w:tcW w:w="40" w:type="dxa"/>
            <w:vMerge w:val="continue"/>
            <w:tcBorders/>
            <w:tcMar>
              <w:left w:w="10" w:type="dxa"/>
              <w:right w:w="10" w:type="dxa"/>
            </w:tcMar>
          </w:tcPr>
          <w:p>
            <w:pPr>
              <w:pStyle w:val="Normal"/>
              <w:widowControl w:val="false"/>
              <w:suppressAutoHyphens w:val="false"/>
              <w:spacing w:before="0" w:after="160"/>
              <w:ind w:right="-597" w:hanging="0"/>
              <w:rPr/>
            </w:pPr>
            <w: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r>
        <w:trPr>
          <w:trHeight w:val="336" w:hRule="atLeast"/>
        </w:trPr>
        <w:tc>
          <w:tcPr>
            <w:tcW w:w="990"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bCs/>
                <w:color w:val="000000"/>
                <w:shd w:fill="FFFF00" w:val="clear"/>
                <w:lang w:eastAsia="fr-FR"/>
              </w:rPr>
            </w:pPr>
            <w:r>
              <w:rPr>
                <w:rFonts w:eastAsia="Times New Roman" w:cs="Calibri"/>
                <w:color w:val="000000"/>
                <w:lang w:eastAsia="fr-FR"/>
              </w:rPr>
              <w:t>I.16.b.2</w:t>
            </w:r>
          </w:p>
          <w:p>
            <w:pPr>
              <w:pStyle w:val="Normal"/>
              <w:widowControl w:val="false"/>
              <w:spacing w:before="0" w:after="0"/>
              <w:jc w:val="center"/>
              <w:rPr>
                <w:rFonts w:eastAsia="Times New Roman" w:cs="Calibri"/>
                <w:bCs/>
                <w:color w:val="000000"/>
                <w:shd w:fill="FFFF00" w:val="clear"/>
                <w:lang w:eastAsia="fr-FR"/>
              </w:rPr>
            </w:pPr>
            <w:r>
              <w:rPr>
                <w:rFonts w:eastAsia="Times New Roman" w:cs="Calibri"/>
                <w:bCs/>
                <w:color w:val="000000"/>
                <w:shd w:fill="FFFF00" w:val="clear"/>
                <w:lang w:eastAsia="fr-FR"/>
              </w:rPr>
            </w:r>
          </w:p>
        </w:tc>
        <w:tc>
          <w:tcPr>
            <w:tcW w:w="5951" w:type="dxa"/>
            <w:gridSpan w:val="6"/>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 xml:space="preserve">Nombre total d’apprenants sous statut étudiant effectuant la dernière année du cycle ingénieur en alternance parmi ceux comptabilisés en I.16.b.1 </w:t>
            </w:r>
          </w:p>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1842"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strike/>
                <w:color w:val="000000"/>
                <w:sz w:val="20"/>
                <w:szCs w:val="20"/>
                <w:lang w:eastAsia="fr-FR"/>
              </w:rPr>
            </w:pPr>
            <w:r>
              <w:rPr>
                <w:rFonts w:eastAsia="Times New Roman" w:cs="Calibri"/>
                <w:strike/>
                <w:color w:val="000000"/>
                <w:sz w:val="20"/>
                <w:szCs w:val="20"/>
                <w:lang w:eastAsia="fr-FR"/>
              </w:rPr>
              <w:t xml:space="preserve">Contrat de professionnalisation : </w:t>
            </w:r>
          </w:p>
        </w:tc>
        <w:tc>
          <w:tcPr>
            <w:tcW w:w="5529"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strike/>
                <w:color w:val="000000"/>
                <w:lang w:eastAsia="fr-FR"/>
              </w:rPr>
            </w:pPr>
            <w:r>
              <w:rPr>
                <w:rFonts w:eastAsia="Times New Roman" w:cs="Calibri"/>
                <w:strike/>
                <w:color w:val="000000"/>
                <w:lang w:eastAsia="fr-FR"/>
              </w:rPr>
              <w:t>Hommes :</w:t>
            </w:r>
          </w:p>
        </w:tc>
        <w:tc>
          <w:tcPr>
            <w:tcW w:w="40" w:type="dxa"/>
            <w:vMerge w:val="restart"/>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restart"/>
            <w:tcBorders/>
            <w:shd w:color="auto" w:fill="auto" w:val="clear"/>
            <w:tcMar>
              <w:left w:w="10" w:type="dxa"/>
              <w:right w:w="10" w:type="dxa"/>
            </w:tcMar>
          </w:tcPr>
          <w:p>
            <w:pPr>
              <w:pStyle w:val="Normal"/>
              <w:widowControl w:val="false"/>
              <w:spacing w:before="0" w:after="0"/>
              <w:ind w:right="-597" w:hanging="0"/>
              <w:rPr/>
            </w:pPr>
            <w:r>
              <w:rPr/>
            </w:r>
          </w:p>
        </w:tc>
      </w:tr>
      <w:tr>
        <w:trPr>
          <w:trHeight w:val="328" w:hRule="atLeast"/>
        </w:trPr>
        <w:tc>
          <w:tcPr>
            <w:tcW w:w="990" w:type="dxa"/>
            <w:gridSpan w:val="2"/>
            <w:vMerge w:val="continue"/>
            <w:tcBorders>
              <w:left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5951" w:type="dxa"/>
            <w:gridSpan w:val="6"/>
            <w:vMerge w:val="continue"/>
            <w:tcBorders>
              <w:left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1842" w:type="dxa"/>
            <w:gridSpan w:val="2"/>
            <w:vMerge w:val="continue"/>
            <w:tcBorders>
              <w:left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strike/>
                <w:color w:val="000000"/>
                <w:sz w:val="20"/>
                <w:szCs w:val="20"/>
                <w:lang w:eastAsia="fr-FR"/>
              </w:rPr>
            </w:pPr>
            <w:r>
              <w:rPr>
                <w:rFonts w:eastAsia="Times New Roman" w:cs="Calibri"/>
                <w:strike/>
                <w:color w:val="000000"/>
                <w:sz w:val="20"/>
                <w:szCs w:val="20"/>
                <w:lang w:eastAsia="fr-FR"/>
              </w:rPr>
            </w:r>
          </w:p>
        </w:tc>
        <w:tc>
          <w:tcPr>
            <w:tcW w:w="5529"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strike/>
                <w:color w:val="000000"/>
                <w:lang w:eastAsia="fr-FR"/>
              </w:rPr>
            </w:pPr>
            <w:r>
              <w:rPr>
                <w:rFonts w:eastAsia="Times New Roman" w:cs="Calibri"/>
                <w:strike/>
                <w:color w:val="000000"/>
                <w:lang w:eastAsia="fr-FR"/>
              </w:rPr>
              <w:t xml:space="preserve">Femmes : </w:t>
            </w:r>
          </w:p>
        </w:tc>
        <w:tc>
          <w:tcPr>
            <w:tcW w:w="40" w:type="dxa"/>
            <w:vMerge w:val="continue"/>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continue"/>
            <w:tcBorders/>
            <w:shd w:color="auto" w:fill="auto" w:val="clear"/>
            <w:tcMar>
              <w:left w:w="10" w:type="dxa"/>
              <w:right w:w="10" w:type="dxa"/>
            </w:tcMar>
          </w:tcPr>
          <w:p>
            <w:pPr>
              <w:pStyle w:val="Normal"/>
              <w:widowControl w:val="false"/>
              <w:spacing w:before="0" w:after="0"/>
              <w:ind w:right="-597" w:hanging="0"/>
              <w:rPr/>
            </w:pPr>
            <w:r>
              <w:rPr/>
            </w:r>
          </w:p>
        </w:tc>
      </w:tr>
      <w:tr>
        <w:trPr>
          <w:trHeight w:val="306" w:hRule="atLeast"/>
        </w:trPr>
        <w:tc>
          <w:tcPr>
            <w:tcW w:w="990" w:type="dxa"/>
            <w:gridSpan w:val="2"/>
            <w:vMerge w:val="continue"/>
            <w:tcBorders>
              <w:left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5951" w:type="dxa"/>
            <w:gridSpan w:val="6"/>
            <w:vMerge w:val="continue"/>
            <w:tcBorders>
              <w:left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1842" w:type="dxa"/>
            <w:gridSpan w:val="2"/>
            <w:vMerge w:val="continue"/>
            <w:tcBorders>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strike/>
                <w:color w:val="000000"/>
                <w:sz w:val="20"/>
                <w:szCs w:val="20"/>
                <w:lang w:eastAsia="fr-FR"/>
              </w:rPr>
            </w:pPr>
            <w:r>
              <w:rPr>
                <w:rFonts w:eastAsia="Times New Roman" w:cs="Calibri"/>
                <w:strike/>
                <w:color w:val="000000"/>
                <w:sz w:val="20"/>
                <w:szCs w:val="20"/>
                <w:lang w:eastAsia="fr-FR"/>
              </w:rPr>
            </w:r>
          </w:p>
        </w:tc>
        <w:tc>
          <w:tcPr>
            <w:tcW w:w="5529"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strike/>
                <w:color w:val="000000"/>
                <w:lang w:eastAsia="fr-FR"/>
              </w:rPr>
            </w:pPr>
            <w:r>
              <w:rPr>
                <w:rFonts w:eastAsia="Times New Roman" w:cs="Calibri"/>
                <w:strike/>
                <w:color w:val="000000"/>
                <w:lang w:eastAsia="fr-FR"/>
              </w:rPr>
              <w:t>Total :</w:t>
            </w:r>
          </w:p>
        </w:tc>
        <w:tc>
          <w:tcPr>
            <w:tcW w:w="40" w:type="dxa"/>
            <w:vMerge w:val="continue"/>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continue"/>
            <w:tcBorders/>
            <w:shd w:color="auto" w:fill="auto" w:val="clear"/>
            <w:tcMar>
              <w:left w:w="10" w:type="dxa"/>
              <w:right w:w="10" w:type="dxa"/>
            </w:tcMar>
          </w:tcPr>
          <w:p>
            <w:pPr>
              <w:pStyle w:val="Normal"/>
              <w:widowControl w:val="false"/>
              <w:spacing w:before="0" w:after="0"/>
              <w:ind w:right="-597" w:hanging="0"/>
              <w:rPr/>
            </w:pPr>
            <w:r>
              <w:rPr/>
            </w:r>
          </w:p>
        </w:tc>
      </w:tr>
      <w:tr>
        <w:trPr>
          <w:trHeight w:val="284" w:hRule="atLeast"/>
        </w:trPr>
        <w:tc>
          <w:tcPr>
            <w:tcW w:w="990" w:type="dxa"/>
            <w:gridSpan w:val="2"/>
            <w:vMerge w:val="continue"/>
            <w:tcBorders>
              <w:left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5951" w:type="dxa"/>
            <w:gridSpan w:val="6"/>
            <w:vMerge w:val="continue"/>
            <w:tcBorders>
              <w:left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1842"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sz w:val="20"/>
                <w:szCs w:val="20"/>
                <w:lang w:eastAsia="fr-FR"/>
              </w:rPr>
            </w:pPr>
            <w:r>
              <w:rPr>
                <w:rFonts w:eastAsia="Times New Roman" w:cs="Calibri"/>
                <w:color w:val="000000"/>
                <w:sz w:val="20"/>
                <w:szCs w:val="20"/>
                <w:lang w:eastAsia="fr-FR"/>
              </w:rPr>
              <w:t>Contrat d’apprentissage :</w:t>
            </w:r>
          </w:p>
        </w:tc>
        <w:tc>
          <w:tcPr>
            <w:tcW w:w="5529"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Hommes :</w:t>
            </w:r>
          </w:p>
        </w:tc>
        <w:tc>
          <w:tcPr>
            <w:tcW w:w="40" w:type="dxa"/>
            <w:vMerge w:val="restart"/>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restart"/>
            <w:tcBorders/>
            <w:shd w:color="auto" w:fill="auto" w:val="clear"/>
            <w:tcMar>
              <w:left w:w="10" w:type="dxa"/>
              <w:right w:w="10" w:type="dxa"/>
            </w:tcMar>
          </w:tcPr>
          <w:p>
            <w:pPr>
              <w:pStyle w:val="Normal"/>
              <w:widowControl w:val="false"/>
              <w:spacing w:before="0" w:after="0"/>
              <w:ind w:right="-597" w:hanging="0"/>
              <w:rPr/>
            </w:pPr>
            <w:r>
              <w:rPr/>
            </w:r>
          </w:p>
        </w:tc>
      </w:tr>
      <w:tr>
        <w:trPr>
          <w:trHeight w:val="320" w:hRule="atLeast"/>
        </w:trPr>
        <w:tc>
          <w:tcPr>
            <w:tcW w:w="990" w:type="dxa"/>
            <w:gridSpan w:val="2"/>
            <w:vMerge w:val="continue"/>
            <w:tcBorders>
              <w:left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5951" w:type="dxa"/>
            <w:gridSpan w:val="6"/>
            <w:vMerge w:val="continue"/>
            <w:tcBorders>
              <w:left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1842" w:type="dxa"/>
            <w:gridSpan w:val="2"/>
            <w:vMerge w:val="continue"/>
            <w:tcBorders>
              <w:left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sz w:val="20"/>
                <w:szCs w:val="20"/>
                <w:lang w:eastAsia="fr-FR"/>
              </w:rPr>
            </w:pPr>
            <w:r>
              <w:rPr>
                <w:rFonts w:eastAsia="Times New Roman" w:cs="Calibri"/>
                <w:color w:val="000000"/>
                <w:sz w:val="20"/>
                <w:szCs w:val="20"/>
                <w:lang w:eastAsia="fr-FR"/>
              </w:rPr>
            </w:r>
          </w:p>
        </w:tc>
        <w:tc>
          <w:tcPr>
            <w:tcW w:w="5529"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Femmes :</w:t>
            </w:r>
          </w:p>
        </w:tc>
        <w:tc>
          <w:tcPr>
            <w:tcW w:w="40" w:type="dxa"/>
            <w:vMerge w:val="continue"/>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continue"/>
            <w:tcBorders/>
            <w:shd w:color="auto" w:fill="auto" w:val="clear"/>
            <w:tcMar>
              <w:left w:w="10" w:type="dxa"/>
              <w:right w:w="10" w:type="dxa"/>
            </w:tcMar>
          </w:tcPr>
          <w:p>
            <w:pPr>
              <w:pStyle w:val="Normal"/>
              <w:widowControl w:val="false"/>
              <w:spacing w:before="0" w:after="0"/>
              <w:ind w:right="-597" w:hanging="0"/>
              <w:rPr/>
            </w:pPr>
            <w:r>
              <w:rPr/>
            </w:r>
          </w:p>
        </w:tc>
      </w:tr>
      <w:tr>
        <w:trPr>
          <w:trHeight w:val="201" w:hRule="atLeast"/>
        </w:trPr>
        <w:tc>
          <w:tcPr>
            <w:tcW w:w="990"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5951" w:type="dxa"/>
            <w:gridSpan w:val="6"/>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1842" w:type="dxa"/>
            <w:gridSpan w:val="2"/>
            <w:vMerge w:val="continue"/>
            <w:tcBorders>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sz w:val="20"/>
                <w:szCs w:val="20"/>
                <w:lang w:eastAsia="fr-FR"/>
              </w:rPr>
            </w:pPr>
            <w:r>
              <w:rPr>
                <w:rFonts w:eastAsia="Times New Roman" w:cs="Calibri"/>
                <w:color w:val="000000"/>
                <w:sz w:val="20"/>
                <w:szCs w:val="20"/>
                <w:lang w:eastAsia="fr-FR"/>
              </w:rPr>
            </w:r>
          </w:p>
        </w:tc>
        <w:tc>
          <w:tcPr>
            <w:tcW w:w="5529"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Total :</w:t>
            </w:r>
          </w:p>
        </w:tc>
        <w:tc>
          <w:tcPr>
            <w:tcW w:w="40" w:type="dxa"/>
            <w:vMerge w:val="continue"/>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continue"/>
            <w:tcBorders/>
            <w:shd w:color="auto" w:fill="auto" w:val="clear"/>
            <w:tcMar>
              <w:left w:w="10" w:type="dxa"/>
              <w:right w:w="10" w:type="dxa"/>
            </w:tcMar>
          </w:tcPr>
          <w:p>
            <w:pPr>
              <w:pStyle w:val="Normal"/>
              <w:widowControl w:val="false"/>
              <w:spacing w:before="0" w:after="0"/>
              <w:ind w:right="-597" w:hanging="0"/>
              <w:rPr/>
            </w:pPr>
            <w:r>
              <w:rPr/>
            </w:r>
          </w:p>
        </w:tc>
      </w:tr>
      <w:tr>
        <w:trPr>
          <w:trHeight w:val="434" w:hRule="atLeast"/>
        </w:trPr>
        <w:tc>
          <w:tcPr>
            <w:tcW w:w="990"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eastAsia="Times New Roman" w:cs="Calibri"/>
                <w:color w:val="000000"/>
                <w:lang w:eastAsia="fr-FR"/>
              </w:rPr>
              <w:t>I.16.b.3</w:t>
            </w:r>
          </w:p>
        </w:tc>
        <w:tc>
          <w:tcPr>
            <w:tcW w:w="5951" w:type="dxa"/>
            <w:gridSpan w:val="6"/>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Nombre de dossier en cours de VAE parmi les apprenants comptabilisés en I.16.b.1</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 xml:space="preserve">Hommes : </w:t>
            </w:r>
          </w:p>
        </w:tc>
        <w:tc>
          <w:tcPr>
            <w:tcW w:w="40" w:type="dxa"/>
            <w:vMerge w:val="restart"/>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restart"/>
            <w:tcBorders/>
            <w:shd w:color="auto" w:fill="auto" w:val="clear"/>
            <w:tcMar>
              <w:left w:w="10" w:type="dxa"/>
              <w:right w:w="10" w:type="dxa"/>
            </w:tcMar>
          </w:tcPr>
          <w:p>
            <w:pPr>
              <w:pStyle w:val="Normal"/>
              <w:widowControl w:val="false"/>
              <w:spacing w:before="0" w:after="0"/>
              <w:ind w:right="-597" w:hanging="0"/>
              <w:rPr/>
            </w:pPr>
            <w:r>
              <w:rPr/>
            </w:r>
          </w:p>
        </w:tc>
      </w:tr>
      <w:tr>
        <w:trPr>
          <w:trHeight w:val="399" w:hRule="atLeast"/>
        </w:trPr>
        <w:tc>
          <w:tcPr>
            <w:tcW w:w="990" w:type="dxa"/>
            <w:gridSpan w:val="2"/>
            <w:vMerge w:val="continue"/>
            <w:tcBorders>
              <w:left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5951" w:type="dxa"/>
            <w:gridSpan w:val="6"/>
            <w:vMerge w:val="continue"/>
            <w:tcBorders>
              <w:left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Femmes :</w:t>
            </w:r>
          </w:p>
        </w:tc>
        <w:tc>
          <w:tcPr>
            <w:tcW w:w="40" w:type="dxa"/>
            <w:vMerge w:val="continue"/>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continue"/>
            <w:tcBorders/>
            <w:shd w:color="auto" w:fill="auto" w:val="clear"/>
            <w:tcMar>
              <w:left w:w="10" w:type="dxa"/>
              <w:right w:w="10" w:type="dxa"/>
            </w:tcMar>
          </w:tcPr>
          <w:p>
            <w:pPr>
              <w:pStyle w:val="Normal"/>
              <w:widowControl w:val="false"/>
              <w:spacing w:before="0" w:after="0"/>
              <w:ind w:right="-597" w:hanging="0"/>
              <w:rPr/>
            </w:pPr>
            <w:r>
              <w:rPr/>
            </w:r>
          </w:p>
        </w:tc>
      </w:tr>
      <w:tr>
        <w:trPr>
          <w:trHeight w:val="418" w:hRule="atLeast"/>
        </w:trPr>
        <w:tc>
          <w:tcPr>
            <w:tcW w:w="990" w:type="dxa"/>
            <w:gridSpan w:val="2"/>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r>
          </w:p>
        </w:tc>
        <w:tc>
          <w:tcPr>
            <w:tcW w:w="5951" w:type="dxa"/>
            <w:gridSpan w:val="6"/>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Total :</w:t>
            </w:r>
          </w:p>
        </w:tc>
        <w:tc>
          <w:tcPr>
            <w:tcW w:w="40" w:type="dxa"/>
            <w:vMerge w:val="continue"/>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7" w:type="dxa"/>
            <w:vMerge w:val="continue"/>
            <w:tcBorders/>
            <w:shd w:color="auto" w:fill="auto" w:val="clear"/>
            <w:tcMar>
              <w:left w:w="10" w:type="dxa"/>
              <w:right w:w="10" w:type="dxa"/>
            </w:tcMar>
          </w:tcPr>
          <w:p>
            <w:pPr>
              <w:pStyle w:val="Normal"/>
              <w:widowControl w:val="false"/>
              <w:spacing w:before="0" w:after="0"/>
              <w:ind w:right="-597" w:hanging="0"/>
              <w:rPr/>
            </w:pPr>
            <w:r>
              <w:rPr/>
            </w:r>
          </w:p>
        </w:tc>
      </w:tr>
    </w:tbl>
    <w:p>
      <w:pPr>
        <w:pStyle w:val="Normal"/>
        <w:rPr/>
      </w:pPr>
      <w:r>
        <w:rPr>
          <w:rFonts w:eastAsia="Times New Roman" w:cs="Calibri"/>
          <w:b/>
          <w:bCs/>
          <w:color w:val="000000"/>
          <w:shd w:fill="FFFF00" w:val="clear"/>
          <w:lang w:eastAsia="fr-FR"/>
        </w:rPr>
        <w:t>CAROLINE vérifié par Franck ou Vincent pour le CFA</w:t>
      </w:r>
    </w:p>
    <w:p>
      <w:pPr>
        <w:pStyle w:val="Normal"/>
        <w:rPr/>
      </w:pPr>
      <w:r>
        <w:rPr/>
      </w:r>
      <w:r>
        <w:br w:type="page"/>
      </w:r>
    </w:p>
    <w:tbl>
      <w:tblPr>
        <w:tblStyle w:val="Grilledutableau"/>
        <w:tblW w:w="14513" w:type="dxa"/>
        <w:jc w:val="left"/>
        <w:tblInd w:w="-229" w:type="dxa"/>
        <w:tblLayout w:type="fixed"/>
        <w:tblCellMar>
          <w:top w:w="0" w:type="dxa"/>
          <w:left w:w="108" w:type="dxa"/>
          <w:bottom w:w="0" w:type="dxa"/>
          <w:right w:w="108" w:type="dxa"/>
        </w:tblCellMar>
        <w:tblLook w:firstRow="1" w:noVBand="1" w:lastRow="0" w:firstColumn="1" w:lastColumn="0" w:noHBand="0" w:val="04a0"/>
      </w:tblPr>
      <w:tblGrid>
        <w:gridCol w:w="994"/>
        <w:gridCol w:w="2939"/>
        <w:gridCol w:w="1419"/>
        <w:gridCol w:w="1817"/>
        <w:gridCol w:w="1701"/>
        <w:gridCol w:w="1702"/>
        <w:gridCol w:w="3940"/>
      </w:tblGrid>
      <w:tr>
        <w:trPr/>
        <w:tc>
          <w:tcPr>
            <w:tcW w:w="994" w:type="dxa"/>
            <w:vMerge w:val="restart"/>
            <w:tcBorders/>
            <w:shd w:color="auto" w:fill="auto" w:val="clear"/>
            <w:vAlign w:val="center"/>
          </w:tcPr>
          <w:p>
            <w:pPr>
              <w:pStyle w:val="Normal"/>
              <w:pageBreakBefore/>
              <w:widowControl/>
              <w:spacing w:before="0" w:after="0"/>
              <w:ind w:right="38" w:hanging="0"/>
              <w:jc w:val="left"/>
              <w:textAlignment w:val="baseline"/>
              <w:rPr>
                <w:strike/>
              </w:rPr>
            </w:pPr>
            <w:r>
              <w:rPr>
                <w:rFonts w:eastAsia="Calibri" w:cs="Times New Roman"/>
                <w:strike/>
                <w:kern w:val="0"/>
                <w:sz w:val="22"/>
                <w:szCs w:val="22"/>
                <w:lang w:val="fr-FR" w:eastAsia="en-US" w:bidi="ar-SA"/>
              </w:rPr>
              <w:t>I.16.c</w:t>
            </w:r>
          </w:p>
        </w:tc>
        <w:tc>
          <w:tcPr>
            <w:tcW w:w="2939" w:type="dxa"/>
            <w:vMerge w:val="restart"/>
            <w:tcBorders/>
            <w:shd w:color="auto" w:fill="auto" w:val="clear"/>
            <w:vAlign w:val="center"/>
          </w:tcPr>
          <w:p>
            <w:pPr>
              <w:pStyle w:val="Normal"/>
              <w:widowControl/>
              <w:spacing w:before="0" w:after="0"/>
              <w:jc w:val="left"/>
              <w:textAlignment w:val="baseline"/>
              <w:rPr>
                <w:strike/>
              </w:rPr>
            </w:pPr>
            <w:r>
              <w:rPr>
                <w:rFonts w:eastAsia="Calibri" w:cs="Times New Roman"/>
                <w:strike/>
                <w:color w:val="000000"/>
                <w:kern w:val="0"/>
                <w:sz w:val="22"/>
                <w:szCs w:val="22"/>
                <w:lang w:val="fr-FR" w:eastAsia="fr-FR" w:bidi="ar-SA"/>
              </w:rPr>
              <w:t>Nombre total d'apprenants inscrits en Bachelor en Sciences et Ingénierie (BSI)</w:t>
            </w:r>
          </w:p>
        </w:tc>
        <w:tc>
          <w:tcPr>
            <w:tcW w:w="1419"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817" w:type="dxa"/>
            <w:tcBorders/>
            <w:shd w:color="auto" w:fill="auto" w:val="clear"/>
            <w:vAlign w:val="center"/>
          </w:tcPr>
          <w:p>
            <w:pPr>
              <w:pStyle w:val="Normal"/>
              <w:widowControl/>
              <w:spacing w:before="0" w:after="0"/>
              <w:jc w:val="left"/>
              <w:textAlignment w:val="baseline"/>
              <w:rPr>
                <w:strike/>
              </w:rPr>
            </w:pPr>
            <w:r>
              <w:rPr>
                <w:rFonts w:eastAsia="Times New Roman" w:cs="Calibri"/>
                <w:strike/>
                <w:color w:val="000000"/>
                <w:kern w:val="0"/>
                <w:sz w:val="22"/>
                <w:szCs w:val="22"/>
                <w:lang w:val="fr-FR" w:eastAsia="fr-FR" w:bidi="ar-SA"/>
              </w:rPr>
              <w:t>Formation initiale sous statut étudiant</w:t>
            </w:r>
          </w:p>
        </w:tc>
        <w:tc>
          <w:tcPr>
            <w:tcW w:w="1701" w:type="dxa"/>
            <w:tcBorders/>
            <w:shd w:color="auto" w:fill="auto" w:val="clear"/>
            <w:vAlign w:val="center"/>
          </w:tcPr>
          <w:p>
            <w:pPr>
              <w:pStyle w:val="Normal"/>
              <w:widowControl/>
              <w:spacing w:before="0" w:after="0"/>
              <w:jc w:val="left"/>
              <w:textAlignment w:val="baseline"/>
              <w:rPr>
                <w:strike/>
              </w:rPr>
            </w:pPr>
            <w:r>
              <w:rPr>
                <w:rFonts w:eastAsia="Times New Roman" w:cs="Calibri"/>
                <w:strike/>
                <w:color w:val="000000"/>
                <w:kern w:val="0"/>
                <w:sz w:val="22"/>
                <w:szCs w:val="22"/>
                <w:lang w:val="fr-FR" w:eastAsia="fr-FR" w:bidi="ar-SA"/>
              </w:rPr>
              <w:t>Formation initiale sous statut d'apprenti</w:t>
            </w:r>
          </w:p>
        </w:tc>
        <w:tc>
          <w:tcPr>
            <w:tcW w:w="1702" w:type="dxa"/>
            <w:tcBorders/>
            <w:shd w:color="auto" w:fill="auto" w:val="clear"/>
            <w:vAlign w:val="center"/>
          </w:tcPr>
          <w:p>
            <w:pPr>
              <w:pStyle w:val="Normal"/>
              <w:widowControl/>
              <w:spacing w:before="0" w:after="0"/>
              <w:jc w:val="left"/>
              <w:textAlignment w:val="baseline"/>
              <w:rPr>
                <w:strike/>
              </w:rPr>
            </w:pPr>
            <w:r>
              <w:rPr>
                <w:rFonts w:eastAsia="Times New Roman" w:cs="Calibri"/>
                <w:strike/>
                <w:color w:val="000000"/>
                <w:kern w:val="0"/>
                <w:sz w:val="22"/>
                <w:szCs w:val="22"/>
                <w:lang w:val="fr-FR" w:eastAsia="fr-FR" w:bidi="ar-SA"/>
              </w:rPr>
              <w:t>Formation continue</w:t>
            </w:r>
          </w:p>
        </w:tc>
        <w:tc>
          <w:tcPr>
            <w:tcW w:w="3940" w:type="dxa"/>
            <w:vMerge w:val="restart"/>
            <w:tcBorders/>
            <w:shd w:color="auto" w:fill="auto" w:val="clear"/>
            <w:vAlign w:val="center"/>
          </w:tcPr>
          <w:p>
            <w:pPr>
              <w:pStyle w:val="Normal"/>
              <w:widowControl/>
              <w:spacing w:before="0" w:after="0"/>
              <w:jc w:val="left"/>
              <w:textAlignment w:val="baseline"/>
              <w:rPr>
                <w:strike/>
                <w:color w:val="000000"/>
                <w:lang w:eastAsia="fr-FR"/>
              </w:rPr>
            </w:pPr>
            <w:r>
              <w:rPr>
                <w:rFonts w:eastAsia="Calibri" w:cs="Times New Roman"/>
                <w:strike/>
                <w:color w:val="000000"/>
                <w:kern w:val="0"/>
                <w:sz w:val="22"/>
                <w:szCs w:val="22"/>
                <w:lang w:val="fr-FR" w:eastAsia="fr-FR" w:bidi="ar-SA"/>
              </w:rPr>
              <w:t xml:space="preserve">Uniquement les effectifs inscrits en </w:t>
            </w:r>
            <w:r>
              <w:rPr>
                <w:rFonts w:eastAsia="Calibri" w:cs="Times New Roman"/>
                <w:b/>
                <w:bCs/>
                <w:strike/>
                <w:color w:val="000000"/>
                <w:kern w:val="0"/>
                <w:sz w:val="22"/>
                <w:szCs w:val="22"/>
                <w:lang w:val="fr-FR" w:eastAsia="fr-FR" w:bidi="ar-SA"/>
              </w:rPr>
              <w:t>formations de Bachelor ayant obtenu le</w:t>
            </w:r>
            <w:r>
              <w:rPr>
                <w:rFonts w:eastAsia="Calibri" w:cs="Times New Roman"/>
                <w:strike/>
                <w:color w:val="000000"/>
                <w:kern w:val="0"/>
                <w:sz w:val="22"/>
                <w:szCs w:val="22"/>
                <w:lang w:val="fr-FR" w:eastAsia="fr-FR" w:bidi="ar-SA"/>
              </w:rPr>
              <w:t xml:space="preserve"> </w:t>
            </w:r>
            <w:r>
              <w:rPr>
                <w:rFonts w:eastAsia="Calibri" w:cs="Times New Roman"/>
                <w:b/>
                <w:bCs/>
                <w:strike/>
                <w:color w:val="000000"/>
                <w:kern w:val="0"/>
                <w:sz w:val="22"/>
                <w:szCs w:val="22"/>
                <w:lang w:val="fr-FR" w:eastAsia="fr-FR" w:bidi="ar-SA"/>
              </w:rPr>
              <w:t>grade de licence</w:t>
            </w:r>
            <w:r>
              <w:rPr>
                <w:rFonts w:eastAsia="Calibri" w:cs="Times New Roman"/>
                <w:strike/>
                <w:color w:val="000000"/>
                <w:kern w:val="0"/>
                <w:sz w:val="22"/>
                <w:szCs w:val="22"/>
                <w:lang w:val="fr-FR" w:eastAsia="fr-FR" w:bidi="ar-SA"/>
              </w:rPr>
              <w:t>.</w:t>
            </w:r>
          </w:p>
          <w:p>
            <w:pPr>
              <w:pStyle w:val="Normal"/>
              <w:widowControl/>
              <w:spacing w:before="0" w:after="0"/>
              <w:jc w:val="left"/>
              <w:textAlignment w:val="baseline"/>
              <w:rPr>
                <w:strike/>
              </w:rPr>
            </w:pPr>
            <w:r>
              <w:rPr>
                <w:rFonts w:eastAsia="Calibri" w:cs="Times New Roman"/>
                <w:strike/>
                <w:color w:val="000000"/>
                <w:kern w:val="0"/>
                <w:sz w:val="22"/>
                <w:szCs w:val="22"/>
                <w:lang w:val="fr-FR" w:eastAsia="fr-FR" w:bidi="ar-SA"/>
              </w:rPr>
              <w:t>(Inclure les inscrits en Bachelor hybride).</w:t>
            </w:r>
            <w:r>
              <w:rPr>
                <w:rFonts w:eastAsia="Times New Roman" w:cs="Calibri"/>
                <w:strike/>
                <w:color w:val="000000"/>
                <w:kern w:val="0"/>
                <w:sz w:val="22"/>
                <w:szCs w:val="22"/>
                <w:lang w:val="fr-FR" w:eastAsia="fr-FR" w:bidi="ar-SA"/>
              </w:rPr>
              <w:t xml:space="preserve"> Positionner les élèves en fonction de leur statut lors de l’année concernée</w:t>
            </w:r>
          </w:p>
        </w:tc>
      </w:tr>
      <w:tr>
        <w:trPr/>
        <w:tc>
          <w:tcPr>
            <w:tcW w:w="994" w:type="dxa"/>
            <w:vMerge w:val="continue"/>
            <w:tcBorders/>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2939" w:type="dxa"/>
            <w:vMerge w:val="continue"/>
            <w:tcBorders/>
            <w:vAlign w:val="cente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419"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t>Hommes</w:t>
            </w:r>
          </w:p>
        </w:tc>
        <w:tc>
          <w:tcPr>
            <w:tcW w:w="1817"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701"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702"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3940" w:type="dxa"/>
            <w:vMerge w:val="continue"/>
            <w:tcBorders/>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r>
      <w:tr>
        <w:trPr/>
        <w:tc>
          <w:tcPr>
            <w:tcW w:w="994" w:type="dxa"/>
            <w:vMerge w:val="continue"/>
            <w:tcBorders/>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2939" w:type="dxa"/>
            <w:vMerge w:val="continue"/>
            <w:tcBorders/>
            <w:vAlign w:val="cente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419"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t>Femmes</w:t>
            </w:r>
          </w:p>
        </w:tc>
        <w:tc>
          <w:tcPr>
            <w:tcW w:w="1817"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701"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702"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3940" w:type="dxa"/>
            <w:vMerge w:val="continue"/>
            <w:tcBorders/>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r>
      <w:tr>
        <w:trPr/>
        <w:tc>
          <w:tcPr>
            <w:tcW w:w="994" w:type="dxa"/>
            <w:vMerge w:val="continue"/>
            <w:tcBorders/>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2939" w:type="dxa"/>
            <w:vMerge w:val="continue"/>
            <w:tcBorders/>
            <w:vAlign w:val="cente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419"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t>Total</w:t>
            </w:r>
          </w:p>
        </w:tc>
        <w:tc>
          <w:tcPr>
            <w:tcW w:w="1817"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701"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1702" w:type="dxa"/>
            <w:tcBorders/>
            <w:shd w:color="auto" w:fill="auto" w:val="clear"/>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c>
          <w:tcPr>
            <w:tcW w:w="3940" w:type="dxa"/>
            <w:vMerge w:val="continue"/>
            <w:tcBorders/>
          </w:tcPr>
          <w:p>
            <w:pPr>
              <w:pStyle w:val="Normal"/>
              <w:widowControl/>
              <w:spacing w:before="0" w:after="0"/>
              <w:jc w:val="left"/>
              <w:textAlignment w:val="baseline"/>
              <w:rPr>
                <w:strike/>
              </w:rPr>
            </w:pPr>
            <w:r>
              <w:rPr>
                <w:rFonts w:eastAsia="Calibri" w:cs="Times New Roman"/>
                <w:strike/>
                <w:kern w:val="0"/>
                <w:sz w:val="22"/>
                <w:szCs w:val="22"/>
                <w:lang w:val="fr-FR" w:eastAsia="en-US" w:bidi="ar-SA"/>
              </w:rPr>
            </w:r>
          </w:p>
        </w:tc>
      </w:tr>
    </w:tbl>
    <w:tbl>
      <w:tblPr>
        <w:tblW w:w="14461"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990"/>
        <w:gridCol w:w="5951"/>
        <w:gridCol w:w="992"/>
        <w:gridCol w:w="6379"/>
        <w:gridCol w:w="40"/>
        <w:gridCol w:w="109"/>
      </w:tblGrid>
      <w:tr>
        <w:trPr>
          <w:trHeight w:val="3089" w:hRule="atLeast"/>
        </w:trPr>
        <w:tc>
          <w:tcPr>
            <w:tcW w:w="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I.17.a</w:t>
            </w:r>
          </w:p>
        </w:tc>
        <w:tc>
          <w:tcPr>
            <w:tcW w:w="69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eastAsia="Times New Roman" w:cs="Calibri"/>
                <w:b/>
                <w:bCs/>
                <w:lang w:eastAsia="fr-FR"/>
              </w:rPr>
              <w:t>Nombre d’enseignants</w:t>
            </w:r>
            <w:r>
              <w:rPr>
                <w:rFonts w:eastAsia="Times New Roman" w:cs="Calibri"/>
                <w:lang w:eastAsia="fr-FR"/>
              </w:rPr>
              <w:t xml:space="preserve"> </w:t>
            </w:r>
            <w:r>
              <w:rPr>
                <w:rFonts w:eastAsia="Times New Roman" w:cs="Calibri"/>
                <w:b/>
                <w:bCs/>
                <w:lang w:eastAsia="fr-FR"/>
              </w:rPr>
              <w:t>statutaires sans mission de recherche (personnes physiques)</w:t>
            </w:r>
            <w:r>
              <w:rPr>
                <w:rFonts w:eastAsia="Times New Roman" w:cs="Calibri"/>
                <w:lang w:eastAsia="fr-FR"/>
              </w:rPr>
              <w:t xml:space="preserve"> intervenant dans le suivi des activités de formation en cycle ingénieur et dont :</w:t>
            </w:r>
          </w:p>
          <w:p>
            <w:pPr>
              <w:pStyle w:val="Normal"/>
              <w:widowControl w:val="false"/>
              <w:spacing w:before="0" w:after="0"/>
              <w:rPr>
                <w:rFonts w:eastAsia="Times New Roman" w:cs="Calibri"/>
                <w:lang w:eastAsia="fr-FR"/>
              </w:rPr>
            </w:pPr>
            <w:r>
              <w:rPr>
                <w:rFonts w:eastAsia="Times New Roman" w:cs="Calibri"/>
                <w:lang w:eastAsia="fr-FR"/>
              </w:rPr>
              <w:t>- l'employeur principal est l'école ou l’établissement d’enseignement supérieur en convention sur le diplôme ;</w:t>
            </w:r>
          </w:p>
          <w:p>
            <w:pPr>
              <w:pStyle w:val="Normal"/>
              <w:widowControl w:val="false"/>
              <w:spacing w:before="0" w:after="0"/>
              <w:rPr/>
            </w:pPr>
            <w:r>
              <w:rPr>
                <w:rFonts w:eastAsia="Times New Roman" w:cs="Calibri"/>
                <w:lang w:eastAsia="fr-FR"/>
              </w:rPr>
              <w:t>- et effectuant au moins le quart de leur service statutaire dans l’école.</w:t>
            </w:r>
          </w:p>
          <w:p>
            <w:pPr>
              <w:pStyle w:val="Normal"/>
              <w:widowControl w:val="false"/>
              <w:spacing w:before="0" w:after="0"/>
              <w:rPr>
                <w:rFonts w:eastAsia="Times New Roman" w:cs="Calibri"/>
                <w:sz w:val="21"/>
                <w:szCs w:val="21"/>
                <w:lang w:eastAsia="fr-FR"/>
              </w:rPr>
            </w:pPr>
            <w:r>
              <w:rPr>
                <w:rFonts w:eastAsia="Times New Roman" w:cs="Calibri"/>
                <w:sz w:val="21"/>
                <w:szCs w:val="21"/>
                <w:lang w:eastAsia="fr-FR"/>
              </w:rPr>
              <w:t xml:space="preserve">Les activités à prendre en compte correspondent aux </w:t>
            </w:r>
            <w:r>
              <w:rPr>
                <w:rFonts w:eastAsia="Times New Roman" w:cs="Calibri"/>
                <w:b/>
                <w:sz w:val="21"/>
                <w:szCs w:val="21"/>
                <w:lang w:eastAsia="fr-FR"/>
              </w:rPr>
              <w:t>actes pédagogiques</w:t>
            </w:r>
            <w:r>
              <w:rPr>
                <w:rFonts w:eastAsia="Times New Roman" w:cs="Calibri"/>
                <w:sz w:val="21"/>
                <w:szCs w:val="21"/>
                <w:lang w:eastAsia="fr-FR"/>
              </w:rPr>
              <w:t xml:space="preserve"> (</w:t>
            </w:r>
            <w:r>
              <w:rPr>
                <w:rFonts w:eastAsia="Times New Roman" w:cs="Calibri"/>
                <w:b/>
                <w:sz w:val="21"/>
                <w:szCs w:val="21"/>
                <w:lang w:eastAsia="fr-FR"/>
              </w:rPr>
              <w:t>face-à-face pédagogique</w:t>
            </w:r>
            <w:r>
              <w:rPr>
                <w:rStyle w:val="Ancredenotedebasdepage"/>
                <w:rFonts w:eastAsia="Times New Roman" w:cs="Calibri"/>
                <w:b/>
                <w:sz w:val="21"/>
                <w:szCs w:val="21"/>
                <w:lang w:eastAsia="fr-FR"/>
              </w:rPr>
              <w:footnoteReference w:id="2"/>
            </w:r>
            <w:r>
              <w:rPr>
                <w:rFonts w:eastAsia="Times New Roman" w:cs="Calibri"/>
                <w:sz w:val="21"/>
                <w:szCs w:val="21"/>
                <w:lang w:eastAsia="fr-FR"/>
              </w:rPr>
              <w:t>, encadrement de projets, coordination, ingénierie de formation...) au service des apprenants. Ne pas intégrer le temps de préparation des enseignements</w:t>
            </w:r>
          </w:p>
          <w:p>
            <w:pPr>
              <w:pStyle w:val="Normal"/>
              <w:widowControl w:val="false"/>
              <w:spacing w:before="0" w:after="0"/>
              <w:rPr>
                <w:rFonts w:eastAsia="Times New Roman" w:cs="Calibri"/>
                <w:sz w:val="21"/>
                <w:szCs w:val="21"/>
                <w:lang w:eastAsia="fr-FR"/>
              </w:rPr>
            </w:pPr>
            <w:r>
              <w:rPr>
                <w:rFonts w:eastAsia="Times New Roman" w:cs="Calibri"/>
                <w:sz w:val="21"/>
                <w:szCs w:val="21"/>
                <w:lang w:eastAsia="fr-FR"/>
              </w:rPr>
              <w:t>(N.B : se référer aux heures données sur la maquette pour réaliser la(les) formation(s) d'ingénieur ou la fiche de service de l’enseignant).</w:t>
            </w:r>
          </w:p>
          <w:p>
            <w:pPr>
              <w:pStyle w:val="Normal"/>
              <w:widowControl w:val="false"/>
              <w:spacing w:before="0" w:after="0"/>
              <w:rPr>
                <w:sz w:val="20"/>
                <w:szCs w:val="20"/>
              </w:rPr>
            </w:pPr>
            <w:r>
              <w:rPr>
                <w:rFonts w:eastAsia="Times New Roman" w:cs="Calibri"/>
                <w:b/>
                <w:highlight w:val="yellow"/>
                <w:lang w:eastAsia="fr-FR"/>
              </w:rPr>
              <w:t>Franck</w:t>
            </w:r>
          </w:p>
        </w:tc>
        <w:tc>
          <w:tcPr>
            <w:tcW w:w="6379"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lang w:eastAsia="fr-FR"/>
              </w:rPr>
            </w:pPr>
            <w:r>
              <w:rPr>
                <w:rFonts w:eastAsia="Times New Roman" w:cs="Calibri"/>
                <w:lang w:eastAsia="fr-FR"/>
              </w:rPr>
              <w:t>On s’intéresse ici seulement aux enseignants permanents du cycle ingénieur.</w:t>
            </w:r>
          </w:p>
          <w:p>
            <w:pPr>
              <w:pStyle w:val="Normal"/>
              <w:widowControl w:val="false"/>
              <w:spacing w:before="0" w:after="0"/>
              <w:rPr>
                <w:rFonts w:eastAsia="Times New Roman" w:cs="Calibri"/>
                <w:lang w:eastAsia="fr-FR"/>
              </w:rPr>
            </w:pPr>
            <w:r>
              <w:rPr>
                <w:rFonts w:eastAsia="Times New Roman" w:cs="Calibri"/>
                <w:lang w:eastAsia="fr-FR"/>
              </w:rPr>
              <w:t>On indique ici un nombre d’individus indépendamment de leur charge de travail, donc on doit obtenir un nombre entier.</w:t>
            </w:r>
          </w:p>
          <w:p>
            <w:pPr>
              <w:pStyle w:val="Normal"/>
              <w:widowControl w:val="false"/>
              <w:spacing w:before="0" w:after="0"/>
              <w:rPr>
                <w:rFonts w:eastAsia="Times New Roman" w:cs="Calibri"/>
                <w:b/>
                <w:b/>
                <w:lang w:eastAsia="fr-FR"/>
              </w:rPr>
            </w:pPr>
            <w:r>
              <w:rPr>
                <w:rFonts w:eastAsia="Times New Roman" w:cs="Calibri"/>
                <w:b/>
                <w:lang w:eastAsia="fr-FR"/>
              </w:rPr>
            </w:r>
          </w:p>
          <w:p>
            <w:pPr>
              <w:pStyle w:val="Normal"/>
              <w:widowControl w:val="false"/>
              <w:spacing w:before="0" w:after="0"/>
              <w:rPr>
                <w:rFonts w:eastAsia="Times New Roman" w:cs="Calibri"/>
                <w:b/>
                <w:b/>
                <w:lang w:eastAsia="fr-FR"/>
              </w:rPr>
            </w:pPr>
            <w:r>
              <w:rPr>
                <w:rFonts w:eastAsia="Times New Roman" w:cs="Calibri"/>
                <w:b/>
                <w:lang w:eastAsia="fr-F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9" w:type="dxa"/>
            <w:tcBorders/>
            <w:shd w:color="auto" w:fill="auto" w:val="clear"/>
            <w:tcMar>
              <w:left w:w="10" w:type="dxa"/>
              <w:right w:w="10" w:type="dxa"/>
            </w:tcMar>
          </w:tcPr>
          <w:p>
            <w:pPr>
              <w:pStyle w:val="Normal"/>
              <w:widowControl w:val="false"/>
              <w:spacing w:before="0" w:after="0"/>
              <w:ind w:right="-597" w:hanging="0"/>
              <w:rPr/>
            </w:pPr>
            <w:r>
              <w:rPr/>
            </w:r>
          </w:p>
        </w:tc>
      </w:tr>
      <w:tr>
        <w:trPr>
          <w:trHeight w:val="2263" w:hRule="atLeast"/>
        </w:trPr>
        <w:tc>
          <w:tcPr>
            <w:tcW w:w="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I.17.b</w:t>
            </w:r>
          </w:p>
        </w:tc>
        <w:tc>
          <w:tcPr>
            <w:tcW w:w="69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Nombre d’</w:t>
            </w:r>
            <w:r>
              <w:rPr>
                <w:rFonts w:eastAsia="Times New Roman" w:cs="Calibri"/>
                <w:b/>
                <w:color w:val="000000"/>
                <w:lang w:eastAsia="fr-FR"/>
              </w:rPr>
              <w:t>"équivalents temps plein"</w:t>
            </w:r>
            <w:r>
              <w:rPr>
                <w:rFonts w:eastAsia="Times New Roman" w:cs="Calibri"/>
                <w:color w:val="000000"/>
                <w:lang w:eastAsia="fr-FR"/>
              </w:rPr>
              <w:t xml:space="preserve"> parmi les enseignants statutaires</w:t>
            </w:r>
            <w:r>
              <w:rPr/>
              <w:t xml:space="preserve"> </w:t>
            </w:r>
            <w:r>
              <w:rPr>
                <w:rFonts w:eastAsia="Times New Roman" w:cs="Calibri"/>
                <w:color w:val="000000"/>
                <w:lang w:eastAsia="fr-FR"/>
              </w:rPr>
              <w:t>comptabilisés en 1.17  a.</w:t>
            </w:r>
          </w:p>
          <w:p>
            <w:pPr>
              <w:pStyle w:val="Normal"/>
              <w:widowControl w:val="false"/>
              <w:spacing w:before="0" w:after="0"/>
              <w:rPr/>
            </w:pPr>
            <w:r>
              <w:rPr>
                <w:rFonts w:eastAsia="Times New Roman" w:cs="Calibri"/>
                <w:b/>
                <w:highlight w:val="yellow"/>
                <w:lang w:eastAsia="fr-FR"/>
              </w:rPr>
              <w:t>Franck</w:t>
            </w:r>
          </w:p>
        </w:tc>
        <w:tc>
          <w:tcPr>
            <w:tcW w:w="6379"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color w:val="000000"/>
                <w:lang w:eastAsia="fr-FR"/>
              </w:rPr>
            </w:pPr>
            <w:r>
              <w:rPr>
                <w:rFonts w:eastAsia="Times New Roman" w:cs="Calibri"/>
                <w:b/>
                <w:color w:val="000000"/>
                <w:lang w:eastAsia="fr-FR"/>
              </w:rPr>
              <w:t>On regarde ici les équivalences ; à titre d’exemple, deux personnes à mi-temps correspondent à un temps plein.</w:t>
            </w:r>
            <w:r>
              <w:rPr>
                <w:rFonts w:eastAsia="Times New Roman" w:cs="Calibri"/>
                <w:color w:val="000000"/>
                <w:lang w:eastAsia="fr-FR"/>
              </w:rPr>
              <w:t xml:space="preserve"> </w:t>
            </w:r>
          </w:p>
          <w:p>
            <w:pPr>
              <w:pStyle w:val="Normal"/>
              <w:widowControl w:val="false"/>
              <w:spacing w:before="0" w:after="0"/>
              <w:rPr/>
            </w:pPr>
            <w:r>
              <w:rPr>
                <w:rFonts w:eastAsia="Times New Roman" w:cs="Calibri"/>
                <w:color w:val="000000"/>
                <w:lang w:eastAsia="fr-FR"/>
              </w:rPr>
              <w:t>Le nombre donné en 1.17.b sera donc strictement inférieur ou égal au nombre donné en 1.17. a.</w:t>
              <w:br/>
              <w:t>Pour définir un temps complet d’enseignant, prendre comme référence le statut ou la convention collective en vigueur dans votre structure.</w:t>
            </w:r>
          </w:p>
          <w:p>
            <w:pPr>
              <w:pStyle w:val="Normal"/>
              <w:widowControl w:val="false"/>
              <w:spacing w:before="0" w:after="0"/>
              <w:rPr/>
            </w:pPr>
            <w:r>
              <w:rPr>
                <w:rFonts w:eastAsia="Times New Roman" w:cs="Calibri"/>
                <w:color w:val="000000"/>
                <w:lang w:eastAsia="fr-FR"/>
              </w:rPr>
              <w:t>Ce point pourra faire l’objet d’un échange dans le cadre d’un audit.</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pPr>
            <w:r>
              <w:rPr/>
            </w:r>
          </w:p>
        </w:tc>
        <w:tc>
          <w:tcPr>
            <w:tcW w:w="109" w:type="dxa"/>
            <w:tcBorders/>
            <w:shd w:color="auto" w:fill="auto" w:val="clear"/>
            <w:tcMar>
              <w:left w:w="10" w:type="dxa"/>
              <w:right w:w="10" w:type="dxa"/>
            </w:tcMar>
          </w:tcPr>
          <w:p>
            <w:pPr>
              <w:pStyle w:val="Normal"/>
              <w:widowControl w:val="false"/>
              <w:spacing w:before="0" w:after="0"/>
              <w:ind w:right="-597" w:hanging="0"/>
              <w:rPr/>
            </w:pPr>
            <w:r>
              <w:rPr/>
            </w:r>
          </w:p>
        </w:tc>
      </w:tr>
      <w:tr>
        <w:trPr>
          <w:trHeight w:val="283" w:hRule="atLeast"/>
        </w:trPr>
        <w:tc>
          <w:tcPr>
            <w:tcW w:w="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themeColor="text1"/>
                <w:lang w:eastAsia="fr-FR"/>
              </w:rPr>
              <w:t>I.18.a</w:t>
            </w:r>
          </w:p>
        </w:tc>
        <w:tc>
          <w:tcPr>
            <w:tcW w:w="595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rPr/>
            </w:pPr>
            <w:r>
              <w:rPr>
                <w:rFonts w:eastAsia="Times New Roman" w:cs="Calibri"/>
                <w:lang w:eastAsia="fr-FR"/>
              </w:rPr>
              <w:t xml:space="preserve">Nombre d’enseignants chercheurs </w:t>
            </w:r>
            <w:r>
              <w:rPr>
                <w:rFonts w:eastAsia="Times New Roman" w:cs="Calibri"/>
                <w:b/>
                <w:lang w:eastAsia="fr-FR"/>
              </w:rPr>
              <w:t>ayant une mission d'enseignement en cycle ingénieur</w:t>
            </w:r>
            <w:r>
              <w:rPr>
                <w:rFonts w:eastAsia="Times New Roman" w:cs="Calibri"/>
                <w:lang w:eastAsia="fr-FR"/>
              </w:rPr>
              <w:t xml:space="preserve"> dont :</w:t>
            </w:r>
          </w:p>
          <w:p>
            <w:pPr>
              <w:pStyle w:val="Normal"/>
              <w:widowControl w:val="false"/>
              <w:spacing w:before="0" w:after="0"/>
              <w:rPr/>
            </w:pPr>
            <w:r>
              <w:rPr>
                <w:rFonts w:eastAsia="Times New Roman" w:cs="Calibri"/>
                <w:lang w:eastAsia="fr-FR"/>
              </w:rPr>
              <w:t>- l'employeur principal est l'école ou l’établissement d’enseignement supérieur en convention sur le diplôme ;</w:t>
            </w:r>
          </w:p>
          <w:p>
            <w:pPr>
              <w:pStyle w:val="Normal"/>
              <w:widowControl w:val="false"/>
              <w:spacing w:before="0" w:after="0"/>
              <w:rPr>
                <w:rFonts w:eastAsia="Times New Roman" w:cs="Calibri"/>
                <w:lang w:eastAsia="fr-FR"/>
              </w:rPr>
            </w:pPr>
            <w:r>
              <w:rPr/>
              <w:t xml:space="preserve">- </w:t>
            </w:r>
            <w:r>
              <w:rPr>
                <w:rFonts w:eastAsia="Times New Roman" w:cs="Calibri"/>
                <w:lang w:eastAsia="fr-FR"/>
              </w:rPr>
              <w:t>et effectuant au moins un quart temps d’enseignant-chercheur selon la règlementation en vigueur dans leur établissement.</w:t>
            </w:r>
          </w:p>
          <w:p>
            <w:pPr>
              <w:pStyle w:val="Normal"/>
              <w:widowControl w:val="false"/>
              <w:spacing w:before="0" w:after="0"/>
              <w:rPr/>
            </w:pPr>
            <w:r>
              <w:rPr>
                <w:rFonts w:eastAsia="Times New Roman" w:cs="Calibri"/>
                <w:lang w:eastAsia="fr-FR"/>
              </w:rPr>
              <w:t xml:space="preserve">Les activités à comptabiliser correspondent aux </w:t>
            </w:r>
            <w:r>
              <w:rPr>
                <w:rFonts w:eastAsia="Times New Roman" w:cs="Calibri"/>
                <w:b/>
                <w:lang w:eastAsia="fr-FR"/>
              </w:rPr>
              <w:t>actes pédagogiques</w:t>
            </w:r>
            <w:r>
              <w:rPr>
                <w:rFonts w:eastAsia="Times New Roman" w:cs="Calibri"/>
                <w:lang w:eastAsia="fr-FR"/>
              </w:rPr>
              <w:t xml:space="preserve"> (</w:t>
            </w:r>
            <w:r>
              <w:rPr>
                <w:rFonts w:eastAsia="Times New Roman" w:cs="Calibri"/>
                <w:b/>
                <w:lang w:eastAsia="fr-FR"/>
              </w:rPr>
              <w:t>face-à-face pédagogique</w:t>
            </w:r>
            <w:r>
              <w:rPr>
                <w:rStyle w:val="Ancredenotedebasdepage"/>
                <w:rFonts w:eastAsia="Times New Roman" w:cs="Calibri"/>
                <w:b/>
                <w:lang w:eastAsia="fr-FR"/>
              </w:rPr>
              <w:footnoteReference w:id="3"/>
            </w:r>
            <w:r>
              <w:rPr>
                <w:rFonts w:eastAsia="Times New Roman" w:cs="Calibri"/>
                <w:lang w:eastAsia="fr-FR"/>
              </w:rPr>
              <w:t>, encadrement de projets, coordination, ingénierie de formation...) au service des apprenants. Ne pas intégrer le temps de préparation des enseignements.</w:t>
            </w:r>
          </w:p>
          <w:p>
            <w:pPr>
              <w:pStyle w:val="Normal"/>
              <w:widowControl w:val="false"/>
              <w:spacing w:before="0" w:after="0"/>
              <w:rPr>
                <w:rFonts w:eastAsia="Times New Roman" w:cs="Calibri"/>
                <w:lang w:eastAsia="fr-FR"/>
              </w:rPr>
            </w:pPr>
            <w:r>
              <w:rPr>
                <w:rFonts w:eastAsia="Times New Roman" w:cs="Calibri"/>
                <w:lang w:eastAsia="fr-FR"/>
              </w:rPr>
              <w:t>(N.B : se référer aux heures données sur la maquette pour réaliser la(les) formation(s) d'ingénieur ou la fiche de service de l’enseignant.)</w:t>
            </w:r>
          </w:p>
          <w:p>
            <w:pPr>
              <w:pStyle w:val="Normal"/>
              <w:widowControl w:val="false"/>
              <w:spacing w:before="0" w:after="0"/>
              <w:rPr>
                <w:rFonts w:eastAsia="Times New Roman" w:cs="Calibri"/>
                <w:lang w:eastAsia="fr-FR"/>
              </w:rPr>
            </w:pPr>
            <w:r>
              <w:rPr>
                <w:rFonts w:eastAsia="Times New Roman" w:cs="Calibri"/>
                <w:b/>
                <w:highlight w:val="yellow"/>
                <w:lang w:eastAsia="fr-FR"/>
              </w:rPr>
              <w:t>Franck</w:t>
            </w:r>
          </w:p>
        </w:tc>
        <w:tc>
          <w:tcPr>
            <w:tcW w:w="7371"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lang w:eastAsia="fr-FR"/>
              </w:rPr>
            </w:pPr>
            <w:r>
              <w:rPr>
                <w:rFonts w:eastAsia="Times New Roman" w:cs="Calibri"/>
                <w:lang w:eastAsia="fr-FR"/>
              </w:rPr>
              <w:t>On s’intéresse ici seulement aux enseignants-chercheurs permanents du cycle ingénieur (cf. la définition d’enseignant-chercheur permanent dans R&amp;O</w:t>
            </w:r>
            <w:r>
              <w:rPr>
                <w:rStyle w:val="Ancredenotedebasdepage"/>
                <w:rFonts w:eastAsia="Times New Roman" w:cs="Calibri"/>
                <w:lang w:eastAsia="fr-FR"/>
              </w:rPr>
              <w:footnoteReference w:id="4"/>
            </w:r>
            <w:r>
              <w:rPr>
                <w:rFonts w:eastAsia="Times New Roman" w:cs="Calibri"/>
                <w:lang w:eastAsia="fr-FR"/>
              </w:rPr>
              <w:t>).</w:t>
            </w:r>
          </w:p>
          <w:p>
            <w:pPr>
              <w:pStyle w:val="Normal"/>
              <w:widowControl w:val="false"/>
              <w:spacing w:before="0" w:after="0"/>
              <w:rPr>
                <w:rFonts w:eastAsia="Times New Roman" w:cs="Calibri"/>
                <w:lang w:eastAsia="fr-FR"/>
              </w:rPr>
            </w:pPr>
            <w:r>
              <w:rPr>
                <w:rFonts w:eastAsia="Times New Roman" w:cs="Calibri"/>
                <w:lang w:eastAsia="fr-FR"/>
              </w:rPr>
            </w:r>
          </w:p>
          <w:p>
            <w:pPr>
              <w:pStyle w:val="Normal"/>
              <w:widowControl w:val="false"/>
              <w:spacing w:before="0" w:after="0"/>
              <w:rPr>
                <w:rFonts w:eastAsia="Times New Roman" w:cs="Calibri"/>
                <w:lang w:eastAsia="fr-FR"/>
              </w:rPr>
            </w:pPr>
            <w:bookmarkStart w:id="0" w:name="_Hlk68163133"/>
            <w:r>
              <w:rPr>
                <w:rFonts w:eastAsia="Times New Roman" w:cs="Calibri"/>
                <w:lang w:eastAsia="fr-FR"/>
              </w:rPr>
              <w:t>Pour définir un quart temps d’enseignant-chercheur, prendre comme référence la règlementation de votre structure ou de la convention collective concernée.</w:t>
            </w:r>
            <w:bookmarkEnd w:id="0"/>
          </w:p>
          <w:p>
            <w:pPr>
              <w:pStyle w:val="Normal"/>
              <w:widowControl w:val="false"/>
              <w:spacing w:before="0" w:after="0"/>
              <w:rPr>
                <w:rFonts w:eastAsia="Times New Roman" w:cs="Calibri"/>
                <w:lang w:eastAsia="fr-FR"/>
              </w:rPr>
            </w:pPr>
            <w:r>
              <w:rPr>
                <w:rFonts w:eastAsia="Times New Roman" w:cs="Calibri"/>
                <w:lang w:eastAsia="fr-FR"/>
              </w:rPr>
              <w:t>Le nombre de personnes physiques est indépendant de leur charge de travail</w:t>
            </w:r>
            <w:r>
              <w:rPr>
                <w:rFonts w:eastAsia="Times New Roman" w:cs="Calibri"/>
                <w:b/>
                <w:lang w:eastAsia="fr-FR"/>
              </w:rPr>
              <w:t>,</w:t>
            </w:r>
            <w:r>
              <w:rPr>
                <w:rFonts w:eastAsia="Times New Roman" w:cs="Calibri"/>
                <w:lang w:eastAsia="fr-FR"/>
              </w:rPr>
              <w:t xml:space="preserve"> on doit donc obtenir un nombre entier.</w:t>
            </w:r>
          </w:p>
        </w:tc>
        <w:tc>
          <w:tcPr>
            <w:tcW w:w="40" w:type="dxa"/>
            <w:tcBorders/>
            <w:shd w:color="auto" w:fill="auto" w:val="clear"/>
            <w:tcMar>
              <w:left w:w="10" w:type="dxa"/>
              <w:right w:w="10" w:type="dxa"/>
            </w:tcMar>
          </w:tcPr>
          <w:p>
            <w:pPr>
              <w:pStyle w:val="Normal"/>
              <w:widowControl w:val="false"/>
              <w:spacing w:before="0" w:after="0"/>
              <w:ind w:right="-597" w:hanging="0"/>
              <w:rPr/>
            </w:pPr>
            <w:r>
              <w:rPr/>
            </w:r>
          </w:p>
        </w:tc>
        <w:tc>
          <w:tcPr>
            <w:tcW w:w="109" w:type="dxa"/>
            <w:tcBorders/>
            <w:shd w:color="auto" w:fill="auto" w:val="clear"/>
            <w:tcMar>
              <w:left w:w="10" w:type="dxa"/>
              <w:right w:w="10" w:type="dxa"/>
            </w:tcMar>
          </w:tcPr>
          <w:p>
            <w:pPr>
              <w:pStyle w:val="Normal"/>
              <w:widowControl w:val="false"/>
              <w:spacing w:before="0" w:after="0"/>
              <w:ind w:right="-597" w:hanging="0"/>
              <w:rPr/>
            </w:pPr>
            <w:r>
              <w:rPr/>
            </w:r>
          </w:p>
        </w:tc>
      </w:tr>
      <w:tr>
        <w:trPr>
          <w:trHeight w:val="1559" w:hRule="atLeast"/>
        </w:trPr>
        <w:tc>
          <w:tcPr>
            <w:tcW w:w="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I.18.b</w:t>
            </w:r>
          </w:p>
        </w:tc>
        <w:tc>
          <w:tcPr>
            <w:tcW w:w="59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lang w:eastAsia="fr-FR"/>
              </w:rPr>
            </w:pPr>
            <w:r>
              <w:rPr>
                <w:rFonts w:eastAsia="Times New Roman" w:cs="Calibri"/>
                <w:lang w:eastAsia="fr-FR"/>
              </w:rPr>
              <w:t>Nombre d' "</w:t>
            </w:r>
            <w:r>
              <w:rPr>
                <w:rFonts w:eastAsia="Times New Roman" w:cs="Calibri"/>
                <w:b/>
                <w:bCs/>
                <w:lang w:eastAsia="fr-FR"/>
              </w:rPr>
              <w:t>équivalents temps plein</w:t>
            </w:r>
            <w:r>
              <w:rPr>
                <w:rFonts w:eastAsia="Times New Roman" w:cs="Calibri"/>
                <w:lang w:eastAsia="fr-FR"/>
              </w:rPr>
              <w:t xml:space="preserve">" dans l'enseignement et le suivi des activités de formation parmi les enseignants-chercheurs comptabilisés en 1.18.a. </w:t>
            </w:r>
          </w:p>
          <w:p>
            <w:pPr>
              <w:pStyle w:val="Normal"/>
              <w:widowControl w:val="false"/>
              <w:spacing w:before="0" w:after="0"/>
              <w:rPr>
                <w:rFonts w:eastAsia="Times New Roman" w:cs="Calibri"/>
                <w:lang w:eastAsia="fr-FR"/>
              </w:rPr>
            </w:pPr>
            <w:r>
              <w:rPr>
                <w:rFonts w:eastAsia="Times New Roman" w:cs="Calibri"/>
                <w:b/>
                <w:highlight w:val="yellow"/>
                <w:lang w:eastAsia="fr-FR"/>
              </w:rPr>
              <w:t>Franck</w:t>
            </w:r>
          </w:p>
        </w:tc>
        <w:tc>
          <w:tcPr>
            <w:tcW w:w="7371"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bottom"/>
          </w:tcPr>
          <w:p>
            <w:pPr>
              <w:pStyle w:val="Normal"/>
              <w:widowControl w:val="false"/>
              <w:spacing w:before="0" w:after="0"/>
              <w:rPr>
                <w:b/>
                <w:b/>
              </w:rPr>
            </w:pPr>
            <w:r>
              <w:rPr>
                <w:rFonts w:eastAsia="Times New Roman" w:cs="Calibri"/>
                <w:b/>
                <w:lang w:eastAsia="fr-FR"/>
              </w:rPr>
              <w:t>On regarde ici les équivalences ; à titre d’exemple, deux personnes à mi-temps correspondent à 1 équivalent temps plein.</w:t>
            </w:r>
          </w:p>
          <w:p>
            <w:pPr>
              <w:pStyle w:val="Normal"/>
              <w:widowControl w:val="false"/>
              <w:spacing w:before="0" w:after="0"/>
              <w:rPr/>
            </w:pPr>
            <w:r>
              <w:rPr>
                <w:rFonts w:eastAsia="Times New Roman" w:cs="Calibri"/>
                <w:lang w:eastAsia="fr-FR"/>
              </w:rPr>
              <w:t>Le nombre donné en I.18.b sera donc strictement inférieur ou égal au nombre donné en I.18.a.</w:t>
            </w:r>
          </w:p>
          <w:p>
            <w:pPr>
              <w:pStyle w:val="Normal"/>
              <w:widowControl w:val="false"/>
              <w:spacing w:before="0" w:after="0"/>
              <w:rPr>
                <w:rFonts w:eastAsia="Times New Roman" w:cs="Calibri"/>
                <w:lang w:eastAsia="fr-FR"/>
              </w:rPr>
            </w:pPr>
            <w:r>
              <w:rPr>
                <w:rFonts w:eastAsia="Times New Roman" w:cs="Calibri"/>
                <w:lang w:eastAsia="fr-FR"/>
              </w:rPr>
              <w:t xml:space="preserve">Pour définir un temps complet d’enseignant-chercheur, prendre comme référence la règlementation de votre structure ou la convention collective concernée. </w:t>
            </w:r>
          </w:p>
          <w:p>
            <w:pPr>
              <w:pStyle w:val="Normal"/>
              <w:widowControl w:val="false"/>
              <w:spacing w:before="0" w:after="0"/>
              <w:rPr/>
            </w:pPr>
            <w:r>
              <w:rPr>
                <w:rFonts w:eastAsia="Times New Roman" w:cs="Calibri"/>
                <w:lang w:eastAsia="fr-FR"/>
              </w:rPr>
              <w:t>Ce point pourra faire l’objet d’un échange dans le cadre d’un audit.</w:t>
            </w:r>
          </w:p>
        </w:tc>
        <w:tc>
          <w:tcPr>
            <w:tcW w:w="40" w:type="dxa"/>
            <w:tcBorders/>
            <w:shd w:color="auto" w:fill="auto" w:val="clear"/>
            <w:tcMar>
              <w:left w:w="10" w:type="dxa"/>
              <w:right w:w="10" w:type="dxa"/>
            </w:tcMar>
          </w:tcPr>
          <w:p>
            <w:pPr>
              <w:pStyle w:val="Normal"/>
              <w:widowControl w:val="false"/>
              <w:spacing w:before="0" w:after="0"/>
              <w:ind w:right="-597" w:hanging="0"/>
              <w:rPr/>
            </w:pPr>
            <w:r>
              <w:rPr/>
            </w:r>
          </w:p>
        </w:tc>
        <w:tc>
          <w:tcPr>
            <w:tcW w:w="109" w:type="dxa"/>
            <w:tcBorders/>
            <w:shd w:color="auto" w:fill="auto" w:val="clear"/>
            <w:tcMar>
              <w:left w:w="10" w:type="dxa"/>
              <w:right w:w="10" w:type="dxa"/>
            </w:tcMar>
          </w:tcPr>
          <w:p>
            <w:pPr>
              <w:pStyle w:val="Normal"/>
              <w:widowControl w:val="false"/>
              <w:spacing w:before="0" w:after="0"/>
              <w:ind w:right="-597" w:hanging="0"/>
              <w:rPr/>
            </w:pPr>
            <w:r>
              <w:rPr/>
            </w:r>
          </w:p>
        </w:tc>
      </w:tr>
    </w:tbl>
    <w:p>
      <w:pPr>
        <w:pStyle w:val="Normal"/>
        <w:rPr/>
      </w:pPr>
      <w:r>
        <w:rPr/>
      </w:r>
    </w:p>
    <w:p>
      <w:pPr>
        <w:pStyle w:val="Normal"/>
        <w:suppressAutoHyphens w:val="false"/>
        <w:rPr/>
      </w:pPr>
      <w:r>
        <w:rPr/>
      </w:r>
      <w:r>
        <w:br w:type="page"/>
      </w:r>
    </w:p>
    <w:tbl>
      <w:tblPr>
        <w:tblW w:w="14461"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990"/>
        <w:gridCol w:w="5951"/>
        <w:gridCol w:w="882"/>
        <w:gridCol w:w="1009"/>
        <w:gridCol w:w="1147"/>
        <w:gridCol w:w="4333"/>
        <w:gridCol w:w="40"/>
        <w:gridCol w:w="107"/>
      </w:tblGrid>
      <w:tr>
        <w:trPr>
          <w:trHeight w:val="446" w:hRule="atLeast"/>
        </w:trPr>
        <w:tc>
          <w:tcPr>
            <w:tcW w:w="99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rFonts w:eastAsia="Times New Roman" w:cs="Calibri"/>
                <w:color w:val="000000"/>
                <w:lang w:eastAsia="fr-FR"/>
              </w:rPr>
            </w:pPr>
            <w:r>
              <w:rPr>
                <w:rFonts w:eastAsia="Times New Roman" w:cs="Calibri"/>
                <w:color w:val="000000"/>
                <w:lang w:eastAsia="fr-FR"/>
              </w:rPr>
              <w:t>I.19</w:t>
            </w:r>
          </w:p>
        </w:tc>
        <w:tc>
          <w:tcPr>
            <w:tcW w:w="59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lang w:eastAsia="fr-FR"/>
              </w:rPr>
            </w:pPr>
            <w:r>
              <w:rPr>
                <w:rFonts w:eastAsia="Times New Roman" w:cs="Calibri"/>
                <w:lang w:eastAsia="fr-FR"/>
              </w:rPr>
              <w:t xml:space="preserve">Nombre total d'intervenants extérieurs (dont l’employeur principal n’est pas l’école) et </w:t>
            </w:r>
            <w:r>
              <w:rPr>
                <w:rFonts w:eastAsia="Times New Roman" w:cs="Calibri"/>
                <w:b/>
                <w:lang w:eastAsia="fr-FR"/>
              </w:rPr>
              <w:t>provenant du monde socio-économique</w:t>
            </w:r>
            <w:r>
              <w:rPr>
                <w:rFonts w:eastAsia="Times New Roman" w:cs="Calibri"/>
                <w:lang w:eastAsia="fr-FR"/>
              </w:rPr>
              <w:t xml:space="preserve"> (hors recherche) qui ont une activité de pédagogie au service des élèves en cycle ingénieur.</w:t>
            </w:r>
          </w:p>
          <w:p>
            <w:pPr>
              <w:pStyle w:val="Normal"/>
              <w:widowControl w:val="false"/>
              <w:spacing w:before="0" w:after="0"/>
              <w:rPr>
                <w:rFonts w:eastAsia="Times New Roman" w:cs="Calibri"/>
                <w:lang w:eastAsia="fr-FR"/>
              </w:rPr>
            </w:pPr>
            <w:r>
              <w:rPr>
                <w:rFonts w:eastAsia="Times New Roman" w:cs="Calibri"/>
                <w:b/>
                <w:highlight w:val="yellow"/>
                <w:lang w:eastAsia="fr-FR"/>
              </w:rPr>
              <w:t>Franck</w:t>
            </w:r>
          </w:p>
        </w:tc>
        <w:tc>
          <w:tcPr>
            <w:tcW w:w="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eastAsia="Times New Roman" w:cs="Calibri"/>
                <w:b/>
                <w:bCs/>
                <w:lang w:eastAsia="fr-FR"/>
              </w:rPr>
              <w:t>&lt; à 8h</w:t>
            </w:r>
          </w:p>
        </w:tc>
        <w:tc>
          <w:tcPr>
            <w:tcW w:w="10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t xml:space="preserve">≥ </w:t>
            </w:r>
            <w:r>
              <w:rPr>
                <w:rFonts w:eastAsia="Times New Roman" w:cs="Calibri"/>
                <w:b/>
                <w:bCs/>
                <w:lang w:eastAsia="fr-FR"/>
              </w:rPr>
              <w:t>à 8h et &lt; à 64h</w:t>
            </w:r>
          </w:p>
        </w:tc>
        <w:tc>
          <w:tcPr>
            <w:tcW w:w="11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eastAsia="Times New Roman" w:cs="Calibri"/>
                <w:b/>
                <w:bCs/>
                <w:lang w:eastAsia="fr-FR"/>
              </w:rPr>
              <w:t xml:space="preserve">≥ </w:t>
            </w:r>
            <w:r>
              <w:rPr>
                <w:rFonts w:eastAsia="Times New Roman" w:cs="Calibri"/>
                <w:b/>
                <w:bCs/>
                <w:lang w:eastAsia="fr-FR"/>
              </w:rPr>
              <w:t>à 64h</w:t>
            </w:r>
          </w:p>
        </w:tc>
        <w:tc>
          <w:tcPr>
            <w:tcW w:w="433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lang w:eastAsia="fr-FR"/>
              </w:rPr>
            </w:pPr>
            <w:r>
              <w:rPr>
                <w:rFonts w:eastAsia="Times New Roman" w:cs="Calibri"/>
                <w:lang w:eastAsia="fr-FR"/>
              </w:rPr>
              <w:t>Ne doivent être pris en compte que les vacataires extérieurs</w:t>
            </w:r>
            <w:r>
              <w:rPr/>
              <w:t xml:space="preserve"> </w:t>
            </w:r>
            <w:r>
              <w:rPr>
                <w:rFonts w:eastAsia="Times New Roman" w:cs="Calibri"/>
                <w:lang w:eastAsia="fr-FR"/>
              </w:rPr>
              <w:t>du monde socio-économique. Ne pas inclure les vacataires dont l’activité principale est l’enseignement et/ou en poste dans d’autres établissements (p.ex. langues vivantes, sport…).</w:t>
            </w:r>
          </w:p>
          <w:p>
            <w:pPr>
              <w:pStyle w:val="Normal"/>
              <w:widowControl w:val="false"/>
              <w:spacing w:before="0" w:after="0"/>
              <w:rPr/>
            </w:pPr>
            <w:r>
              <w:rPr>
                <w:rFonts w:eastAsia="Times New Roman" w:cs="Calibri"/>
                <w:b/>
                <w:lang w:eastAsia="fr-FR"/>
              </w:rPr>
              <w:t>On compte ici des individus et non des "équivalents service".</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r>
      <w:tr>
        <w:trPr>
          <w:trHeight w:val="300" w:hRule="atLeast"/>
        </w:trPr>
        <w:tc>
          <w:tcPr>
            <w:tcW w:w="9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false"/>
              <w:spacing w:before="0" w:after="160"/>
              <w:jc w:val="center"/>
              <w:rPr/>
            </w:pPr>
            <w:r>
              <w:rPr/>
            </w:r>
          </w:p>
        </w:tc>
        <w:tc>
          <w:tcPr>
            <w:tcW w:w="595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false"/>
              <w:spacing w:before="0" w:after="160"/>
              <w:ind w:right="-597" w:hanging="0"/>
              <w:rPr/>
            </w:pPr>
            <w:r>
              <w:rPr/>
            </w:r>
          </w:p>
        </w:tc>
        <w:tc>
          <w:tcPr>
            <w:tcW w:w="8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rPr>
                <w:rFonts w:eastAsia="Times New Roman" w:cs="Calibri"/>
                <w:lang w:eastAsia="fr-FR"/>
              </w:rPr>
            </w:pPr>
            <w:r>
              <w:rPr>
                <w:rFonts w:eastAsia="Times New Roman" w:cs="Calibri"/>
                <w:lang w:eastAsia="fr-FR"/>
              </w:rPr>
            </w:r>
          </w:p>
        </w:tc>
        <w:tc>
          <w:tcPr>
            <w:tcW w:w="10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rPr>
                <w:rFonts w:eastAsia="Times New Roman" w:cs="Calibri"/>
                <w:lang w:eastAsia="fr-FR"/>
              </w:rPr>
            </w:pPr>
            <w:r>
              <w:rPr>
                <w:rFonts w:eastAsia="Times New Roman" w:cs="Calibri"/>
                <w:lang w:eastAsia="fr-FR"/>
              </w:rPr>
            </w:r>
          </w:p>
        </w:tc>
        <w:tc>
          <w:tcPr>
            <w:tcW w:w="114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rPr>
                <w:rFonts w:eastAsia="Times New Roman" w:cs="Calibri"/>
                <w:lang w:eastAsia="fr-FR"/>
              </w:rPr>
            </w:pPr>
            <w:r>
              <w:rPr>
                <w:rFonts w:eastAsia="Times New Roman" w:cs="Calibri"/>
                <w:lang w:eastAsia="fr-FR"/>
              </w:rPr>
            </w:r>
          </w:p>
        </w:tc>
        <w:tc>
          <w:tcPr>
            <w:tcW w:w="433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false"/>
              <w:spacing w:before="0" w:after="160"/>
              <w:rPr/>
            </w:pPr>
            <w: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r>
      <w:tr>
        <w:trPr>
          <w:trHeight w:val="430" w:hRule="atLeast"/>
        </w:trPr>
        <w:tc>
          <w:tcPr>
            <w:tcW w:w="9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eastAsia="Times New Roman" w:cs="Calibri"/>
                <w:color w:val="FF0000"/>
                <w:lang w:eastAsia="fr-FR"/>
              </w:rPr>
            </w:pPr>
            <w:r>
              <w:rPr>
                <w:rFonts w:eastAsia="Times New Roman" w:cs="Calibri"/>
                <w:color w:val="FF0000"/>
                <w:lang w:eastAsia="fr-FR"/>
              </w:rPr>
            </w:r>
          </w:p>
        </w:tc>
        <w:tc>
          <w:tcPr>
            <w:tcW w:w="595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rFonts w:eastAsia="Times New Roman" w:cs="Calibri"/>
                <w:color w:val="FF0000"/>
                <w:lang w:eastAsia="fr-FR"/>
              </w:rPr>
            </w:pPr>
            <w:r>
              <w:rPr>
                <w:rFonts w:eastAsia="Times New Roman" w:cs="Calibri"/>
                <w:color w:val="FF0000"/>
                <w:lang w:eastAsia="fr-FR"/>
              </w:rPr>
            </w:r>
          </w:p>
        </w:tc>
        <w:tc>
          <w:tcPr>
            <w:tcW w:w="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r>
          </w:p>
        </w:tc>
        <w:tc>
          <w:tcPr>
            <w:tcW w:w="1009"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r>
          </w:p>
        </w:tc>
        <w:tc>
          <w:tcPr>
            <w:tcW w:w="114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r>
          </w:p>
        </w:tc>
        <w:tc>
          <w:tcPr>
            <w:tcW w:w="4333"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rPr>
                <w:rFonts w:eastAsia="Times New Roman" w:cs="Calibri"/>
                <w:b/>
                <w:b/>
                <w:lang w:eastAsia="fr-FR"/>
              </w:rPr>
            </w:pPr>
            <w:r>
              <w:rPr>
                <w:rFonts w:eastAsia="Times New Roman" w:cs="Calibri"/>
                <w:b/>
                <w:lang w:eastAsia="fr-F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r>
      <w:tr>
        <w:trPr>
          <w:trHeight w:val="430" w:hRule="atLeast"/>
        </w:trPr>
        <w:tc>
          <w:tcPr>
            <w:tcW w:w="99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themeColor="text1"/>
                <w:lang w:eastAsia="fr-FR"/>
              </w:rPr>
              <w:t>I.20</w:t>
            </w:r>
          </w:p>
        </w:tc>
        <w:tc>
          <w:tcPr>
            <w:tcW w:w="59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color w:val="000000"/>
                <w:lang w:eastAsia="fr-FR"/>
              </w:rPr>
            </w:pPr>
            <w:r>
              <w:rPr>
                <w:rFonts w:cs="Calibri"/>
              </w:rPr>
              <w:t>Nombre total d’</w:t>
            </w:r>
            <w:r>
              <w:rPr>
                <w:b/>
                <w:bCs/>
                <w:color w:val="000000"/>
                <w:lang w:eastAsia="fr-FR"/>
              </w:rPr>
              <w:t>intervenants extérieurs</w:t>
            </w:r>
            <w:r>
              <w:rPr>
                <w:color w:val="000000"/>
                <w:lang w:eastAsia="fr-FR"/>
              </w:rPr>
              <w:t xml:space="preserve"> (</w:t>
            </w:r>
            <w:r>
              <w:rPr>
                <w:rFonts w:eastAsia="Times New Roman" w:cs="Calibri"/>
                <w:lang w:eastAsia="fr-FR"/>
              </w:rPr>
              <w:t>dont l’employeur principal n’est pas l’école</w:t>
            </w:r>
            <w:r>
              <w:rPr>
                <w:color w:val="000000"/>
                <w:lang w:eastAsia="fr-FR"/>
              </w:rPr>
              <w:t>) dont l’</w:t>
            </w:r>
            <w:r>
              <w:rPr>
                <w:b/>
                <w:bCs/>
                <w:color w:val="000000"/>
                <w:lang w:eastAsia="fr-FR"/>
              </w:rPr>
              <w:t>activité principale est l’enseignement</w:t>
            </w:r>
            <w:r>
              <w:rPr>
                <w:color w:val="000000"/>
                <w:lang w:eastAsia="fr-FR"/>
              </w:rPr>
              <w:t xml:space="preserve"> et qui ont une activité de pédagogie au service des élèves en cycle ingénieur</w:t>
            </w:r>
          </w:p>
          <w:p>
            <w:pPr>
              <w:pStyle w:val="Normal"/>
              <w:widowControl w:val="false"/>
              <w:spacing w:before="0" w:after="0"/>
              <w:rPr>
                <w:rFonts w:eastAsia="Times New Roman" w:cs="Calibri"/>
                <w:lang w:eastAsia="fr-FR"/>
              </w:rPr>
            </w:pPr>
            <w:r>
              <w:rPr>
                <w:rFonts w:eastAsia="Times New Roman" w:cs="Calibri"/>
                <w:b/>
                <w:highlight w:val="yellow"/>
                <w:lang w:eastAsia="fr-FR"/>
              </w:rPr>
              <w:t>Franck</w:t>
            </w:r>
          </w:p>
        </w:tc>
        <w:tc>
          <w:tcPr>
            <w:tcW w:w="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t>&lt; à 8h</w:t>
            </w:r>
          </w:p>
        </w:tc>
        <w:tc>
          <w:tcPr>
            <w:tcW w:w="1009"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t xml:space="preserve">≥ </w:t>
            </w:r>
            <w:r>
              <w:rPr>
                <w:rFonts w:eastAsia="Times New Roman" w:cs="Calibri"/>
                <w:b/>
                <w:bCs/>
                <w:lang w:eastAsia="fr-FR"/>
              </w:rPr>
              <w:t>à 8h et</w:t>
            </w:r>
          </w:p>
          <w:p>
            <w:pPr>
              <w:pStyle w:val="Normal"/>
              <w:widowControl w:val="false"/>
              <w:spacing w:before="0" w:after="0"/>
              <w:jc w:val="center"/>
              <w:rPr>
                <w:rFonts w:eastAsia="Times New Roman" w:cs="Calibri"/>
                <w:b/>
                <w:b/>
                <w:bCs/>
                <w:lang w:eastAsia="fr-FR"/>
              </w:rPr>
            </w:pPr>
            <w:r>
              <w:rPr>
                <w:rFonts w:eastAsia="Times New Roman" w:cs="Calibri"/>
                <w:b/>
                <w:bCs/>
                <w:lang w:eastAsia="fr-FR"/>
              </w:rPr>
              <w:t>&lt; à 64h</w:t>
            </w:r>
          </w:p>
        </w:tc>
        <w:tc>
          <w:tcPr>
            <w:tcW w:w="114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t xml:space="preserve">≥ </w:t>
            </w:r>
            <w:r>
              <w:rPr>
                <w:rFonts w:eastAsia="Times New Roman" w:cs="Calibri"/>
                <w:b/>
                <w:bCs/>
                <w:lang w:eastAsia="fr-FR"/>
              </w:rPr>
              <w:t>à 64h</w:t>
            </w:r>
          </w:p>
        </w:tc>
        <w:tc>
          <w:tcPr>
            <w:tcW w:w="4333" w:type="dxa"/>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lang w:eastAsia="fr-FR"/>
              </w:rPr>
            </w:pPr>
            <w:r>
              <w:rPr>
                <w:rFonts w:eastAsia="Times New Roman" w:cs="Calibri"/>
                <w:lang w:eastAsia="fr-FR"/>
              </w:rPr>
              <w:t>P.ex. matières scientifiques, langues vivantes, sport…</w:t>
            </w:r>
          </w:p>
          <w:p>
            <w:pPr>
              <w:pStyle w:val="Normal"/>
              <w:widowControl w:val="false"/>
              <w:spacing w:before="0" w:after="0"/>
              <w:rPr>
                <w:rFonts w:eastAsia="Times New Roman" w:cs="Calibri"/>
                <w:b/>
                <w:b/>
                <w:lang w:eastAsia="fr-FR"/>
              </w:rPr>
            </w:pPr>
            <w:r>
              <w:rPr>
                <w:rFonts w:eastAsia="Times New Roman" w:cs="Calibri"/>
                <w:bCs/>
                <w:lang w:eastAsia="fr-FR"/>
              </w:rPr>
              <w:t>On compte ici des individus et non des « équivalents service ».</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r>
      <w:tr>
        <w:trPr>
          <w:trHeight w:val="430" w:hRule="atLeast"/>
        </w:trPr>
        <w:tc>
          <w:tcPr>
            <w:tcW w:w="990"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themeColor="text1"/>
                <w:lang w:eastAsia="fr-FR"/>
              </w:rPr>
            </w:pPr>
            <w:r>
              <w:rPr>
                <w:rFonts w:eastAsia="Times New Roman" w:cs="Calibri"/>
                <w:color w:val="000000" w:themeColor="text1"/>
                <w:lang w:eastAsia="fr-FR"/>
              </w:rPr>
            </w:r>
          </w:p>
        </w:tc>
        <w:tc>
          <w:tcPr>
            <w:tcW w:w="5951"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r>
          </w:p>
        </w:tc>
        <w:tc>
          <w:tcPr>
            <w:tcW w:w="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r>
          </w:p>
        </w:tc>
        <w:tc>
          <w:tcPr>
            <w:tcW w:w="1009"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r>
          </w:p>
        </w:tc>
        <w:tc>
          <w:tcPr>
            <w:tcW w:w="114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r>
          </w:p>
        </w:tc>
        <w:tc>
          <w:tcPr>
            <w:tcW w:w="4333" w:type="dxa"/>
            <w:vMerge w:val="continue"/>
            <w:tcBorders>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lang w:eastAsia="fr-FR"/>
              </w:rPr>
            </w:pPr>
            <w:r>
              <w:rPr>
                <w:rFonts w:eastAsia="Times New Roman" w:cs="Calibri"/>
                <w:lang w:eastAsia="fr-F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r>
      <w:tr>
        <w:trPr>
          <w:trHeight w:val="430" w:hRule="atLeast"/>
        </w:trPr>
        <w:tc>
          <w:tcPr>
            <w:tcW w:w="99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I.21</w:t>
            </w:r>
          </w:p>
        </w:tc>
        <w:tc>
          <w:tcPr>
            <w:tcW w:w="59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t xml:space="preserve">Nombre d’intervenants ayant une activité en recherche, </w:t>
            </w:r>
          </w:p>
          <w:p>
            <w:pPr>
              <w:pStyle w:val="Normal"/>
              <w:widowControl w:val="false"/>
              <w:spacing w:before="0" w:after="0"/>
              <w:rPr/>
            </w:pPr>
            <w:r>
              <w:rPr/>
              <w:t xml:space="preserve">- non comptabilisés dans les enseignants chercheurs permanents (I18), </w:t>
            </w:r>
          </w:p>
          <w:p>
            <w:pPr>
              <w:pStyle w:val="Normal"/>
              <w:widowControl w:val="false"/>
              <w:spacing w:before="0" w:after="0"/>
              <w:rPr/>
            </w:pPr>
            <w:r>
              <w:rPr/>
              <w:t xml:space="preserve">- en provenance de l'établissement ou d'un établissement d'enseignement supérieur ou d'un laboratoire ou d'un organisme de recherche </w:t>
            </w:r>
          </w:p>
          <w:p>
            <w:pPr>
              <w:pStyle w:val="Normal"/>
              <w:widowControl w:val="false"/>
              <w:spacing w:before="0" w:after="0"/>
              <w:rPr/>
            </w:pPr>
            <w:r>
              <w:rPr/>
              <w:t>- et ayant une activité pédagogique en cycle ingénieur</w:t>
            </w:r>
          </w:p>
          <w:p>
            <w:pPr>
              <w:pStyle w:val="Normal"/>
              <w:widowControl w:val="false"/>
              <w:spacing w:before="0" w:after="0"/>
              <w:rPr>
                <w:strike/>
              </w:rPr>
            </w:pPr>
            <w:r>
              <w:rPr>
                <w:rFonts w:eastAsia="Times New Roman" w:cs="Calibri"/>
                <w:b/>
                <w:highlight w:val="yellow"/>
                <w:lang w:eastAsia="fr-FR"/>
              </w:rPr>
              <w:t>Franck</w:t>
            </w:r>
          </w:p>
        </w:tc>
        <w:tc>
          <w:tcPr>
            <w:tcW w:w="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t>&lt; à 8h</w:t>
            </w:r>
          </w:p>
        </w:tc>
        <w:tc>
          <w:tcPr>
            <w:tcW w:w="1009"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eastAsia="Times New Roman" w:cs="Calibri"/>
                <w:b/>
                <w:b/>
                <w:bCs/>
                <w:lang w:eastAsia="fr-FR"/>
              </w:rPr>
            </w:pPr>
            <w:r>
              <w:rPr>
                <w:rFonts w:eastAsia="Times New Roman" w:cs="Calibri"/>
                <w:b/>
                <w:bCs/>
                <w:lang w:eastAsia="fr-FR"/>
              </w:rPr>
              <w:t xml:space="preserve">≥ </w:t>
            </w:r>
            <w:r>
              <w:rPr>
                <w:rFonts w:eastAsia="Times New Roman" w:cs="Calibri"/>
                <w:b/>
                <w:bCs/>
                <w:lang w:eastAsia="fr-FR"/>
              </w:rPr>
              <w:t>à 8h et</w:t>
            </w:r>
          </w:p>
          <w:p>
            <w:pPr>
              <w:pStyle w:val="Normal"/>
              <w:widowControl w:val="false"/>
              <w:spacing w:before="0" w:after="0"/>
              <w:jc w:val="center"/>
              <w:rPr>
                <w:rFonts w:eastAsia="Times New Roman" w:cs="Calibri"/>
                <w:b/>
                <w:b/>
                <w:bCs/>
                <w:lang w:eastAsia="fr-FR"/>
              </w:rPr>
            </w:pPr>
            <w:r>
              <w:rPr>
                <w:rFonts w:eastAsia="Times New Roman" w:cs="Calibri"/>
                <w:b/>
                <w:bCs/>
                <w:lang w:eastAsia="fr-FR"/>
              </w:rPr>
              <w:t>&lt; à 64h</w:t>
            </w:r>
          </w:p>
        </w:tc>
        <w:tc>
          <w:tcPr>
            <w:tcW w:w="114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pPr>
            <w:r>
              <w:rPr>
                <w:rFonts w:eastAsia="Times New Roman" w:cs="Calibri"/>
                <w:b/>
                <w:bCs/>
                <w:lang w:eastAsia="fr-FR"/>
              </w:rPr>
              <w:t xml:space="preserve">≥ </w:t>
            </w:r>
            <w:r>
              <w:rPr>
                <w:rFonts w:eastAsia="Times New Roman" w:cs="Calibri"/>
                <w:b/>
                <w:bCs/>
                <w:lang w:eastAsia="fr-FR"/>
              </w:rPr>
              <w:t>à 64h</w:t>
            </w:r>
          </w:p>
        </w:tc>
        <w:tc>
          <w:tcPr>
            <w:tcW w:w="4333" w:type="dxa"/>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lang w:eastAsia="fr-FR"/>
              </w:rPr>
            </w:pPr>
            <w:r>
              <w:rPr>
                <w:rFonts w:eastAsia="Times New Roman" w:cs="Calibri"/>
                <w:b/>
                <w:lang w:eastAsia="fr-FR"/>
              </w:rPr>
              <w:t>On compte ici des individus et non des « équivalents service ».</w:t>
            </w:r>
          </w:p>
        </w:tc>
        <w:tc>
          <w:tcPr>
            <w:tcW w:w="40" w:type="dxa"/>
            <w:vMerge w:val="restart"/>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r>
      <w:tr>
        <w:trPr>
          <w:trHeight w:val="675" w:hRule="atLeast"/>
        </w:trPr>
        <w:tc>
          <w:tcPr>
            <w:tcW w:w="99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jc w:val="center"/>
              <w:rPr/>
            </w:pPr>
            <w:r>
              <w:rPr/>
            </w:r>
          </w:p>
        </w:tc>
        <w:tc>
          <w:tcPr>
            <w:tcW w:w="5951"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false"/>
              <w:spacing w:before="0" w:after="160"/>
              <w:rPr/>
            </w:pPr>
            <w:r>
              <w:rPr/>
            </w:r>
          </w:p>
        </w:tc>
        <w:tc>
          <w:tcPr>
            <w:tcW w:w="8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lang w:eastAsia="fr-FR"/>
              </w:rPr>
            </w:pPr>
            <w:r>
              <w:rPr>
                <w:rFonts w:eastAsia="Times New Roman" w:cs="Calibri"/>
                <w:lang w:eastAsia="fr-FR"/>
              </w:rPr>
            </w:r>
          </w:p>
        </w:tc>
        <w:tc>
          <w:tcPr>
            <w:tcW w:w="1009"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lang w:eastAsia="fr-FR"/>
              </w:rPr>
            </w:pPr>
            <w:r>
              <w:rPr>
                <w:rFonts w:eastAsia="Times New Roman" w:cs="Calibri"/>
                <w:lang w:eastAsia="fr-FR"/>
              </w:rPr>
            </w:r>
          </w:p>
        </w:tc>
        <w:tc>
          <w:tcPr>
            <w:tcW w:w="114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eastAsia="Times New Roman" w:cs="Calibri"/>
                <w:lang w:eastAsia="fr-FR"/>
              </w:rPr>
            </w:pPr>
            <w:r>
              <w:rPr>
                <w:rFonts w:eastAsia="Times New Roman" w:cs="Calibri"/>
                <w:lang w:eastAsia="fr-FR"/>
              </w:rPr>
            </w:r>
          </w:p>
        </w:tc>
        <w:tc>
          <w:tcPr>
            <w:tcW w:w="4333"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160"/>
              <w:rPr/>
            </w:pPr>
            <w:r>
              <w:rPr/>
            </w:r>
          </w:p>
        </w:tc>
        <w:tc>
          <w:tcPr>
            <w:tcW w:w="40" w:type="dxa"/>
            <w:vMerge w:val="continue"/>
            <w:tcBorders>
              <w:left w:val="single" w:sz="4" w:space="0" w:color="000000"/>
            </w:tcBorders>
            <w:tcMar>
              <w:left w:w="10" w:type="dxa"/>
              <w:right w:w="10" w:type="dxa"/>
            </w:tcMar>
          </w:tcPr>
          <w:p>
            <w:pPr>
              <w:pStyle w:val="Normal"/>
              <w:widowControl w:val="false"/>
              <w:suppressAutoHyphens w:val="false"/>
              <w:spacing w:before="0" w:after="160"/>
              <w:ind w:right="-597" w:hanging="0"/>
              <w:rPr/>
            </w:pPr>
            <w: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lang w:eastAsia="fr-FR"/>
              </w:rPr>
            </w:pPr>
            <w:r>
              <w:rPr>
                <w:rFonts w:eastAsia="Times New Roman" w:cs="Calibri"/>
                <w:lang w:eastAsia="fr-FR"/>
              </w:rPr>
            </w:r>
          </w:p>
        </w:tc>
      </w:tr>
      <w:tr>
        <w:trPr>
          <w:trHeight w:val="540" w:hRule="atLeast"/>
        </w:trPr>
        <w:tc>
          <w:tcPr>
            <w:tcW w:w="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I.22</w:t>
            </w:r>
          </w:p>
        </w:tc>
        <w:tc>
          <w:tcPr>
            <w:tcW w:w="595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rPr>
                <w:rFonts w:eastAsia="Times New Roman" w:cs="Calibri"/>
                <w:color w:val="000000"/>
                <w:lang w:eastAsia="fr-FR"/>
              </w:rPr>
            </w:pPr>
            <w:r>
              <w:rPr>
                <w:rFonts w:eastAsia="Times New Roman" w:cs="Calibri"/>
                <w:color w:val="000000"/>
                <w:lang w:eastAsia="fr-FR"/>
              </w:rPr>
              <w:t>Nombre de titulaires d'un doctorat parmi le corps enseignant (items I.17. à I.21)</w:t>
            </w:r>
          </w:p>
          <w:p>
            <w:pPr>
              <w:pStyle w:val="Normal"/>
              <w:widowControl w:val="false"/>
              <w:spacing w:before="0" w:after="0"/>
              <w:rPr>
                <w:rFonts w:eastAsia="Times New Roman" w:cs="Calibri"/>
                <w:color w:val="000000"/>
                <w:lang w:eastAsia="fr-FR"/>
              </w:rPr>
            </w:pPr>
            <w:r>
              <w:rPr>
                <w:rFonts w:eastAsia="Times New Roman" w:cs="Calibri"/>
                <w:b/>
                <w:highlight w:val="yellow"/>
                <w:lang w:eastAsia="fr-FR"/>
              </w:rPr>
              <w:t>Franck</w:t>
            </w:r>
          </w:p>
        </w:tc>
        <w:tc>
          <w:tcPr>
            <w:tcW w:w="737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Inclure les vacataires académiques et socio-économiques</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c>
          <w:tcPr>
            <w:tcW w:w="107" w:type="dxa"/>
            <w:tcBorders/>
            <w:shd w:color="auto" w:fill="auto" w:val="clear"/>
            <w:tcMar>
              <w:left w:w="10" w:type="dxa"/>
              <w:right w:w="10" w:type="dxa"/>
            </w:tcMar>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r>
          </w:p>
        </w:tc>
      </w:tr>
    </w:tbl>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r>
    </w:p>
    <w:p>
      <w:pPr>
        <w:pStyle w:val="Normal"/>
        <w:spacing w:before="0" w:after="0"/>
        <w:ind w:right="-597" w:hanging="0"/>
        <w:rPr>
          <w:rFonts w:cs="Calibri"/>
          <w:b/>
          <w:b/>
        </w:rPr>
      </w:pPr>
      <w:r>
        <w:rPr>
          <w:rFonts w:cs="Calibri"/>
          <w:b/>
        </w:rPr>
      </w:r>
    </w:p>
    <w:p>
      <w:pPr>
        <w:pStyle w:val="Normal"/>
        <w:suppressAutoHyphens w:val="false"/>
        <w:rPr>
          <w:rFonts w:cs="Calibri"/>
          <w:b/>
          <w:b/>
        </w:rPr>
      </w:pPr>
      <w:r>
        <w:rPr>
          <w:rFonts w:cs="Calibri"/>
          <w:b/>
        </w:rPr>
      </w:r>
      <w:r>
        <w:br w:type="page"/>
      </w:r>
    </w:p>
    <w:p>
      <w:pPr>
        <w:pStyle w:val="Normal"/>
        <w:spacing w:before="0" w:after="0"/>
        <w:ind w:right="-597" w:hanging="0"/>
        <w:rPr>
          <w:rFonts w:cs="Calibri"/>
          <w:b/>
          <w:b/>
          <w:sz w:val="28"/>
          <w:szCs w:val="28"/>
        </w:rPr>
      </w:pPr>
      <w:r>
        <w:rPr>
          <w:rFonts w:cs="Calibri"/>
          <w:b/>
          <w:sz w:val="28"/>
          <w:szCs w:val="28"/>
        </w:rPr>
        <w:t>II. INFORMATIONS SUR LES FORMATIONS D'INGÉNIEUR ACCRÉDITÉES DE L'ÉCOLE</w:t>
      </w:r>
    </w:p>
    <w:p>
      <w:pPr>
        <w:pStyle w:val="Normal"/>
        <w:spacing w:before="0" w:after="0"/>
        <w:ind w:right="-597" w:hanging="0"/>
        <w:rPr>
          <w:rFonts w:cs="Calibri"/>
          <w:b/>
          <w:b/>
        </w:rPr>
      </w:pPr>
      <w:r>
        <w:rPr>
          <w:rFonts w:cs="Calibri"/>
          <w:b/>
        </w:rPr>
      </w:r>
    </w:p>
    <w:p>
      <w:pPr>
        <w:pStyle w:val="Normal"/>
        <w:spacing w:before="0" w:after="0"/>
        <w:ind w:right="-597" w:hanging="0"/>
        <w:rPr>
          <w:rFonts w:cs="Calibri"/>
          <w:b/>
          <w:b/>
        </w:rPr>
      </w:pPr>
      <w:r>
        <w:rPr>
          <w:rFonts w:cs="Calibri"/>
          <w:b/>
        </w:rPr>
        <w:t xml:space="preserve">II.1. INFORMATIONS GÉNÉRALES SUR LES FORMATIONS : </w:t>
      </w:r>
      <w:r>
        <w:rPr>
          <w:rFonts w:eastAsia="Times New Roman" w:cs="Calibri"/>
          <w:b/>
          <w:highlight w:val="yellow"/>
          <w:lang w:eastAsia="fr-FR"/>
        </w:rPr>
        <w:t>Franck</w:t>
      </w:r>
    </w:p>
    <w:p>
      <w:pPr>
        <w:pStyle w:val="Normal"/>
        <w:spacing w:before="0" w:after="0"/>
        <w:ind w:right="-597" w:hanging="0"/>
        <w:rPr>
          <w:rFonts w:cs="Calibri"/>
          <w:b/>
          <w:b/>
        </w:rPr>
      </w:pPr>
      <w:r>
        <w:rPr>
          <w:rFonts w:cs="Calibri"/>
          <w:b/>
        </w:rPr>
      </w:r>
    </w:p>
    <w:p>
      <w:pPr>
        <w:pStyle w:val="Normal"/>
        <w:spacing w:before="0" w:after="0"/>
        <w:ind w:right="-595" w:hanging="0"/>
        <w:rPr>
          <w:rFonts w:cs="Calibri"/>
          <w:b/>
          <w:b/>
        </w:rPr>
      </w:pPr>
      <w:r>
        <w:rPr>
          <w:rFonts w:cs="Calibri"/>
          <w:b/>
        </w:rPr>
        <w:t>RAPPEL SUR LES ANNÉES DE RÉFÉRENCE À UTILISER ICI :</w:t>
      </w:r>
    </w:p>
    <w:p>
      <w:pPr>
        <w:pStyle w:val="Normal"/>
        <w:spacing w:before="0" w:after="0"/>
        <w:ind w:right="-597" w:hanging="0"/>
        <w:jc w:val="both"/>
        <w:rPr>
          <w:rFonts w:cs="Calibri"/>
        </w:rPr>
      </w:pPr>
      <w:r>
        <w:rPr>
          <w:rFonts w:cs="Calibri"/>
        </w:rPr>
        <w:t>Mesures sur les apprenants : inscrits au titre de l'année universitaire 2023-2024.</w:t>
      </w:r>
    </w:p>
    <w:p>
      <w:pPr>
        <w:pStyle w:val="Normal"/>
        <w:spacing w:before="0" w:after="0"/>
        <w:ind w:right="-597" w:hanging="0"/>
        <w:rPr>
          <w:rFonts w:cs="Calibri"/>
          <w:b/>
          <w:b/>
        </w:rPr>
      </w:pPr>
      <w:r>
        <w:rPr>
          <w:rFonts w:cs="Calibri"/>
        </w:rPr>
        <w:t>Mesures sur les données administratives : année civile 2023 ou année universitaire 2022-2023.</w:t>
      </w:r>
    </w:p>
    <w:p>
      <w:pPr>
        <w:pStyle w:val="Normal"/>
        <w:spacing w:before="0" w:after="0"/>
        <w:ind w:right="-597" w:hanging="0"/>
        <w:rPr>
          <w:rFonts w:cs="Calibri"/>
          <w:b/>
          <w:b/>
        </w:rPr>
      </w:pPr>
      <w:r>
        <w:rPr>
          <w:rFonts w:cs="Calibri"/>
          <w:b/>
        </w:rPr>
      </w:r>
    </w:p>
    <w:tbl>
      <w:tblPr>
        <w:tblW w:w="14034"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993"/>
        <w:gridCol w:w="991"/>
        <w:gridCol w:w="2606"/>
        <w:gridCol w:w="230"/>
        <w:gridCol w:w="1134"/>
        <w:gridCol w:w="991"/>
        <w:gridCol w:w="852"/>
        <w:gridCol w:w="206"/>
        <w:gridCol w:w="1206"/>
        <w:gridCol w:w="1205"/>
        <w:gridCol w:w="3584"/>
        <w:gridCol w:w="35"/>
      </w:tblGrid>
      <w:tr>
        <w:trPr>
          <w:trHeight w:val="110"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II.1.1</w:t>
            </w:r>
          </w:p>
        </w:tc>
        <w:tc>
          <w:tcPr>
            <w:tcW w:w="359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Intitulé exact du diplôme d'ingénieur</w:t>
            </w:r>
          </w:p>
        </w:tc>
        <w:tc>
          <w:tcPr>
            <w:tcW w:w="320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Intitulé officiel du diplôme</w:t>
            </w:r>
          </w:p>
        </w:tc>
        <w:tc>
          <w:tcPr>
            <w:tcW w:w="35" w:type="dxa"/>
            <w:tcBorders/>
            <w:tcMar>
              <w:left w:w="10" w:type="dxa"/>
              <w:right w:w="10" w:type="dxa"/>
            </w:tcMar>
          </w:tcPr>
          <w:p>
            <w:pPr>
              <w:pStyle w:val="Normal"/>
              <w:widowControl w:val="false"/>
              <w:spacing w:before="0" w:after="160"/>
              <w:rPr/>
            </w:pPr>
            <w:r>
              <w:rPr/>
            </w:r>
          </w:p>
        </w:tc>
      </w:tr>
      <w:tr>
        <w:trPr>
          <w:trHeight w:val="547"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II.1.2</w:t>
            </w:r>
          </w:p>
        </w:tc>
        <w:tc>
          <w:tcPr>
            <w:tcW w:w="359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Domaine de rattachement du diplôme</w:t>
            </w:r>
          </w:p>
        </w:tc>
        <w:tc>
          <w:tcPr>
            <w:tcW w:w="320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p>
            <w:pPr>
              <w:pStyle w:val="Normal"/>
              <w:widowControl w:val="false"/>
              <w:spacing w:before="0" w:after="0"/>
              <w:ind w:right="-597" w:hanging="0"/>
              <w:rPr>
                <w:rFonts w:cs="Calibri"/>
                <w:b/>
                <w:b/>
                <w:bCs/>
              </w:rPr>
            </w:pPr>
            <w:r>
              <w:rPr>
                <w:rFonts w:cs="Calibri"/>
                <w:b/>
                <w:bCs/>
              </w:rPr>
              <w:t> </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fldChar w:fldCharType="begin"/>
            </w:r>
            <w:r>
              <w:rPr>
                <w:rStyle w:val="LienInternet"/>
                <w:u w:val="none"/>
                <w:rFonts w:cs="Calibri"/>
                <w:color w:val="auto"/>
              </w:rPr>
              <w:instrText xml:space="preserve"> HYPERLINK "http://www.oecd.org/edu/skills-beyond-school/43160507.pdf" \l "page=37"</w:instrText>
            </w:r>
            <w:r>
              <w:rPr>
                <w:rStyle w:val="LienInternet"/>
                <w:u w:val="none"/>
                <w:rFonts w:cs="Calibri"/>
                <w:color w:val="auto"/>
              </w:rPr>
              <w:fldChar w:fldCharType="separate"/>
            </w:r>
            <w:r>
              <w:rPr>
                <w:rStyle w:val="LienInternet"/>
                <w:rFonts w:cs="Calibri"/>
                <w:color w:val="auto"/>
                <w:u w:val="none"/>
              </w:rPr>
              <w:t>Liste proposée par l'OCDE. Ne pas lister plus de deux domaines pour un même diplôme.</w:t>
            </w:r>
            <w:r>
              <w:rPr>
                <w:rStyle w:val="LienInternet"/>
                <w:u w:val="none"/>
                <w:rFonts w:cs="Calibri"/>
                <w:color w:val="auto"/>
              </w:rPr>
              <w:fldChar w:fldCharType="end"/>
            </w:r>
          </w:p>
        </w:tc>
        <w:tc>
          <w:tcPr>
            <w:tcW w:w="35" w:type="dxa"/>
            <w:tcBorders/>
            <w:tcMar>
              <w:left w:w="10" w:type="dxa"/>
              <w:right w:w="10" w:type="dxa"/>
            </w:tcMar>
          </w:tcPr>
          <w:p>
            <w:pPr>
              <w:pStyle w:val="Normal"/>
              <w:widowControl w:val="false"/>
              <w:spacing w:before="0" w:after="160"/>
              <w:rPr/>
            </w:pPr>
            <w:r>
              <w:rPr/>
            </w:r>
          </w:p>
        </w:tc>
      </w:tr>
      <w:tr>
        <w:trPr>
          <w:trHeight w:val="552"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II.1.3</w:t>
            </w:r>
          </w:p>
        </w:tc>
        <w:tc>
          <w:tcPr>
            <w:tcW w:w="359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Intitulé de ce diplôme en anglais</w:t>
            </w:r>
          </w:p>
        </w:tc>
        <w:tc>
          <w:tcPr>
            <w:tcW w:w="320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fldChar w:fldCharType="begin"/>
            </w:r>
            <w:r>
              <w:rPr>
                <w:rStyle w:val="LienInternet"/>
                <w:u w:val="none"/>
                <w:rFonts w:cs="Calibri"/>
                <w:color w:val="auto"/>
              </w:rPr>
              <w:instrText xml:space="preserve"> HYPERLINK "http://www.oecd.org/edu/skills-beyond-school/43160507.pdf" \l "page=37"</w:instrText>
            </w:r>
            <w:r>
              <w:rPr>
                <w:rStyle w:val="LienInternet"/>
                <w:u w:val="none"/>
                <w:rFonts w:cs="Calibri"/>
                <w:color w:val="auto"/>
              </w:rPr>
              <w:fldChar w:fldCharType="separate"/>
            </w:r>
            <w:r>
              <w:rPr>
                <w:rStyle w:val="LienInternet"/>
                <w:rFonts w:cs="Calibri"/>
                <w:color w:val="auto"/>
                <w:u w:val="none"/>
              </w:rPr>
              <w:t xml:space="preserve">L'intitulé en anglais doit être aussi générique que possible et, sauf cas particulier, utiliser la terminologie proposée par l'OCDE </w:t>
            </w:r>
            <w:r>
              <w:rPr>
                <w:rStyle w:val="LienInternet"/>
                <w:u w:val="none"/>
                <w:rFonts w:cs="Calibri"/>
                <w:color w:val="auto"/>
              </w:rPr>
              <w:fldChar w:fldCharType="end"/>
            </w:r>
          </w:p>
        </w:tc>
        <w:tc>
          <w:tcPr>
            <w:tcW w:w="35" w:type="dxa"/>
            <w:tcBorders/>
            <w:tcMar>
              <w:left w:w="10" w:type="dxa"/>
              <w:right w:w="10" w:type="dxa"/>
            </w:tcMar>
          </w:tcPr>
          <w:p>
            <w:pPr>
              <w:pStyle w:val="Normal"/>
              <w:widowControl w:val="false"/>
              <w:spacing w:before="0" w:after="160"/>
              <w:rPr/>
            </w:pPr>
            <w:r>
              <w:rPr/>
            </w:r>
          </w:p>
        </w:tc>
      </w:tr>
      <w:tr>
        <w:trPr>
          <w:trHeight w:val="270"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II.1.4</w:t>
            </w:r>
          </w:p>
        </w:tc>
        <w:tc>
          <w:tcPr>
            <w:tcW w:w="3597"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Caractéristiques du diplôme d'ingénieur</w:t>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1</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201" w:type="dxa"/>
            <w:gridSpan w:val="4"/>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Dix mots clés maximum qui explicitent l’intitulé de la spécialité et peuvent être utilisés pour la communication</w:t>
            </w:r>
          </w:p>
        </w:tc>
        <w:tc>
          <w:tcPr>
            <w:tcW w:w="35" w:type="dxa"/>
            <w:tcBorders/>
            <w:tcMar>
              <w:left w:w="10" w:type="dxa"/>
              <w:right w:w="10" w:type="dxa"/>
            </w:tcMar>
          </w:tcPr>
          <w:p>
            <w:pPr>
              <w:pStyle w:val="Normal"/>
              <w:widowControl w:val="false"/>
              <w:spacing w:before="0" w:after="160"/>
              <w:rPr/>
            </w:pPr>
            <w:r>
              <w:rPr/>
            </w:r>
          </w:p>
        </w:tc>
      </w:tr>
      <w:tr>
        <w:trPr>
          <w:trHeight w:val="288"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2</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250"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3</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254"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4</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258"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5</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276"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6</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138"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7</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284"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8</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274"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9</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315"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597" w:type="dxa"/>
            <w:gridSpan w:val="2"/>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ind w:right="-597" w:hanging="0"/>
              <w:rPr/>
            </w:pPr>
            <w:r>
              <w:rPr/>
            </w:r>
          </w:p>
        </w:tc>
        <w:tc>
          <w:tcPr>
            <w:tcW w:w="136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Mot clé 10</w:t>
            </w:r>
          </w:p>
        </w:tc>
        <w:tc>
          <w:tcPr>
            <w:tcW w:w="184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6201" w:type="dxa"/>
            <w:gridSpan w:val="4"/>
            <w:vMerge w:val="continue"/>
            <w:tcBorders/>
          </w:tcPr>
          <w:p>
            <w:pPr>
              <w:pStyle w:val="Normal"/>
              <w:widowControl w:val="false"/>
              <w:suppressAutoHyphens w:val="false"/>
              <w:spacing w:before="0" w:after="160"/>
              <w:ind w:right="-597" w:hanging="0"/>
              <w:rPr/>
            </w:pPr>
            <w:r>
              <w:rPr/>
            </w:r>
          </w:p>
        </w:tc>
        <w:tc>
          <w:tcPr>
            <w:tcW w:w="35" w:type="dxa"/>
            <w:tcBorders/>
            <w:tcMar>
              <w:left w:w="10" w:type="dxa"/>
              <w:right w:w="10" w:type="dxa"/>
            </w:tcMar>
          </w:tcPr>
          <w:p>
            <w:pPr>
              <w:pStyle w:val="Normal"/>
              <w:widowControl w:val="false"/>
              <w:spacing w:before="0" w:after="160"/>
              <w:rPr/>
            </w:pPr>
            <w:r>
              <w:rPr/>
            </w:r>
          </w:p>
        </w:tc>
      </w:tr>
      <w:tr>
        <w:trPr>
          <w:trHeight w:val="581"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II.1.5</w:t>
            </w:r>
          </w:p>
        </w:tc>
        <w:tc>
          <w:tcPr>
            <w:tcW w:w="359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Objectif de la formation : lien vers la fiche RNCP de cette formation</w:t>
            </w:r>
          </w:p>
        </w:tc>
        <w:tc>
          <w:tcPr>
            <w:tcW w:w="9408"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L'objectif de la formation doit être décrit dans la fiche RNCP qui est obligatoire : insérer le lien html vers la fiche sur le site du RNCP.</w:t>
            </w:r>
          </w:p>
          <w:p>
            <w:pPr>
              <w:pStyle w:val="Normal"/>
              <w:widowControl w:val="false"/>
              <w:spacing w:before="0" w:after="0"/>
              <w:rPr>
                <w:rFonts w:cs="Calibri"/>
              </w:rPr>
            </w:pPr>
            <w:r>
              <w:rPr>
                <w:rFonts w:cs="Calibri"/>
              </w:rPr>
              <w:t>https://www.francecompetences.fr/recherche/rncp/xxxxx/</w:t>
            </w:r>
          </w:p>
          <w:p>
            <w:pPr>
              <w:pStyle w:val="Normal"/>
              <w:widowControl w:val="false"/>
              <w:spacing w:before="0" w:after="0"/>
              <w:rPr>
                <w:rFonts w:cs="Calibri"/>
              </w:rPr>
            </w:pPr>
            <w:r>
              <w:rPr>
                <w:rFonts w:cs="Calibri"/>
              </w:rPr>
              <w:t>Remplacer les xxxxx par les bonnes références.</w:t>
            </w:r>
          </w:p>
        </w:tc>
        <w:tc>
          <w:tcPr>
            <w:tcW w:w="35" w:type="dxa"/>
            <w:tcBorders/>
            <w:tcMar>
              <w:left w:w="10" w:type="dxa"/>
              <w:right w:w="10" w:type="dxa"/>
            </w:tcMar>
          </w:tcPr>
          <w:p>
            <w:pPr>
              <w:pStyle w:val="Normal"/>
              <w:widowControl w:val="false"/>
              <w:spacing w:before="0" w:after="160"/>
              <w:rPr/>
            </w:pPr>
            <w:r>
              <w:rPr/>
            </w:r>
          </w:p>
        </w:tc>
      </w:tr>
      <w:tr>
        <w:trPr>
          <w:trHeight w:val="504"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II.1.6</w:t>
            </w:r>
          </w:p>
        </w:tc>
        <w:tc>
          <w:tcPr>
            <w:tcW w:w="6804"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Accréditations ou labels de qualité obtenus et date de fin (autres qu'accréditation CTI, label EUR-ACE® et labels Développement Durable)</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cs="Calibri"/>
              </w:rPr>
            </w:pPr>
            <w:r>
              <w:rPr>
                <w:rFonts w:cs="Calibri"/>
              </w:rPr>
              <w:t>Ne tenir compte que des accréditations ou labels attribués au diplôme ou accréditation s ou labels d’école qui touchent le diplôme.</w:t>
            </w:r>
          </w:p>
        </w:tc>
        <w:tc>
          <w:tcPr>
            <w:tcW w:w="35" w:type="dxa"/>
            <w:tcBorders/>
            <w:tcMar>
              <w:left w:w="10" w:type="dxa"/>
              <w:right w:w="10" w:type="dxa"/>
            </w:tcMar>
          </w:tcPr>
          <w:p>
            <w:pPr>
              <w:pStyle w:val="Normal"/>
              <w:widowControl w:val="false"/>
              <w:spacing w:before="0" w:after="160"/>
              <w:rPr/>
            </w:pPr>
            <w:r>
              <w:rPr/>
            </w:r>
          </w:p>
        </w:tc>
      </w:tr>
      <w:tr>
        <w:trPr>
          <w:trHeight w:val="315"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II.1.7</w:t>
            </w:r>
          </w:p>
        </w:tc>
        <w:tc>
          <w:tcPr>
            <w:tcW w:w="680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Voie et partenariat</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Ce champ est prérempli. Il faut faire une demande auprès de la CTI si vous souhaitez le modifier.</w:t>
            </w:r>
          </w:p>
        </w:tc>
        <w:tc>
          <w:tcPr>
            <w:tcW w:w="35" w:type="dxa"/>
            <w:tcBorders/>
            <w:tcMar>
              <w:left w:w="10" w:type="dxa"/>
              <w:right w:w="10" w:type="dxa"/>
            </w:tcMar>
          </w:tcPr>
          <w:p>
            <w:pPr>
              <w:pStyle w:val="Normal"/>
              <w:widowControl w:val="false"/>
              <w:spacing w:before="0" w:after="160"/>
              <w:rPr/>
            </w:pPr>
            <w:r>
              <w:rPr/>
            </w:r>
          </w:p>
        </w:tc>
      </w:tr>
      <w:tr>
        <w:trPr>
          <w:trHeight w:val="501"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II.1.8</w:t>
            </w:r>
          </w:p>
        </w:tc>
        <w:tc>
          <w:tcPr>
            <w:tcW w:w="680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b/>
                <w:b/>
                <w:bCs/>
              </w:rPr>
            </w:pPr>
            <w:r>
              <w:rPr>
                <w:rFonts w:cs="Calibri"/>
              </w:rPr>
              <w:t>Durée d’accréditation CTI </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Cette information est celle qui est publiée dans l'arrêté interministériel ou dans la notification du ministère de tutelle pour les décisions récentes.</w:t>
            </w:r>
          </w:p>
        </w:tc>
        <w:tc>
          <w:tcPr>
            <w:tcW w:w="35" w:type="dxa"/>
            <w:tcBorders/>
            <w:tcMar>
              <w:left w:w="10" w:type="dxa"/>
              <w:right w:w="10" w:type="dxa"/>
            </w:tcMar>
          </w:tcPr>
          <w:p>
            <w:pPr>
              <w:pStyle w:val="Normal"/>
              <w:widowControl w:val="false"/>
              <w:spacing w:before="0" w:after="160"/>
              <w:rPr/>
            </w:pPr>
            <w:r>
              <w:rPr/>
            </w:r>
          </w:p>
        </w:tc>
      </w:tr>
      <w:tr>
        <w:trPr>
          <w:trHeight w:val="577"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II.1.9</w:t>
            </w:r>
          </w:p>
        </w:tc>
        <w:tc>
          <w:tcPr>
            <w:tcW w:w="680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Dernière rentrée universitaire accréditée</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Cette information est celle qui est publiée dans l'arrêté interministériel ou dans la notification du ministère de tutelle pour les décisions récentes.</w:t>
            </w:r>
          </w:p>
        </w:tc>
        <w:tc>
          <w:tcPr>
            <w:tcW w:w="35" w:type="dxa"/>
            <w:tcBorders/>
            <w:tcMar>
              <w:left w:w="10" w:type="dxa"/>
              <w:right w:w="10" w:type="dxa"/>
            </w:tcMar>
          </w:tcPr>
          <w:p>
            <w:pPr>
              <w:pStyle w:val="Normal"/>
              <w:widowControl w:val="false"/>
              <w:spacing w:before="0" w:after="160"/>
              <w:rPr/>
            </w:pPr>
            <w:r>
              <w:rPr/>
            </w:r>
          </w:p>
        </w:tc>
      </w:tr>
      <w:tr>
        <w:trPr>
          <w:trHeight w:val="684"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II.1.10</w:t>
            </w:r>
          </w:p>
        </w:tc>
        <w:tc>
          <w:tcPr>
            <w:tcW w:w="680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Adresse(s) du(es) site(s) où s'effectue la formation</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Si les villes et codes postaux affichés ne correspondent pas à l'existant pour cette formation, merci de contacter la CTI.</w:t>
            </w:r>
          </w:p>
          <w:p>
            <w:pPr>
              <w:pStyle w:val="Normal"/>
              <w:widowControl w:val="false"/>
              <w:spacing w:before="0" w:after="0"/>
              <w:rPr>
                <w:rFonts w:cs="Calibri"/>
              </w:rPr>
            </w:pPr>
            <w:r>
              <w:rPr>
                <w:rFonts w:cs="Calibri"/>
              </w:rPr>
              <w:t>Merci de compléter les adresses si nécessaire.</w:t>
            </w:r>
          </w:p>
        </w:tc>
        <w:tc>
          <w:tcPr>
            <w:tcW w:w="35" w:type="dxa"/>
            <w:tcBorders/>
            <w:tcMar>
              <w:left w:w="10" w:type="dxa"/>
              <w:right w:w="10" w:type="dxa"/>
            </w:tcMar>
          </w:tcPr>
          <w:p>
            <w:pPr>
              <w:pStyle w:val="Normal"/>
              <w:widowControl w:val="false"/>
              <w:spacing w:before="0" w:after="160"/>
              <w:rPr/>
            </w:pPr>
            <w:r>
              <w:rPr/>
            </w:r>
          </w:p>
        </w:tc>
      </w:tr>
      <w:tr>
        <w:trPr>
          <w:trHeight w:val="156"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II.1.11.a</w:t>
            </w:r>
          </w:p>
        </w:tc>
        <w:tc>
          <w:tcPr>
            <w:tcW w:w="3597" w:type="dxa"/>
            <w:gridSpan w:val="2"/>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Exigence en anglais pour l'obtention du diplôme</w:t>
            </w:r>
          </w:p>
        </w:tc>
        <w:tc>
          <w:tcPr>
            <w:tcW w:w="3207"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bCs/>
              </w:rPr>
            </w:pPr>
            <w:r>
              <w:rPr>
                <w:rFonts w:cs="Calibri"/>
                <w:bCs/>
              </w:rPr>
              <w:t>Nom du ou des test(s)</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35" w:type="dxa"/>
            <w:tcBorders/>
            <w:tcMar>
              <w:left w:w="10" w:type="dxa"/>
              <w:right w:w="10" w:type="dxa"/>
            </w:tcMar>
          </w:tcPr>
          <w:p>
            <w:pPr>
              <w:pStyle w:val="Normal"/>
              <w:widowControl w:val="false"/>
              <w:spacing w:before="0" w:after="160"/>
              <w:rPr/>
            </w:pPr>
            <w:r>
              <w:rPr/>
            </w:r>
          </w:p>
        </w:tc>
      </w:tr>
      <w:tr>
        <w:trPr>
          <w:trHeight w:val="160" w:hRule="atLeast"/>
        </w:trPr>
        <w:tc>
          <w:tcPr>
            <w:tcW w:w="993" w:type="dxa"/>
            <w:vMerge w:val="continue"/>
            <w:tcBorders>
              <w:top w:val="single" w:sz="4" w:space="0" w:color="000000"/>
              <w:left w:val="single" w:sz="4" w:space="0" w:color="000000"/>
              <w:bottom w:val="single" w:sz="4" w:space="0" w:color="000000"/>
            </w:tcBorders>
            <w:vAlign w:val="center"/>
          </w:tcPr>
          <w:p>
            <w:pPr>
              <w:pStyle w:val="Normal"/>
              <w:widowControl w:val="false"/>
              <w:suppressAutoHyphens w:val="false"/>
              <w:spacing w:before="0" w:after="160"/>
              <w:jc w:val="center"/>
              <w:rPr/>
            </w:pPr>
            <w:r>
              <w:rPr/>
            </w:r>
          </w:p>
        </w:tc>
        <w:tc>
          <w:tcPr>
            <w:tcW w:w="3597" w:type="dxa"/>
            <w:gridSpan w:val="2"/>
            <w:vMerge w:val="continue"/>
            <w:tcBorders/>
            <w:vAlign w:val="center"/>
          </w:tcPr>
          <w:p>
            <w:pPr>
              <w:pStyle w:val="Normal"/>
              <w:widowControl w:val="false"/>
              <w:suppressAutoHyphens w:val="false"/>
              <w:spacing w:before="0" w:after="160"/>
              <w:jc w:val="center"/>
              <w:rPr/>
            </w:pPr>
            <w:r>
              <w:rPr/>
            </w:r>
          </w:p>
        </w:tc>
        <w:tc>
          <w:tcPr>
            <w:tcW w:w="3207"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bCs/>
              </w:rPr>
            </w:pPr>
            <w:r>
              <w:rPr>
                <w:rFonts w:cs="Calibri"/>
                <w:bCs/>
              </w:rPr>
              <w:t>Niveau requis</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b/>
                <w:bCs/>
              </w:rPr>
              <w:t> </w:t>
            </w:r>
          </w:p>
        </w:tc>
        <w:tc>
          <w:tcPr>
            <w:tcW w:w="35" w:type="dxa"/>
            <w:tcBorders/>
            <w:tcMar>
              <w:left w:w="10" w:type="dxa"/>
              <w:right w:w="10" w:type="dxa"/>
            </w:tcMar>
          </w:tcPr>
          <w:p>
            <w:pPr>
              <w:pStyle w:val="Normal"/>
              <w:widowControl w:val="false"/>
              <w:spacing w:before="0" w:after="160"/>
              <w:rPr/>
            </w:pPr>
            <w:r>
              <w:rPr/>
            </w:r>
          </w:p>
        </w:tc>
      </w:tr>
      <w:tr>
        <w:trPr>
          <w:trHeight w:val="280"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II.1.11.b</w:t>
            </w:r>
          </w:p>
        </w:tc>
        <w:tc>
          <w:tcPr>
            <w:tcW w:w="680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Pourcentage d'élèves ingénieurs comptabilisés en I.16.b1 qui sont inscrits en cours de deuxième langue étrangère</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ascii="Calibri" w:hAnsi="Calibri" w:cs="Calibri" w:asciiTheme="minorHAnsi" w:cstheme="minorHAnsi" w:hAnsiTheme="minorHAnsi"/>
              </w:rPr>
            </w:pPr>
            <w:r>
              <w:rPr>
                <w:rFonts w:cs="Calibri" w:cstheme="minorHAnsi"/>
              </w:rPr>
              <w:t> </w:t>
            </w:r>
          </w:p>
        </w:tc>
        <w:tc>
          <w:tcPr>
            <w:tcW w:w="35" w:type="dxa"/>
            <w:tcBorders/>
            <w:tcMar>
              <w:left w:w="10" w:type="dxa"/>
              <w:right w:w="10" w:type="dxa"/>
            </w:tcMar>
          </w:tcPr>
          <w:p>
            <w:pPr>
              <w:pStyle w:val="Normal"/>
              <w:widowControl w:val="false"/>
              <w:spacing w:before="0" w:after="160"/>
              <w:rPr/>
            </w:pPr>
            <w:r>
              <w:rPr/>
            </w:r>
          </w:p>
        </w:tc>
      </w:tr>
      <w:tr>
        <w:trPr>
          <w:trHeight w:val="270"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II.1.12</w:t>
            </w:r>
          </w:p>
        </w:tc>
        <w:tc>
          <w:tcPr>
            <w:tcW w:w="680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Pourcentage d’apprenants ingénieurs effectuant une césure, quelle qu'en soit la durée</w:t>
            </w:r>
          </w:p>
        </w:tc>
        <w:tc>
          <w:tcPr>
            <w:tcW w:w="6201"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rPr>
            </w:pPr>
            <w:r>
              <w:rPr>
                <w:rFonts w:cs="Calibri"/>
              </w:rPr>
              <w:t> </w:t>
            </w:r>
          </w:p>
        </w:tc>
        <w:tc>
          <w:tcPr>
            <w:tcW w:w="35" w:type="dxa"/>
            <w:tcBorders/>
            <w:tcMar>
              <w:left w:w="10" w:type="dxa"/>
              <w:right w:w="10" w:type="dxa"/>
            </w:tcMar>
          </w:tcPr>
          <w:p>
            <w:pPr>
              <w:pStyle w:val="Normal"/>
              <w:widowControl w:val="false"/>
              <w:spacing w:before="0" w:after="160"/>
              <w:rPr/>
            </w:pPr>
            <w:r>
              <w:rPr/>
            </w:r>
          </w:p>
        </w:tc>
      </w:tr>
      <w:tr>
        <w:trPr>
          <w:trHeight w:val="442" w:hRule="atLeast"/>
        </w:trPr>
        <w:tc>
          <w:tcPr>
            <w:tcW w:w="198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II.1. 13.a</w:t>
            </w:r>
          </w:p>
        </w:tc>
        <w:tc>
          <w:tcPr>
            <w:tcW w:w="8430" w:type="dxa"/>
            <w:gridSpan w:val="8"/>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bCs/>
              </w:rPr>
            </w:pPr>
            <w:r>
              <w:rPr>
                <w:rFonts w:cs="Calibri"/>
                <w:bCs/>
              </w:rPr>
              <w:t>Contenu de la formation hors périodes en entreprise</w:t>
            </w:r>
          </w:p>
        </w:tc>
        <w:tc>
          <w:tcPr>
            <w:tcW w:w="3619" w:type="dxa"/>
            <w:gridSpan w:val="2"/>
            <w:vMerge w:val="restart"/>
            <w:tcBorders>
              <w:top w:val="single" w:sz="4" w:space="0" w:color="000000"/>
              <w:left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ind w:right="-597" w:hanging="0"/>
              <w:rPr>
                <w:rFonts w:cs="Calibri"/>
              </w:rPr>
            </w:pPr>
            <w:r>
              <w:rPr>
                <w:rFonts w:cs="Calibri"/>
              </w:rPr>
              <w:t>Compter les heures de "</w:t>
            </w:r>
            <w:r>
              <w:rPr>
                <w:rFonts w:cs="Calibri"/>
                <w:b/>
              </w:rPr>
              <w:t>face à face pédagogique</w:t>
            </w:r>
            <w:r>
              <w:rPr>
                <w:rFonts w:cs="Calibri"/>
              </w:rPr>
              <w:t>"</w:t>
            </w:r>
            <w:r>
              <w:rPr>
                <w:rStyle w:val="Ancredenotedebasdepage"/>
                <w:rFonts w:cs="Calibri"/>
              </w:rPr>
              <w:footnoteReference w:id="5"/>
            </w:r>
            <w:r>
              <w:rPr>
                <w:rFonts w:cs="Calibri"/>
              </w:rPr>
              <w:t>.</w:t>
            </w:r>
          </w:p>
        </w:tc>
      </w:tr>
      <w:tr>
        <w:trPr>
          <w:trHeight w:val="442" w:hRule="atLeast"/>
        </w:trPr>
        <w:tc>
          <w:tcPr>
            <w:tcW w:w="1984" w:type="dxa"/>
            <w:gridSpan w:val="2"/>
            <w:vMerge w:val="continue"/>
            <w:tcBorders>
              <w:left w:val="single" w:sz="4" w:space="0" w:color="000000"/>
              <w:bottom w:val="single" w:sz="4" w:space="0" w:color="000000"/>
            </w:tcBorders>
            <w:vAlign w:val="center"/>
          </w:tcPr>
          <w:p>
            <w:pPr>
              <w:pStyle w:val="Normal"/>
              <w:widowControl w:val="false"/>
              <w:spacing w:before="0" w:after="0"/>
              <w:rPr/>
            </w:pPr>
            <w:r>
              <w:rPr/>
            </w:r>
          </w:p>
        </w:tc>
        <w:tc>
          <w:tcPr>
            <w:tcW w:w="2836"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rFonts w:cs="Calibri"/>
                <w:bCs/>
              </w:rPr>
            </w:pPr>
            <w:r>
              <w:rPr>
                <w:rFonts w:cs="Calibri"/>
                <w:bCs/>
              </w:rPr>
              <w:t>Formation Scient. et Tech.</w:t>
            </w:r>
          </w:p>
        </w:tc>
        <w:tc>
          <w:tcPr>
            <w:tcW w:w="21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Formation Eco., Soc.</w:t>
            </w:r>
          </w:p>
          <w:p>
            <w:pPr>
              <w:pStyle w:val="Normal"/>
              <w:widowControl w:val="false"/>
              <w:spacing w:before="0" w:after="0"/>
              <w:jc w:val="center"/>
              <w:rPr>
                <w:rFonts w:cs="Calibri"/>
                <w:bCs/>
              </w:rPr>
            </w:pPr>
            <w:r>
              <w:rPr>
                <w:rFonts w:cs="Calibri"/>
                <w:bCs/>
              </w:rPr>
              <w:t>Hum. et Culturelle</w:t>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pPr>
            <w:r>
              <w:rPr>
                <w:rFonts w:cs="Calibri"/>
                <w:bCs/>
              </w:rPr>
              <w:t>Anglais</w:t>
            </w:r>
          </w:p>
        </w:tc>
        <w:tc>
          <w:tcPr>
            <w:tcW w:w="1206"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rFonts w:cs="Calibri"/>
                <w:bCs/>
              </w:rPr>
            </w:pPr>
            <w:r>
              <w:rPr>
                <w:rFonts w:cs="Calibri"/>
                <w:bCs/>
              </w:rPr>
              <w:t>Autre(s)</w:t>
            </w:r>
          </w:p>
          <w:p>
            <w:pPr>
              <w:pStyle w:val="Normal"/>
              <w:widowControl w:val="false"/>
              <w:spacing w:before="0" w:after="0"/>
              <w:jc w:val="center"/>
              <w:rPr/>
            </w:pPr>
            <w:r>
              <w:rPr>
                <w:rFonts w:cs="Calibri"/>
                <w:bCs/>
              </w:rPr>
              <w:t>Langue(s)</w:t>
            </w:r>
          </w:p>
        </w:tc>
        <w:tc>
          <w:tcPr>
            <w:tcW w:w="1205"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pPr>
            <w:r>
              <w:rPr>
                <w:rFonts w:cs="Calibri"/>
                <w:bCs/>
              </w:rPr>
              <w:t>Sport</w:t>
            </w:r>
          </w:p>
        </w:tc>
        <w:tc>
          <w:tcPr>
            <w:tcW w:w="3619" w:type="dxa"/>
            <w:gridSpan w:val="2"/>
            <w:vMerge w:val="continue"/>
            <w:tcBorders>
              <w:right w:val="single" w:sz="4" w:space="0" w:color="000000"/>
            </w:tcBorders>
            <w:tcMar>
              <w:left w:w="10" w:type="dxa"/>
              <w:right w:w="10" w:type="dxa"/>
            </w:tcMar>
            <w:vAlign w:val="center"/>
          </w:tcPr>
          <w:p>
            <w:pPr>
              <w:pStyle w:val="Normal"/>
              <w:widowControl w:val="false"/>
              <w:spacing w:before="0" w:after="0"/>
              <w:ind w:right="-597" w:hanging="0"/>
              <w:rPr/>
            </w:pPr>
            <w:r>
              <w:rPr/>
            </w:r>
          </w:p>
        </w:tc>
      </w:tr>
      <w:tr>
        <w:trPr>
          <w:trHeight w:val="486" w:hRule="atLeast"/>
        </w:trPr>
        <w:tc>
          <w:tcPr>
            <w:tcW w:w="198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bCs/>
              </w:rPr>
              <w:t>Heures encadrées</w:t>
            </w:r>
          </w:p>
          <w:p>
            <w:pPr>
              <w:pStyle w:val="Normal"/>
              <w:widowControl w:val="false"/>
              <w:spacing w:before="0" w:after="0"/>
              <w:rPr>
                <w:rFonts w:cs="Calibri"/>
                <w:bCs/>
              </w:rPr>
            </w:pPr>
            <w:r>
              <w:rPr>
                <w:rFonts w:cs="Calibri"/>
                <w:bCs/>
              </w:rPr>
              <w:t>par élève</w:t>
            </w:r>
          </w:p>
        </w:tc>
        <w:tc>
          <w:tcPr>
            <w:tcW w:w="2836"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21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206"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c>
          <w:tcPr>
            <w:tcW w:w="1205"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c>
          <w:tcPr>
            <w:tcW w:w="3619" w:type="dxa"/>
            <w:gridSpan w:val="2"/>
            <w:vMerge w:val="continue"/>
            <w:tcBorders>
              <w:right w:val="single" w:sz="4" w:space="0" w:color="000000"/>
            </w:tcBorders>
            <w:tcMar>
              <w:left w:w="10" w:type="dxa"/>
              <w:right w:w="10" w:type="dxa"/>
            </w:tcMar>
          </w:tcPr>
          <w:p>
            <w:pPr>
              <w:pStyle w:val="Normal"/>
              <w:widowControl w:val="false"/>
              <w:suppressAutoHyphens w:val="false"/>
              <w:spacing w:before="0" w:after="160"/>
              <w:ind w:right="-597" w:hanging="0"/>
              <w:rPr/>
            </w:pPr>
            <w:r>
              <w:rPr/>
            </w:r>
          </w:p>
        </w:tc>
      </w:tr>
      <w:tr>
        <w:trPr>
          <w:trHeight w:val="365" w:hRule="atLeast"/>
        </w:trPr>
        <w:tc>
          <w:tcPr>
            <w:tcW w:w="198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Cs/>
              </w:rPr>
            </w:pPr>
            <w:r>
              <w:rPr>
                <w:rFonts w:cs="Calibri"/>
                <w:bCs/>
              </w:rPr>
              <w:t>Crédits ECTS attribués</w:t>
            </w:r>
          </w:p>
        </w:tc>
        <w:tc>
          <w:tcPr>
            <w:tcW w:w="2836"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21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206"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c>
          <w:tcPr>
            <w:tcW w:w="1205"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c>
          <w:tcPr>
            <w:tcW w:w="3619" w:type="dxa"/>
            <w:gridSpan w:val="2"/>
            <w:vMerge w:val="continue"/>
            <w:tcBorders>
              <w:right w:val="single" w:sz="4" w:space="0" w:color="000000"/>
            </w:tcBorders>
            <w:tcMar>
              <w:left w:w="10" w:type="dxa"/>
              <w:right w:w="10" w:type="dxa"/>
            </w:tcMar>
          </w:tcPr>
          <w:p>
            <w:pPr>
              <w:pStyle w:val="Normal"/>
              <w:widowControl w:val="false"/>
              <w:suppressAutoHyphens w:val="false"/>
              <w:spacing w:before="0" w:after="160"/>
              <w:ind w:right="-597" w:hanging="0"/>
              <w:rPr/>
            </w:pPr>
            <w:r>
              <w:rPr/>
            </w:r>
          </w:p>
        </w:tc>
      </w:tr>
      <w:tr>
        <w:trPr>
          <w:trHeight w:val="398"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II.1.13.b</w:t>
            </w:r>
          </w:p>
        </w:tc>
        <w:tc>
          <w:tcPr>
            <w:tcW w:w="3827"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FISE : Contenus des périodes minimales en entreprise ou en laboratoire dans la formation (hors alternance en dernière année).</w:t>
            </w:r>
          </w:p>
          <w:p>
            <w:pPr>
              <w:pStyle w:val="Normal"/>
              <w:widowControl w:val="false"/>
              <w:spacing w:before="0" w:after="0"/>
              <w:rPr/>
            </w:pPr>
            <w:r>
              <w:rPr>
                <w:rFonts w:cs="Calibri"/>
              </w:rPr>
              <w:t>FISA : Nombre de semaines de missions en entreprise.</w:t>
            </w:r>
          </w:p>
        </w:tc>
        <w:tc>
          <w:tcPr>
            <w:tcW w:w="21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Cs/>
              </w:rPr>
            </w:pPr>
            <w:r>
              <w:rPr>
                <w:rFonts w:cs="Calibri"/>
                <w:bCs/>
              </w:rPr>
              <w:t>Nombre de semaines (35h00) par apprenant</w:t>
            </w:r>
          </w:p>
        </w:tc>
        <w:tc>
          <w:tcPr>
            <w:tcW w:w="7088" w:type="dxa"/>
            <w:gridSpan w:val="6"/>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r>
      <w:tr>
        <w:trPr>
          <w:trHeight w:val="301" w:hRule="atLeast"/>
        </w:trPr>
        <w:tc>
          <w:tcPr>
            <w:tcW w:w="99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jc w:val="center"/>
              <w:rPr/>
            </w:pPr>
            <w:r>
              <w:rPr/>
            </w:r>
          </w:p>
        </w:tc>
        <w:tc>
          <w:tcPr>
            <w:tcW w:w="3827" w:type="dxa"/>
            <w:gridSpan w:val="3"/>
            <w:vMerge w:val="continue"/>
            <w:tcBorders>
              <w:top w:val="single" w:sz="4" w:space="0" w:color="000000"/>
              <w:left w:val="single" w:sz="4" w:space="0" w:color="000000"/>
              <w:bottom w:val="single" w:sz="4" w:space="0" w:color="000000"/>
            </w:tcBorders>
          </w:tcPr>
          <w:p>
            <w:pPr>
              <w:pStyle w:val="Normal"/>
              <w:widowControl w:val="false"/>
              <w:suppressAutoHyphens w:val="false"/>
              <w:spacing w:before="0" w:after="160"/>
              <w:rPr/>
            </w:pPr>
            <w:r>
              <w:rPr/>
            </w:r>
          </w:p>
        </w:tc>
        <w:tc>
          <w:tcPr>
            <w:tcW w:w="21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bCs/>
              </w:rPr>
              <w:t>Crédits ECTS attribués</w:t>
            </w:r>
          </w:p>
        </w:tc>
        <w:tc>
          <w:tcPr>
            <w:tcW w:w="7088" w:type="dxa"/>
            <w:gridSpan w:val="6"/>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rPr>
            </w:pPr>
            <w:r>
              <w:rPr>
                <w:rFonts w:cs="Calibri"/>
              </w:rPr>
            </w:r>
          </w:p>
        </w:tc>
      </w:tr>
    </w:tbl>
    <w:p>
      <w:pPr>
        <w:pStyle w:val="Normal"/>
        <w:rPr/>
      </w:pPr>
      <w:r>
        <w:rPr/>
      </w:r>
      <w:r>
        <w:br w:type="page"/>
      </w:r>
    </w:p>
    <w:tbl>
      <w:tblPr>
        <w:tblW w:w="14034"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993"/>
        <w:gridCol w:w="3827"/>
        <w:gridCol w:w="2835"/>
        <w:gridCol w:w="6379"/>
      </w:tblGrid>
      <w:tr>
        <w:trPr>
          <w:trHeight w:val="811"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0"/>
              <w:jc w:val="center"/>
              <w:rPr>
                <w:rFonts w:cs="Calibri"/>
              </w:rPr>
            </w:pPr>
            <w:r>
              <w:rPr>
                <w:rFonts w:cs="Calibri"/>
              </w:rPr>
              <w:t>II.1.14.a</w:t>
            </w:r>
          </w:p>
        </w:tc>
        <w:tc>
          <w:tcPr>
            <w:tcW w:w="38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 xml:space="preserve">Montant </w:t>
            </w:r>
            <w:r>
              <w:rPr>
                <w:rFonts w:cs="Calibri"/>
                <w:b/>
                <w:bCs/>
              </w:rPr>
              <w:t>maximum</w:t>
            </w:r>
            <w:r>
              <w:rPr>
                <w:rFonts w:cs="Calibri"/>
              </w:rPr>
              <w:t xml:space="preserve"> annuel obligatoire dû à l'école par l’apprenant pour la préparation du diplôme (hors CVEC) - euros</w:t>
            </w:r>
          </w:p>
        </w:tc>
        <w:tc>
          <w:tcPr>
            <w:tcW w:w="9214"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pPr>
            <w:r>
              <w:rPr>
                <w:rFonts w:cs="Calibri"/>
              </w:rPr>
              <w:t>Montant maximum annuel obligatoire par apprenant facturé par l'</w:t>
            </w:r>
            <w:r>
              <w:rPr>
                <w:rFonts w:eastAsia="Times New Roman" w:cs="Calibri"/>
                <w:color w:val="000000"/>
                <w:lang w:eastAsia="fr-FR"/>
              </w:rPr>
              <w:t>é</w:t>
            </w:r>
            <w:r>
              <w:rPr>
                <w:rFonts w:cs="Calibri"/>
              </w:rPr>
              <w:t>cole à l'élève ingénieur étudiant sur les années Bac+3 à Bac+5 de la formation d'ingénieur. Pour les formations sous statut d'apprenti et en formation continue, ce champ ne doit pas être renseigné.</w:t>
            </w:r>
          </w:p>
        </w:tc>
      </w:tr>
      <w:tr>
        <w:trPr>
          <w:trHeight w:val="709" w:hRule="atLeast"/>
        </w:trPr>
        <w:tc>
          <w:tcPr>
            <w:tcW w:w="993"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II.1.14.b</w:t>
            </w:r>
          </w:p>
        </w:tc>
        <w:tc>
          <w:tcPr>
            <w:tcW w:w="38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 xml:space="preserve">Montant annuel </w:t>
            </w:r>
            <w:r>
              <w:rPr>
                <w:rFonts w:cs="Calibri"/>
                <w:b/>
              </w:rPr>
              <w:t>non obligatoire</w:t>
            </w:r>
            <w:r>
              <w:rPr>
                <w:rFonts w:cs="Calibri"/>
              </w:rPr>
              <w:t xml:space="preserve"> à la préparation du diplôme versé à l'</w:t>
            </w:r>
            <w:r>
              <w:rPr>
                <w:rFonts w:eastAsia="Times New Roman" w:cs="Calibri"/>
                <w:color w:val="000000"/>
                <w:lang w:eastAsia="fr-FR"/>
              </w:rPr>
              <w:t>é</w:t>
            </w:r>
            <w:r>
              <w:rPr>
                <w:rFonts w:cs="Calibri"/>
              </w:rPr>
              <w:t>cole par apprenant (hors CVEC) - euros</w:t>
            </w:r>
          </w:p>
        </w:tc>
        <w:tc>
          <w:tcPr>
            <w:tcW w:w="9214"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pPr>
            <w:r>
              <w:rPr>
                <w:rFonts w:cs="Calibri"/>
              </w:rPr>
              <w:t>Montant maximum annuel non obligatoire par apprenant facturé par l'</w:t>
            </w:r>
            <w:r>
              <w:rPr>
                <w:rFonts w:eastAsia="Times New Roman" w:cs="Calibri"/>
                <w:color w:val="000000"/>
                <w:lang w:eastAsia="fr-FR"/>
              </w:rPr>
              <w:t>é</w:t>
            </w:r>
            <w:r>
              <w:rPr>
                <w:rFonts w:cs="Calibri"/>
              </w:rPr>
              <w:t>cole à l'élève ingénieur sur les années Bac+3 à Bac+5 de la formation d'ingénieur (ex : activités sportives, assurances…)</w:t>
            </w:r>
          </w:p>
        </w:tc>
      </w:tr>
      <w:tr>
        <w:trPr>
          <w:trHeight w:val="315"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II.1.15</w:t>
            </w:r>
          </w:p>
        </w:tc>
        <w:tc>
          <w:tcPr>
            <w:tcW w:w="3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Formation labellisée EUR-ACE®</w:t>
            </w:r>
          </w:p>
        </w:tc>
        <w:tc>
          <w:tcPr>
            <w:tcW w:w="9214"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rPr>
            </w:pPr>
            <w:r>
              <w:rPr>
                <w:rFonts w:cs="Calibri"/>
              </w:rPr>
              <w:t> </w:t>
            </w:r>
          </w:p>
        </w:tc>
      </w:tr>
      <w:tr>
        <w:trPr>
          <w:trHeight w:val="475" w:hRule="atLeast"/>
        </w:trPr>
        <w:tc>
          <w:tcPr>
            <w:tcW w:w="99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II.1.16</w:t>
            </w:r>
          </w:p>
        </w:tc>
        <w:tc>
          <w:tcPr>
            <w:tcW w:w="1304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Innovation pédagogique dans la formation</w:t>
            </w:r>
          </w:p>
          <w:p>
            <w:pPr>
              <w:pStyle w:val="Normal"/>
              <w:widowControl w:val="false"/>
              <w:spacing w:before="0" w:after="0"/>
              <w:jc w:val="center"/>
              <w:rPr>
                <w:rFonts w:cs="Calibri"/>
              </w:rPr>
            </w:pPr>
            <w:r>
              <w:rPr>
                <w:rFonts w:cs="Calibri"/>
              </w:rPr>
              <w:t>(5 lignes maximum par champ)</w:t>
            </w:r>
          </w:p>
        </w:tc>
      </w:tr>
      <w:tr>
        <w:trPr>
          <w:trHeight w:val="475" w:hRule="atLeast"/>
        </w:trPr>
        <w:tc>
          <w:tcPr>
            <w:tcW w:w="993" w:type="dxa"/>
            <w:vMerge w:val="continue"/>
            <w:tcBorders>
              <w:left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r>
          </w:p>
        </w:tc>
        <w:tc>
          <w:tcPr>
            <w:tcW w:w="66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bCs/>
              </w:rPr>
              <w:t>Place du numérique dans les approches pédagogiques mises en œuvre (exemples et brève description)</w:t>
            </w:r>
          </w:p>
        </w:tc>
        <w:tc>
          <w:tcPr>
            <w:tcW w:w="637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On parle ici de la formation par le numérique et des modalités mises en œuvre (Moocs, e-learning, serious games, …) et non du contenu des enseignements en numérique</w:t>
            </w:r>
          </w:p>
        </w:tc>
      </w:tr>
      <w:tr>
        <w:trPr>
          <w:trHeight w:val="520" w:hRule="atLeast"/>
        </w:trPr>
        <w:tc>
          <w:tcPr>
            <w:tcW w:w="993"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66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Fonts w:cs="Calibri"/>
                <w:bCs/>
              </w:rPr>
              <w:t xml:space="preserve">Implémentation de nouvelles méthodes pédagogiques </w:t>
              <w:br/>
              <w:t>(exemples et brève description)</w:t>
            </w:r>
          </w:p>
        </w:tc>
        <w:tc>
          <w:tcPr>
            <w:tcW w:w="6379"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r>
    </w:tbl>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suppressAutoHyphens w:val="false"/>
        <w:rPr>
          <w:rFonts w:cs="Calibri"/>
          <w:b/>
          <w:b/>
          <w:bCs/>
        </w:rPr>
      </w:pPr>
      <w:r>
        <w:rPr>
          <w:rFonts w:cs="Calibri"/>
          <w:b/>
          <w:bCs/>
        </w:rPr>
      </w:r>
    </w:p>
    <w:p>
      <w:pPr>
        <w:pStyle w:val="Normal"/>
        <w:rPr/>
      </w:pPr>
      <w:r>
        <w:rPr>
          <w:rFonts w:cs="Calibri"/>
          <w:b/>
          <w:bCs/>
        </w:rPr>
        <w:t xml:space="preserve">II.2. NOMBRE DE DIPLÔMES D'INGÉNIEUR DÉLIVRÉS </w:t>
      </w:r>
      <w:r>
        <w:rPr>
          <w:rFonts w:eastAsia="Times New Roman" w:cs="Calibri"/>
          <w:b/>
          <w:bCs/>
          <w:color w:val="000000"/>
          <w:shd w:fill="FFFF00" w:val="clear"/>
          <w:lang w:eastAsia="fr-FR"/>
        </w:rPr>
        <w:t>CAROLINE vérifié par Franck ou Vincent pour le CFA</w:t>
      </w:r>
    </w:p>
    <w:p>
      <w:pPr>
        <w:pStyle w:val="Normal"/>
        <w:suppressAutoHyphens w:val="false"/>
        <w:rPr>
          <w:rFonts w:cs="Calibri"/>
          <w:b/>
          <w:b/>
          <w:bCs/>
        </w:rPr>
      </w:pPr>
      <w:r>
        <w:rPr>
          <w:rFonts w:cs="Calibri"/>
          <w:b/>
          <w:bCs/>
        </w:rPr>
      </w:r>
    </w:p>
    <w:p>
      <w:pPr>
        <w:pStyle w:val="Normal"/>
        <w:spacing w:before="0" w:after="0"/>
        <w:ind w:left="-567" w:right="-597" w:hanging="0"/>
        <w:jc w:val="both"/>
        <w:rPr>
          <w:rFonts w:cs="Calibri"/>
          <w:b/>
          <w:b/>
        </w:rPr>
      </w:pPr>
      <w:r>
        <w:rPr>
          <w:rFonts w:cs="Calibri"/>
          <w:b/>
        </w:rPr>
        <w:t>Précisions relatives aux questions II.2.1 à II.2.3 :</w:t>
      </w:r>
    </w:p>
    <w:p>
      <w:pPr>
        <w:pStyle w:val="Normal"/>
        <w:spacing w:before="0" w:after="0"/>
        <w:ind w:left="-567" w:right="-597" w:hanging="0"/>
        <w:jc w:val="both"/>
        <w:rPr>
          <w:rFonts w:eastAsia="Times New Roman" w:cs="Calibri"/>
          <w:lang w:eastAsia="fr-FR"/>
        </w:rPr>
      </w:pPr>
      <w:r>
        <w:rPr>
          <w:rFonts w:cs="Calibri"/>
        </w:rPr>
        <w:t xml:space="preserve">Ces questions concernent tous les diplômés en 2022-2023 quelle que soit leur promotion d’origine : il faut les comptabiliser au moment de l'année de l'obtention du diplôme. </w:t>
      </w:r>
      <w:r>
        <w:rPr>
          <w:rFonts w:cs="Calibri"/>
          <w:highlight w:val="yellow"/>
        </w:rPr>
        <w:t>La notion d'étranger (4) est celle liée à la nationalité (passeport)</w:t>
      </w:r>
      <w:r>
        <w:rPr>
          <w:rFonts w:cs="Calibri"/>
        </w:rPr>
        <w:t>. Les étrangers sont à renseigner une première fois dans la voie qui leur a permis d'obtenir le diplôme, ainsi que dans la colonne dédiée aux étrangers.</w:t>
      </w:r>
    </w:p>
    <w:tbl>
      <w:tblPr>
        <w:tblW w:w="14743" w:type="dxa"/>
        <w:jc w:val="left"/>
        <w:tblInd w:w="-714" w:type="dxa"/>
        <w:tblLayout w:type="fixed"/>
        <w:tblCellMar>
          <w:top w:w="0" w:type="dxa"/>
          <w:left w:w="108" w:type="dxa"/>
          <w:bottom w:w="0" w:type="dxa"/>
          <w:right w:w="108" w:type="dxa"/>
        </w:tblCellMar>
        <w:tblLook w:firstRow="0" w:noVBand="0" w:lastRow="0" w:firstColumn="0" w:lastColumn="0" w:noHBand="0" w:val="0000"/>
      </w:tblPr>
      <w:tblGrid>
        <w:gridCol w:w="709"/>
        <w:gridCol w:w="2552"/>
        <w:gridCol w:w="1133"/>
        <w:gridCol w:w="1702"/>
        <w:gridCol w:w="1417"/>
        <w:gridCol w:w="284"/>
        <w:gridCol w:w="2126"/>
        <w:gridCol w:w="1700"/>
        <w:gridCol w:w="992"/>
        <w:gridCol w:w="709"/>
        <w:gridCol w:w="1417"/>
      </w:tblGrid>
      <w:tr>
        <w:trPr>
          <w:trHeight w:val="200" w:hRule="atLeast"/>
        </w:trPr>
        <w:tc>
          <w:tcPr>
            <w:tcW w:w="4394"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b/>
                <w:b/>
                <w:bCs/>
              </w:rPr>
            </w:pPr>
            <w:r>
              <w:rPr>
                <w:rFonts w:cs="Calibri"/>
                <w:b/>
                <w:bCs/>
              </w:rPr>
              <w:t>NOM DU DIPLÔME</w:t>
            </w:r>
          </w:p>
        </w:tc>
        <w:tc>
          <w:tcPr>
            <w:tcW w:w="722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b/>
                <w:b/>
              </w:rPr>
            </w:pPr>
            <w:r>
              <w:rPr>
                <w:rFonts w:cs="Calibri"/>
                <w:b/>
                <w:highlight w:val="yellow"/>
              </w:rPr>
              <w:t>Statut étudiant (FISE)</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VAE (3)</w:t>
            </w:r>
          </w:p>
        </w:tc>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Total</w:t>
            </w:r>
          </w:p>
        </w:tc>
        <w:tc>
          <w:tcPr>
            <w:tcW w:w="14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Cs/>
                <w:sz w:val="16"/>
                <w:szCs w:val="16"/>
              </w:rPr>
            </w:pPr>
            <w:r>
              <w:rPr>
                <w:rFonts w:cs="Calibri"/>
                <w:bCs/>
              </w:rPr>
              <w:t>Dont étrangers (4)</w:t>
            </w:r>
          </w:p>
        </w:tc>
      </w:tr>
      <w:tr>
        <w:trPr>
          <w:trHeight w:val="200" w:hRule="atLeast"/>
        </w:trPr>
        <w:tc>
          <w:tcPr>
            <w:tcW w:w="4394"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b/>
                <w:b/>
                <w:bCs/>
              </w:rPr>
            </w:pPr>
            <w:r>
              <w:rPr>
                <w:rFonts w:cs="Calibri"/>
                <w:b/>
                <w:bCs/>
              </w:rPr>
            </w:r>
          </w:p>
        </w:tc>
        <w:tc>
          <w:tcPr>
            <w:tcW w:w="34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bCs/>
              </w:rPr>
            </w:pPr>
            <w:r>
              <w:rPr>
                <w:rFonts w:cs="Calibri"/>
                <w:bCs/>
              </w:rPr>
            </w:r>
          </w:p>
        </w:tc>
        <w:tc>
          <w:tcPr>
            <w:tcW w:w="3826"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275" w:hanging="0"/>
              <w:jc w:val="center"/>
              <w:rPr>
                <w:rFonts w:cs="Calibri"/>
                <w:bCs/>
              </w:rPr>
            </w:pPr>
            <w:r>
              <w:rPr>
                <w:rFonts w:cs="Calibri"/>
                <w:bCs/>
              </w:rPr>
              <w:t>Dont alternance en dernière année</w:t>
            </w:r>
          </w:p>
          <w:p>
            <w:pPr>
              <w:pStyle w:val="Normal"/>
              <w:widowControl w:val="false"/>
              <w:spacing w:before="0" w:after="0"/>
              <w:ind w:right="275" w:hanging="0"/>
              <w:jc w:val="center"/>
              <w:rPr>
                <w:rFonts w:cs="Calibri"/>
                <w:bCs/>
              </w:rPr>
            </w:pPr>
            <w:r>
              <w:rPr>
                <w:rFonts w:cs="Calibri"/>
                <w:bCs/>
              </w:rPr>
              <w:t xml:space="preserve"> </w:t>
            </w:r>
            <w:r>
              <w:rPr>
                <w:rFonts w:cs="Calibri"/>
                <w:bCs/>
              </w:rPr>
              <w:t>du cycle ingénieur (2)</w:t>
            </w:r>
          </w:p>
        </w:tc>
        <w:tc>
          <w:tcPr>
            <w:tcW w:w="99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r>
          </w:p>
        </w:tc>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r>
          </w:p>
        </w:tc>
        <w:tc>
          <w:tcPr>
            <w:tcW w:w="14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Cs/>
              </w:rPr>
            </w:pPr>
            <w:r>
              <w:rPr>
                <w:rFonts w:cs="Calibri"/>
                <w:bCs/>
              </w:rPr>
            </w:r>
          </w:p>
        </w:tc>
      </w:tr>
      <w:tr>
        <w:trPr>
          <w:trHeight w:val="315" w:hRule="atLeast"/>
        </w:trPr>
        <w:tc>
          <w:tcPr>
            <w:tcW w:w="4394"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pPr>
            <w:r>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diplôme d’ingénieur (grade de master)</w:t>
            </w:r>
          </w:p>
        </w:tc>
        <w:tc>
          <w:tcPr>
            <w:tcW w:w="170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en formation d’ingénieur de spécialisation (bac + 6 ou plus) (1)</w:t>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Dont contrat de professionnalisation (2)</w:t>
            </w:r>
          </w:p>
        </w:tc>
        <w:tc>
          <w:tcPr>
            <w:tcW w:w="170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rFonts w:cs="Calibri"/>
                <w:bCs/>
              </w:rPr>
            </w:pPr>
            <w:r>
              <w:rPr>
                <w:rFonts w:cs="Calibri"/>
                <w:bCs/>
              </w:rPr>
              <w:t>Dont contrat d’apprentissage durant la seule 3</w:t>
            </w:r>
            <w:r>
              <w:rPr>
                <w:rFonts w:cs="Calibri"/>
                <w:bCs/>
                <w:vertAlign w:val="superscript"/>
              </w:rPr>
              <w:t>e</w:t>
            </w:r>
            <w:r>
              <w:rPr>
                <w:rFonts w:cs="Calibri"/>
                <w:bCs/>
              </w:rPr>
              <w:t xml:space="preserve"> année du cycle ingénieur (2)</w:t>
            </w:r>
          </w:p>
        </w:tc>
        <w:tc>
          <w:tcPr>
            <w:tcW w:w="99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pPr>
            <w:r>
              <w:rPr/>
            </w:r>
          </w:p>
        </w:tc>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pPr>
            <w:r>
              <w:rPr/>
            </w:r>
          </w:p>
        </w:tc>
        <w:tc>
          <w:tcPr>
            <w:tcW w:w="14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pPr>
            <w:r>
              <w:rPr/>
            </w:r>
          </w:p>
        </w:tc>
      </w:tr>
      <w:tr>
        <w:trPr>
          <w:trHeight w:val="315" w:hRule="atLeast"/>
        </w:trPr>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II.2.1</w:t>
            </w:r>
          </w:p>
        </w:tc>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Nombre de diplômés ingénieurs lors de la dernière remise de diplômes</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Hommes</w:t>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70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70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r>
      <w:tr>
        <w:trPr>
          <w:trHeight w:val="315"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Femmes</w:t>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70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70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r>
      <w:tr>
        <w:trPr>
          <w:trHeight w:val="315"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Total</w:t>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70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1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70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r>
      <w:tr>
        <w:trPr>
          <w:trHeight w:val="200" w:hRule="atLeast"/>
        </w:trPr>
        <w:tc>
          <w:tcPr>
            <w:tcW w:w="4394"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b/>
                <w:b/>
                <w:bCs/>
              </w:rPr>
            </w:pPr>
            <w:r>
              <w:rPr>
                <w:rFonts w:cs="Calibri"/>
                <w:b/>
                <w:bCs/>
              </w:rPr>
              <w:t>NOM DU DIPLÔME</w:t>
            </w:r>
          </w:p>
        </w:tc>
        <w:tc>
          <w:tcPr>
            <w:tcW w:w="722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b/>
                <w:b/>
              </w:rPr>
            </w:pPr>
            <w:r>
              <w:rPr>
                <w:rFonts w:cs="Calibri"/>
                <w:b/>
                <w:highlight w:val="yellow"/>
              </w:rPr>
              <w:t>Statut apprenti (FISA)</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VAE (3)</w:t>
            </w:r>
          </w:p>
        </w:tc>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Total</w:t>
            </w:r>
          </w:p>
        </w:tc>
        <w:tc>
          <w:tcPr>
            <w:tcW w:w="14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Cs/>
              </w:rPr>
            </w:pPr>
            <w:r>
              <w:rPr>
                <w:rFonts w:cs="Calibri"/>
                <w:bCs/>
              </w:rPr>
              <w:t>Dont étrangers (4)</w:t>
            </w:r>
          </w:p>
        </w:tc>
      </w:tr>
      <w:tr>
        <w:trPr>
          <w:trHeight w:val="315" w:hRule="atLeast"/>
        </w:trPr>
        <w:tc>
          <w:tcPr>
            <w:tcW w:w="4394"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pPr>
            <w:r>
              <w:rPr/>
            </w:r>
          </w:p>
        </w:tc>
        <w:tc>
          <w:tcPr>
            <w:tcW w:w="31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 xml:space="preserve">diplôme d’ingénieur </w:t>
              <w:br/>
              <w:t>(grade de master)</w:t>
            </w:r>
          </w:p>
        </w:tc>
        <w:tc>
          <w:tcPr>
            <w:tcW w:w="4110" w:type="dxa"/>
            <w:gridSpan w:val="3"/>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strike/>
              </w:rPr>
            </w:pPr>
            <w:r>
              <w:rPr>
                <w:rFonts w:cs="Calibri"/>
                <w:bCs/>
                <w:strike/>
              </w:rPr>
              <w:t>en formation d’ingénieur de spécialisation</w:t>
            </w:r>
            <w:r>
              <w:rPr>
                <w:rStyle w:val="FootnoteCharacters"/>
                <w:strike/>
              </w:rPr>
              <w:t xml:space="preserve"> </w:t>
            </w:r>
            <w:r>
              <w:rPr>
                <w:strike/>
              </w:rPr>
              <w:t xml:space="preserve"> </w:t>
            </w:r>
            <w:r>
              <w:rPr>
                <w:rFonts w:cs="Calibri"/>
                <w:bCs/>
                <w:strike/>
              </w:rPr>
              <w:t xml:space="preserve">(bac + 6 ou plus) </w:t>
            </w:r>
            <w:r>
              <w:rPr>
                <w:strike/>
              </w:rPr>
              <w:t>(1)</w:t>
            </w:r>
          </w:p>
        </w:tc>
        <w:tc>
          <w:tcPr>
            <w:tcW w:w="99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pPr>
            <w:r>
              <w:rPr/>
            </w:r>
          </w:p>
        </w:tc>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pPr>
            <w:r>
              <w:rPr/>
            </w:r>
          </w:p>
        </w:tc>
        <w:tc>
          <w:tcPr>
            <w:tcW w:w="14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pPr>
            <w:r>
              <w:rPr/>
            </w:r>
          </w:p>
        </w:tc>
      </w:tr>
      <w:tr>
        <w:trPr>
          <w:trHeight w:val="315" w:hRule="atLeast"/>
        </w:trPr>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II.2.2</w:t>
            </w:r>
          </w:p>
        </w:tc>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Nombre de diplômés ingénieurs lors de la dernière remise de diplômes</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Hommes</w:t>
            </w:r>
          </w:p>
        </w:tc>
        <w:tc>
          <w:tcPr>
            <w:tcW w:w="31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4110" w:type="dxa"/>
            <w:gridSpan w:val="3"/>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t> </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r>
      <w:tr>
        <w:trPr>
          <w:trHeight w:val="315"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Femmes</w:t>
            </w:r>
          </w:p>
        </w:tc>
        <w:tc>
          <w:tcPr>
            <w:tcW w:w="31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4110" w:type="dxa"/>
            <w:gridSpan w:val="3"/>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t> </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r>
      <w:tr>
        <w:trPr>
          <w:trHeight w:val="315"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Total</w:t>
            </w:r>
          </w:p>
        </w:tc>
        <w:tc>
          <w:tcPr>
            <w:tcW w:w="31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4110" w:type="dxa"/>
            <w:gridSpan w:val="3"/>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r>
      <w:tr>
        <w:trPr>
          <w:trHeight w:val="300" w:hRule="atLeast"/>
        </w:trPr>
        <w:tc>
          <w:tcPr>
            <w:tcW w:w="4394"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b/>
                <w:b/>
                <w:bCs/>
                <w:strike/>
              </w:rPr>
            </w:pPr>
            <w:r>
              <w:rPr>
                <w:rFonts w:cs="Calibri"/>
                <w:b/>
                <w:bCs/>
                <w:strike/>
              </w:rPr>
              <w:t>NOM DU DIPLÔME</w:t>
            </w:r>
          </w:p>
        </w:tc>
        <w:tc>
          <w:tcPr>
            <w:tcW w:w="722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b/>
                <w:b/>
                <w:strike/>
              </w:rPr>
            </w:pPr>
            <w:r>
              <w:rPr>
                <w:rFonts w:cs="Calibri"/>
                <w:b/>
                <w:strike/>
              </w:rPr>
              <w:t>Statut étudiant en 1</w:t>
            </w:r>
            <w:r>
              <w:rPr>
                <w:rFonts w:cs="Calibri"/>
                <w:b/>
                <w:strike/>
                <w:vertAlign w:val="superscript"/>
              </w:rPr>
              <w:t>re</w:t>
            </w:r>
            <w:r>
              <w:rPr>
                <w:rFonts w:cs="Calibri"/>
                <w:b/>
                <w:strike/>
              </w:rPr>
              <w:t xml:space="preserve"> année et apprenti en 2</w:t>
            </w:r>
            <w:r>
              <w:rPr>
                <w:rFonts w:cs="Calibri"/>
                <w:b/>
                <w:strike/>
                <w:vertAlign w:val="superscript"/>
              </w:rPr>
              <w:t>e</w:t>
            </w:r>
            <w:r>
              <w:rPr>
                <w:rFonts w:cs="Calibri"/>
                <w:b/>
                <w:strike/>
              </w:rPr>
              <w:t xml:space="preserve"> et 3</w:t>
            </w:r>
            <w:r>
              <w:rPr>
                <w:rFonts w:cs="Calibri"/>
                <w:b/>
                <w:strike/>
                <w:vertAlign w:val="superscript"/>
              </w:rPr>
              <w:t>e</w:t>
            </w:r>
            <w:r>
              <w:rPr>
                <w:rFonts w:cs="Calibri"/>
                <w:b/>
                <w:strike/>
              </w:rPr>
              <w:t xml:space="preserve"> années (FISEA)</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strike/>
              </w:rPr>
            </w:pPr>
            <w:r>
              <w:rPr>
                <w:rFonts w:cs="Calibri"/>
                <w:bCs/>
                <w:strike/>
              </w:rPr>
              <w:t>VAE (3)</w:t>
            </w:r>
          </w:p>
        </w:tc>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strike/>
              </w:rPr>
            </w:pPr>
            <w:r>
              <w:rPr>
                <w:rFonts w:cs="Calibri"/>
                <w:bCs/>
                <w:strike/>
              </w:rPr>
              <w:t>Total</w:t>
            </w:r>
          </w:p>
        </w:tc>
        <w:tc>
          <w:tcPr>
            <w:tcW w:w="1417" w:type="dxa"/>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rFonts w:cs="Calibri"/>
                <w:bCs/>
                <w:strike/>
              </w:rPr>
            </w:pPr>
            <w:r>
              <w:rPr>
                <w:rFonts w:cs="Calibri"/>
                <w:bCs/>
                <w:strike/>
              </w:rPr>
              <w:t xml:space="preserve">Dont </w:t>
            </w:r>
          </w:p>
          <w:p>
            <w:pPr>
              <w:pStyle w:val="Normal"/>
              <w:widowControl w:val="false"/>
              <w:spacing w:before="0" w:after="0"/>
              <w:jc w:val="center"/>
              <w:rPr>
                <w:rFonts w:cs="Calibri"/>
                <w:bCs/>
                <w:strike/>
              </w:rPr>
            </w:pPr>
            <w:r>
              <w:rPr>
                <w:rFonts w:cs="Calibri"/>
                <w:bCs/>
                <w:strike/>
              </w:rPr>
              <w:t>étrangers (4)</w:t>
            </w:r>
          </w:p>
        </w:tc>
      </w:tr>
      <w:tr>
        <w:trPr>
          <w:trHeight w:val="315" w:hRule="atLeast"/>
        </w:trPr>
        <w:tc>
          <w:tcPr>
            <w:tcW w:w="4394"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strike/>
              </w:rPr>
            </w:pPr>
            <w:r>
              <w:rPr>
                <w:strike/>
              </w:rPr>
            </w:r>
          </w:p>
        </w:tc>
        <w:tc>
          <w:tcPr>
            <w:tcW w:w="722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0"/>
              <w:jc w:val="center"/>
              <w:rPr>
                <w:rFonts w:cs="Calibri"/>
                <w:bCs/>
                <w:strike/>
              </w:rPr>
            </w:pPr>
            <w:r>
              <w:rPr>
                <w:rFonts w:cs="Calibri"/>
                <w:bCs/>
                <w:strike/>
              </w:rPr>
              <w:t>uniquement diplôme d’ingénieur (grade de master) - hors diplôme d’ingénieur de spécialisation (1)</w:t>
            </w:r>
          </w:p>
        </w:tc>
        <w:tc>
          <w:tcPr>
            <w:tcW w:w="99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strike/>
              </w:rPr>
            </w:pPr>
            <w:r>
              <w:rPr>
                <w:strike/>
              </w:rPr>
            </w:r>
          </w:p>
        </w:tc>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strike/>
              </w:rPr>
            </w:pPr>
            <w:r>
              <w:rPr>
                <w:strike/>
              </w:rPr>
            </w:r>
          </w:p>
        </w:tc>
        <w:tc>
          <w:tcPr>
            <w:tcW w:w="1417" w:type="dxa"/>
            <w:vMerge w:val="continue"/>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uppressAutoHyphens w:val="false"/>
              <w:spacing w:before="0" w:after="160"/>
              <w:rPr>
                <w:strike/>
              </w:rPr>
            </w:pPr>
            <w:r>
              <w:rPr>
                <w:strike/>
              </w:rPr>
            </w:r>
          </w:p>
        </w:tc>
      </w:tr>
      <w:tr>
        <w:trPr>
          <w:trHeight w:val="315" w:hRule="atLeast"/>
        </w:trPr>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strike/>
              </w:rPr>
            </w:pPr>
            <w:r>
              <w:rPr>
                <w:rFonts w:cs="Calibri"/>
                <w:strike/>
              </w:rPr>
              <w:t>II.2.3</w:t>
            </w:r>
          </w:p>
        </w:tc>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Nombre de diplômés ingénieurs lors de la dernière remise de diplômes</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Hommes</w:t>
            </w:r>
          </w:p>
        </w:tc>
        <w:tc>
          <w:tcPr>
            <w:tcW w:w="722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b/>
                <w:bCs/>
                <w:strike/>
              </w:rPr>
              <w:t> </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b/>
                <w:bCs/>
                <w:strike/>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strike/>
              </w:rPr>
            </w:pPr>
            <w:r>
              <w:rPr>
                <w:rFonts w:cs="Calibri"/>
                <w:strike/>
              </w:rPr>
            </w:r>
          </w:p>
        </w:tc>
      </w:tr>
      <w:tr>
        <w:trPr>
          <w:trHeight w:val="315"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Femmes</w:t>
            </w:r>
          </w:p>
        </w:tc>
        <w:tc>
          <w:tcPr>
            <w:tcW w:w="722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b/>
                <w:bCs/>
                <w:strike/>
              </w:rPr>
              <w:t> </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b/>
                <w:bCs/>
                <w:strike/>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strike/>
              </w:rPr>
            </w:pPr>
            <w:r>
              <w:rPr>
                <w:rFonts w:cs="Calibri"/>
                <w:strike/>
              </w:rPr>
            </w:r>
          </w:p>
        </w:tc>
      </w:tr>
      <w:tr>
        <w:trPr>
          <w:trHeight w:val="315"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Total</w:t>
            </w:r>
          </w:p>
        </w:tc>
        <w:tc>
          <w:tcPr>
            <w:tcW w:w="722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b/>
                <w:bCs/>
                <w:strike/>
              </w:rPr>
              <w:t> </w:t>
            </w:r>
          </w:p>
        </w:tc>
        <w:tc>
          <w:tcPr>
            <w:tcW w:w="141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strike/>
              </w:rPr>
            </w:pPr>
            <w:r>
              <w:rPr>
                <w:rFonts w:cs="Calibri"/>
                <w:strike/>
              </w:rPr>
            </w:r>
          </w:p>
        </w:tc>
      </w:tr>
    </w:tbl>
    <w:p>
      <w:pPr>
        <w:pStyle w:val="Normal"/>
        <w:rPr/>
      </w:pPr>
      <w:r>
        <w:rPr/>
      </w:r>
    </w:p>
    <w:p>
      <w:pPr>
        <w:pStyle w:val="Normal"/>
        <w:suppressAutoHyphens w:val="false"/>
        <w:rPr/>
      </w:pPr>
      <w:r>
        <w:rPr/>
      </w:r>
      <w:r>
        <w:br w:type="page"/>
      </w:r>
    </w:p>
    <w:p>
      <w:pPr>
        <w:pStyle w:val="Normal"/>
        <w:rPr/>
      </w:pPr>
      <w:r>
        <w:rPr/>
      </w:r>
    </w:p>
    <w:tbl>
      <w:tblPr>
        <w:tblW w:w="14743" w:type="dxa"/>
        <w:jc w:val="left"/>
        <w:tblInd w:w="-714" w:type="dxa"/>
        <w:tblLayout w:type="fixed"/>
        <w:tblCellMar>
          <w:top w:w="0" w:type="dxa"/>
          <w:left w:w="108" w:type="dxa"/>
          <w:bottom w:w="0" w:type="dxa"/>
          <w:right w:w="108" w:type="dxa"/>
        </w:tblCellMar>
        <w:tblLook w:firstRow="0" w:noVBand="0" w:lastRow="0" w:firstColumn="0" w:lastColumn="0" w:noHBand="0" w:val="0000"/>
      </w:tblPr>
      <w:tblGrid>
        <w:gridCol w:w="709"/>
        <w:gridCol w:w="2552"/>
        <w:gridCol w:w="1133"/>
        <w:gridCol w:w="3119"/>
        <w:gridCol w:w="2976"/>
        <w:gridCol w:w="1134"/>
        <w:gridCol w:w="3119"/>
      </w:tblGrid>
      <w:tr>
        <w:trPr>
          <w:trHeight w:val="300" w:hRule="atLeast"/>
        </w:trPr>
        <w:tc>
          <w:tcPr>
            <w:tcW w:w="4394"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b/>
                <w:b/>
                <w:bCs/>
                <w:strike/>
              </w:rPr>
            </w:pPr>
            <w:r>
              <w:rPr>
                <w:rFonts w:cs="Calibri"/>
                <w:b/>
                <w:bCs/>
                <w:strike/>
              </w:rPr>
              <w:t>NOM DU DIPLÔME</w:t>
            </w:r>
          </w:p>
        </w:tc>
        <w:tc>
          <w:tcPr>
            <w:tcW w:w="6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b/>
                <w:b/>
                <w:strike/>
              </w:rPr>
            </w:pPr>
            <w:r>
              <w:rPr>
                <w:rFonts w:cs="Calibri"/>
                <w:b/>
                <w:strike/>
              </w:rPr>
              <w:t>Stagiaire formation continue</w:t>
            </w:r>
          </w:p>
        </w:tc>
        <w:tc>
          <w:tcPr>
            <w:tcW w:w="113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strike/>
              </w:rPr>
            </w:pPr>
            <w:r>
              <w:rPr>
                <w:rFonts w:cs="Calibri"/>
                <w:bCs/>
                <w:strike/>
              </w:rPr>
              <w:t>Total</w:t>
            </w:r>
          </w:p>
        </w:tc>
        <w:tc>
          <w:tcPr>
            <w:tcW w:w="31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strike/>
              </w:rPr>
            </w:pPr>
            <w:r>
              <w:rPr>
                <w:rFonts w:cs="Calibri"/>
                <w:bCs/>
                <w:strike/>
              </w:rPr>
              <w:t>Dont étrangers (4)</w:t>
            </w:r>
          </w:p>
        </w:tc>
      </w:tr>
      <w:tr>
        <w:trPr>
          <w:trHeight w:val="315" w:hRule="atLeast"/>
        </w:trPr>
        <w:tc>
          <w:tcPr>
            <w:tcW w:w="4394"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strike/>
              </w:rPr>
            </w:pPr>
            <w:r>
              <w:rPr>
                <w:strike/>
              </w:rPr>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strike/>
              </w:rPr>
            </w:pPr>
            <w:r>
              <w:rPr>
                <w:rFonts w:cs="Calibri"/>
                <w:bCs/>
                <w:strike/>
              </w:rPr>
              <w:t xml:space="preserve">diplôme d’ingénieur </w:t>
              <w:br/>
              <w:t>(grade de master)</w:t>
            </w:r>
          </w:p>
        </w:tc>
        <w:tc>
          <w:tcPr>
            <w:tcW w:w="2976"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uppressAutoHyphens w:val="false"/>
              <w:spacing w:before="0" w:after="0"/>
              <w:jc w:val="center"/>
              <w:rPr>
                <w:rFonts w:cs="Calibri"/>
                <w:bCs/>
                <w:strike/>
              </w:rPr>
            </w:pPr>
            <w:r>
              <w:rPr>
                <w:rFonts w:cs="Calibri"/>
                <w:bCs/>
                <w:strike/>
              </w:rPr>
              <w:t>en formation d’ingénieur de spécialisation (bac + 6 ou plus) (1)</w:t>
            </w:r>
          </w:p>
        </w:tc>
        <w:tc>
          <w:tcPr>
            <w:tcW w:w="113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strike/>
              </w:rPr>
            </w:pPr>
            <w:r>
              <w:rPr>
                <w:strike/>
              </w:rPr>
            </w:r>
          </w:p>
        </w:tc>
        <w:tc>
          <w:tcPr>
            <w:tcW w:w="311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rPr>
                <w:strike/>
              </w:rPr>
            </w:pPr>
            <w:r>
              <w:rPr>
                <w:strike/>
              </w:rPr>
            </w:r>
          </w:p>
        </w:tc>
      </w:tr>
      <w:tr>
        <w:trPr>
          <w:trHeight w:val="315" w:hRule="atLeast"/>
        </w:trPr>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strike/>
              </w:rPr>
            </w:pPr>
            <w:r>
              <w:rPr>
                <w:rFonts w:cs="Calibri"/>
                <w:strike/>
              </w:rPr>
              <w:t>II.2.4</w:t>
            </w:r>
          </w:p>
        </w:tc>
        <w:tc>
          <w:tcPr>
            <w:tcW w:w="255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Nombre de diplômés ingénieurs lors de la dernière remise de diplômes</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Hommes</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2976"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strike/>
              </w:rPr>
            </w:pPr>
            <w:r>
              <w:rPr>
                <w:rFonts w:cs="Calibri"/>
                <w:strike/>
              </w:rPr>
              <w:t> </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r>
      <w:tr>
        <w:trPr>
          <w:trHeight w:val="315"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Femmes</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2976"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strike/>
              </w:rPr>
            </w:pPr>
            <w:r>
              <w:rPr>
                <w:rFonts w:cs="Calibri"/>
                <w:strike/>
              </w:rPr>
              <w:t> </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r>
      <w:tr>
        <w:trPr>
          <w:trHeight w:val="315" w:hRule="atLeast"/>
        </w:trPr>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25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Total</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p>
            <w:pPr>
              <w:pStyle w:val="Normal"/>
              <w:widowControl w:val="false"/>
              <w:spacing w:before="0" w:after="0"/>
              <w:ind w:right="-597" w:hanging="0"/>
              <w:rPr>
                <w:rFonts w:cs="Calibri"/>
                <w:strike/>
              </w:rPr>
            </w:pPr>
            <w:r>
              <w:rPr>
                <w:rFonts w:cs="Calibri"/>
                <w:strike/>
              </w:rPr>
              <w:t> </w:t>
            </w:r>
          </w:p>
        </w:tc>
        <w:tc>
          <w:tcPr>
            <w:tcW w:w="2976"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strike/>
              </w:rPr>
            </w:pPr>
            <w:r>
              <w:rPr>
                <w:rFonts w:cs="Calibri"/>
                <w:strike/>
              </w:rPr>
              <w:t> </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 </w:t>
            </w:r>
          </w:p>
        </w:tc>
      </w:tr>
    </w:tbl>
    <w:p>
      <w:pPr>
        <w:pStyle w:val="Normal"/>
        <w:spacing w:before="0" w:after="0"/>
        <w:ind w:right="-597" w:hanging="0"/>
        <w:rPr>
          <w:rFonts w:cs="Calibri"/>
          <w:sz w:val="18"/>
        </w:rPr>
      </w:pPr>
      <w:r>
        <w:rPr>
          <w:rFonts w:cs="Calibri"/>
          <w:sz w:val="18"/>
        </w:rPr>
      </w:r>
    </w:p>
    <w:tbl>
      <w:tblPr>
        <w:tblW w:w="15369" w:type="dxa"/>
        <w:jc w:val="left"/>
        <w:tblInd w:w="-666" w:type="dxa"/>
        <w:tblLayout w:type="fixed"/>
        <w:tblCellMar>
          <w:top w:w="0" w:type="dxa"/>
          <w:left w:w="70" w:type="dxa"/>
          <w:bottom w:w="0" w:type="dxa"/>
          <w:right w:w="70" w:type="dxa"/>
        </w:tblCellMar>
        <w:tblLook w:firstRow="0" w:noVBand="0" w:lastRow="0" w:firstColumn="0" w:lastColumn="0" w:noHBand="0" w:val="0000"/>
      </w:tblPr>
      <w:tblGrid>
        <w:gridCol w:w="15369"/>
      </w:tblGrid>
      <w:tr>
        <w:trPr>
          <w:trHeight w:val="300" w:hRule="atLeast"/>
        </w:trPr>
        <w:tc>
          <w:tcPr>
            <w:tcW w:w="15369" w:type="dxa"/>
            <w:vMerge w:val="restart"/>
            <w:tcBorders/>
            <w:shd w:color="auto" w:fill="auto" w:val="clear"/>
            <w:vAlign w:val="bottom"/>
          </w:tcPr>
          <w:p>
            <w:pPr>
              <w:pStyle w:val="Normal"/>
              <w:widowControl w:val="false"/>
              <w:spacing w:before="0" w:after="0"/>
              <w:ind w:right="599" w:hanging="0"/>
              <w:jc w:val="both"/>
              <w:rPr>
                <w:rFonts w:eastAsia="Times New Roman" w:cs="Calibri"/>
                <w:color w:val="000000"/>
                <w:lang w:eastAsia="fr-FR"/>
              </w:rPr>
            </w:pPr>
            <w:r>
              <w:rPr>
                <w:rFonts w:eastAsia="Times New Roman" w:cs="Calibri"/>
                <w:color w:val="000000"/>
                <w:lang w:eastAsia="fr-FR"/>
              </w:rPr>
            </w:r>
          </w:p>
          <w:p>
            <w:pPr>
              <w:pStyle w:val="Normal"/>
              <w:widowControl w:val="false"/>
              <w:spacing w:before="0" w:after="0"/>
              <w:ind w:right="599" w:hanging="0"/>
              <w:jc w:val="both"/>
              <w:rPr>
                <w:rFonts w:eastAsia="Times New Roman" w:cs="Calibri"/>
                <w:color w:val="000000"/>
                <w:lang w:eastAsia="fr-FR"/>
              </w:rPr>
            </w:pPr>
            <w:r>
              <w:rPr>
                <w:rFonts w:eastAsia="Times New Roman" w:cs="Calibri"/>
                <w:color w:val="000000"/>
                <w:lang w:eastAsia="fr-FR"/>
              </w:rPr>
            </w:r>
            <w:r>
              <mc:AlternateContent>
                <mc:Choice Requires="wps">
                  <w:drawing>
                    <wp:anchor behindDoc="0" distT="0" distB="0" distL="89535" distR="89535" simplePos="0" locked="0" layoutInCell="1" allowOverlap="1" relativeHeight="3">
                      <wp:simplePos x="0" y="0"/>
                      <wp:positionH relativeFrom="margin">
                        <wp:posOffset>-6350</wp:posOffset>
                      </wp:positionH>
                      <wp:positionV relativeFrom="paragraph">
                        <wp:posOffset>-28575</wp:posOffset>
                      </wp:positionV>
                      <wp:extent cx="9361805" cy="206375"/>
                      <wp:effectExtent l="0" t="0" r="0" b="0"/>
                      <wp:wrapSquare wrapText="bothSides"/>
                      <wp:docPr id="2" name="Cadre1"/>
                      <a:graphic xmlns:a="http://schemas.openxmlformats.org/drawingml/2006/main">
                        <a:graphicData uri="http://schemas.microsoft.com/office/word/2010/wordprocessingShape">
                          <wps:wsp>
                            <wps:cNvSpPr txBox="1"/>
                            <wps:spPr>
                              <a:xfrm>
                                <a:off x="0" y="0"/>
                                <a:ext cx="9361805" cy="206375"/>
                              </a:xfrm>
                              <a:prstGeom prst="rect"/>
                              <a:solidFill>
                                <a:srgbClr val="FFFFFF">
                                  <a:alpha val="0"/>
                                </a:srgbClr>
                              </a:solidFill>
                            </wps:spPr>
                            <wps:txbx>
                              <w:txbxContent>
                                <w:tbl>
                                  <w:tblPr>
                                    <w:tblpPr w:bottomFromText="0" w:horzAnchor="margin" w:leftFromText="141" w:rightFromText="141" w:tblpX="0" w:tblpY="-45" w:topFromText="0" w:vertAnchor="text"/>
                                    <w:tblW w:w="14743"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09"/>
                                    <w:gridCol w:w="5811"/>
                                    <w:gridCol w:w="8223"/>
                                  </w:tblGrid>
                                  <w:tr>
                                    <w:trPr>
                                      <w:trHeight w:val="315"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II.2.5</w:t>
                                        </w:r>
                                      </w:p>
                                    </w:tc>
                                    <w:tc>
                                      <w:tcPr>
                                        <w:tcW w:w="58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Le cas échéant, nombre d'IDPE</w:t>
                                        </w:r>
                                      </w:p>
                                    </w:tc>
                                    <w:tc>
                                      <w:tcPr>
                                        <w:tcW w:w="82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IDPE : ingénieur diplômé par l'État</w:t>
                                        </w:r>
                                      </w:p>
                                    </w:tc>
                                  </w:tr>
                                </w:tbl>
                              </w:txbxContent>
                            </wps:txbx>
                            <wps:bodyPr anchor="t" lIns="0" tIns="0" rIns="0" bIns="0">
                              <a:spAutoFit/>
                            </wps:bodyPr>
                          </wps:wsp>
                        </a:graphicData>
                      </a:graphic>
                    </wp:anchor>
                  </w:drawing>
                </mc:Choice>
                <mc:Fallback>
                  <w:pict>
                    <v:rect style="position:absolute;rotation:-0;width:737.15pt;height:16.25pt;mso-wrap-distance-left:7.05pt;mso-wrap-distance-right:7.05pt;mso-wrap-distance-top:0pt;mso-wrap-distance-bottom:0pt;margin-top:-2.25pt;mso-position-vertical-relative:text;margin-left:-0.5pt;mso-position-horizontal-relative:margin">
                      <v:textbox inset="0in,0in,0in,0in">
                        <w:txbxContent>
                          <w:tbl>
                            <w:tblPr>
                              <w:tblpPr w:bottomFromText="0" w:horzAnchor="margin" w:leftFromText="141" w:rightFromText="141" w:tblpX="0" w:tblpY="-45" w:topFromText="0" w:vertAnchor="text"/>
                              <w:tblW w:w="14743"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09"/>
                              <w:gridCol w:w="5811"/>
                              <w:gridCol w:w="8223"/>
                            </w:tblGrid>
                            <w:tr>
                              <w:trPr>
                                <w:trHeight w:val="315"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II.2.5</w:t>
                                  </w:r>
                                </w:p>
                              </w:tc>
                              <w:tc>
                                <w:tcPr>
                                  <w:tcW w:w="58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Le cas échéant, nombre d'IDPE</w:t>
                                  </w:r>
                                </w:p>
                              </w:tc>
                              <w:tc>
                                <w:tcPr>
                                  <w:tcW w:w="82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IDPE : ingénieur diplômé par l'État</w:t>
                                  </w:r>
                                </w:p>
                              </w:tc>
                            </w:tr>
                          </w:tbl>
                        </w:txbxContent>
                      </v:textbox>
                      <w10:wrap type="square"/>
                    </v:rect>
                  </w:pict>
                </mc:Fallback>
              </mc:AlternateContent>
            </w:r>
          </w:p>
          <w:p>
            <w:pPr>
              <w:pStyle w:val="Normal"/>
              <w:widowControl w:val="false"/>
              <w:spacing w:before="0" w:after="0"/>
              <w:ind w:right="599" w:hanging="0"/>
              <w:jc w:val="both"/>
              <w:rPr>
                <w:rFonts w:eastAsia="Times New Roman" w:cs="Calibri"/>
                <w:color w:val="000000"/>
                <w:lang w:eastAsia="fr-FR"/>
              </w:rPr>
            </w:pPr>
            <w:r>
              <w:rPr>
                <w:rFonts w:eastAsia="Times New Roman" w:cs="Calibri"/>
                <w:color w:val="000000"/>
                <w:lang w:eastAsia="fr-FR"/>
              </w:rPr>
            </w:r>
          </w:p>
          <w:p>
            <w:pPr>
              <w:pStyle w:val="Normal"/>
              <w:widowControl w:val="false"/>
              <w:spacing w:before="0" w:after="0"/>
              <w:ind w:right="599" w:hanging="0"/>
              <w:jc w:val="both"/>
              <w:rPr>
                <w:rFonts w:eastAsia="Times New Roman" w:cs="Calibri"/>
                <w:color w:val="000000"/>
                <w:lang w:eastAsia="fr-FR"/>
              </w:rPr>
            </w:pPr>
            <w:r>
              <w:rPr>
                <w:rFonts w:eastAsia="Times New Roman" w:cs="Calibri"/>
                <w:color w:val="000000"/>
                <w:lang w:eastAsia="fr-FR"/>
              </w:rPr>
              <w:t>(1) Le diplôme d'ingénieur de spécialisation est obtenu à l'issue d'une formation post-diplôme d'ingénieur, positionnée à bac+6 ou plus.</w:t>
            </w:r>
          </w:p>
          <w:p>
            <w:pPr>
              <w:pStyle w:val="Normal"/>
              <w:widowControl w:val="false"/>
              <w:spacing w:before="0" w:after="0"/>
              <w:ind w:right="599" w:hanging="0"/>
              <w:jc w:val="both"/>
              <w:rPr>
                <w:rFonts w:eastAsia="Times New Roman" w:cs="Calibri"/>
                <w:b/>
                <w:b/>
                <w:color w:val="000000"/>
                <w:lang w:eastAsia="fr-FR"/>
              </w:rPr>
            </w:pPr>
            <w:r>
              <w:rPr>
                <w:rFonts w:eastAsia="Times New Roman" w:cs="Calibri"/>
                <w:color w:val="000000"/>
                <w:lang w:eastAsia="fr-FR"/>
              </w:rPr>
              <w:t xml:space="preserve">(2) </w:t>
            </w:r>
            <w:r>
              <w:rPr>
                <w:rFonts w:eastAsia="Times New Roman" w:cs="Calibri"/>
                <w:b/>
                <w:color w:val="000000"/>
                <w:lang w:eastAsia="fr-FR"/>
              </w:rPr>
              <w:t>Attention : Précision concernant les contrats de professionnalisation et les contrats d’apprentissage durant la seule dernière année du cycle ingénieur.</w:t>
            </w:r>
          </w:p>
          <w:p>
            <w:pPr>
              <w:pStyle w:val="Normal"/>
              <w:widowControl w:val="false"/>
              <w:spacing w:before="0" w:after="0"/>
              <w:ind w:right="599" w:hanging="0"/>
              <w:jc w:val="both"/>
              <w:rPr>
                <w:rFonts w:eastAsia="Times New Roman" w:cs="Calibri"/>
                <w:color w:val="000000"/>
                <w:lang w:eastAsia="fr-FR"/>
              </w:rPr>
            </w:pPr>
            <w:r>
              <w:rPr>
                <w:rFonts w:eastAsia="Times New Roman" w:cs="Calibri"/>
                <w:color w:val="000000"/>
                <w:lang w:eastAsia="fr-FR"/>
              </w:rPr>
              <w:t>Les apprenants ayant démarré leur formation sous statut étudiant et qui effectuent leur cinquième année dans l’enseignement supérieur sous le régime de l’alternance en contrat de professionnalisation ou d’apprentissage doivent toujours être comptabilisés parmi les apprenants sous statut étudiant.</w:t>
            </w:r>
          </w:p>
          <w:p>
            <w:pPr>
              <w:pStyle w:val="Normal"/>
              <w:widowControl w:val="false"/>
              <w:spacing w:before="0" w:after="0"/>
              <w:ind w:right="599" w:hanging="0"/>
              <w:jc w:val="both"/>
              <w:rPr>
                <w:rFonts w:eastAsia="Times New Roman" w:cs="Calibri"/>
                <w:color w:val="000000"/>
                <w:lang w:eastAsia="fr-FR"/>
              </w:rPr>
            </w:pPr>
            <w:r>
              <w:rPr>
                <w:rFonts w:eastAsia="Times New Roman" w:cs="Calibri"/>
                <w:color w:val="000000"/>
                <w:lang w:eastAsia="fr-FR"/>
              </w:rPr>
              <w:t>(3) Validation des Acquis de l'Expérience.</w:t>
            </w:r>
          </w:p>
          <w:p>
            <w:pPr>
              <w:pStyle w:val="Normal"/>
              <w:widowControl w:val="false"/>
              <w:spacing w:before="0" w:after="0"/>
              <w:ind w:right="599" w:hanging="0"/>
              <w:jc w:val="both"/>
              <w:rPr>
                <w:rFonts w:eastAsia="Times New Roman" w:cs="Calibri"/>
                <w:color w:val="000000"/>
                <w:lang w:eastAsia="fr-FR"/>
              </w:rPr>
            </w:pPr>
            <w:r>
              <w:rPr>
                <w:rFonts w:eastAsia="Times New Roman" w:cs="Calibri"/>
                <w:color w:val="000000"/>
                <w:lang w:eastAsia="fr-FR"/>
              </w:rPr>
              <w:t>(4) La notion d'étranger est celle liée à la nationalité (passeport). Les étrangers sont à inscrire dans la voie qui leur a permis d'obtenir le diplôme et dans cette colonne.</w:t>
            </w:r>
          </w:p>
        </w:tc>
      </w:tr>
      <w:tr>
        <w:trPr>
          <w:trHeight w:val="300" w:hRule="atLeast"/>
        </w:trPr>
        <w:tc>
          <w:tcPr>
            <w:tcW w:w="15369" w:type="dxa"/>
            <w:vMerge w:val="continue"/>
            <w:tcBorders/>
            <w:shd w:color="auto" w:fill="auto" w:val="clear"/>
            <w:vAlign w:val="bottom"/>
          </w:tcPr>
          <w:p>
            <w:pPr>
              <w:pStyle w:val="Normal"/>
              <w:widowControl w:val="false"/>
              <w:spacing w:before="0" w:after="0"/>
              <w:rPr>
                <w:rFonts w:eastAsia="Times New Roman" w:cs="Calibri"/>
                <w:color w:val="000000"/>
                <w:lang w:eastAsia="fr-FR"/>
              </w:rPr>
            </w:pPr>
            <w:r>
              <w:rPr>
                <w:rFonts w:eastAsia="Times New Roman" w:cs="Calibri"/>
                <w:color w:val="000000"/>
                <w:lang w:eastAsia="fr-FR"/>
              </w:rPr>
            </w:r>
          </w:p>
        </w:tc>
      </w:tr>
      <w:tr>
        <w:trPr>
          <w:trHeight w:val="300" w:hRule="atLeast"/>
        </w:trPr>
        <w:tc>
          <w:tcPr>
            <w:tcW w:w="15369" w:type="dxa"/>
            <w:vMerge w:val="continue"/>
            <w:tcBorders/>
            <w:shd w:color="auto" w:fill="auto" w:val="clear"/>
            <w:vAlign w:val="bottom"/>
          </w:tcPr>
          <w:p>
            <w:pPr>
              <w:pStyle w:val="Normal"/>
              <w:widowControl w:val="false"/>
              <w:spacing w:before="0" w:after="0"/>
              <w:rPr>
                <w:rFonts w:eastAsia="Times New Roman" w:cs="Calibri"/>
                <w:lang w:eastAsia="fr-FR"/>
              </w:rPr>
            </w:pPr>
            <w:r>
              <w:rPr>
                <w:rFonts w:eastAsia="Times New Roman" w:cs="Calibri"/>
                <w:lang w:eastAsia="fr-FR"/>
              </w:rPr>
            </w:r>
          </w:p>
        </w:tc>
      </w:tr>
      <w:tr>
        <w:trPr>
          <w:trHeight w:val="300" w:hRule="atLeast"/>
        </w:trPr>
        <w:tc>
          <w:tcPr>
            <w:tcW w:w="15369" w:type="dxa"/>
            <w:vMerge w:val="continue"/>
            <w:tcBorders/>
            <w:shd w:color="auto" w:fill="auto" w:val="clear"/>
            <w:vAlign w:val="bottom"/>
          </w:tcPr>
          <w:p>
            <w:pPr>
              <w:pStyle w:val="Normal"/>
              <w:widowControl w:val="false"/>
              <w:spacing w:before="0" w:after="0"/>
              <w:rPr/>
            </w:pPr>
            <w:r>
              <w:rPr/>
            </w:r>
          </w:p>
        </w:tc>
      </w:tr>
    </w:tbl>
    <w:p>
      <w:pPr>
        <w:pStyle w:val="Normal"/>
        <w:spacing w:before="0" w:after="0"/>
        <w:ind w:right="-597" w:hanging="0"/>
        <w:rPr>
          <w:rFonts w:cs="Calibri"/>
          <w:sz w:val="12"/>
        </w:rPr>
      </w:pPr>
      <w:r>
        <w:rPr>
          <w:rFonts w:cs="Calibri"/>
          <w:sz w:val="12"/>
        </w:rPr>
      </w:r>
    </w:p>
    <w:p>
      <w:pPr>
        <w:pStyle w:val="Normal"/>
        <w:spacing w:before="0" w:after="0"/>
        <w:ind w:left="-567" w:right="-597" w:hanging="0"/>
        <w:rPr>
          <w:rFonts w:cs="Calibri"/>
          <w:b/>
          <w:b/>
          <w:bCs/>
        </w:rPr>
      </w:pPr>
      <w:r>
        <w:rPr>
          <w:rFonts w:cs="Calibri"/>
          <w:b/>
          <w:bCs/>
        </w:rPr>
      </w:r>
    </w:p>
    <w:p>
      <w:pPr>
        <w:pStyle w:val="Normal"/>
        <w:suppressAutoHyphens w:val="false"/>
        <w:rPr>
          <w:rFonts w:cs="Calibri"/>
          <w:b/>
          <w:b/>
          <w:bCs/>
          <w:sz w:val="28"/>
          <w:szCs w:val="28"/>
        </w:rPr>
      </w:pPr>
      <w:r>
        <w:rPr>
          <w:rFonts w:cs="Calibri"/>
          <w:b/>
          <w:bCs/>
          <w:sz w:val="28"/>
          <w:szCs w:val="28"/>
        </w:rPr>
      </w:r>
      <w:bookmarkStart w:id="1" w:name="_Hlk129694435"/>
      <w:bookmarkStart w:id="2" w:name="_Hlk129694435"/>
      <w:r>
        <w:br w:type="page"/>
      </w:r>
    </w:p>
    <w:p>
      <w:pPr>
        <w:pStyle w:val="Normal"/>
        <w:spacing w:before="0" w:after="0"/>
        <w:ind w:left="-567" w:right="-597" w:hanging="0"/>
        <w:rPr>
          <w:rFonts w:cs="Calibri"/>
          <w:b/>
          <w:b/>
          <w:bCs/>
          <w:sz w:val="28"/>
          <w:szCs w:val="28"/>
        </w:rPr>
      </w:pPr>
      <w:r>
        <w:rPr>
          <w:rFonts w:cs="Calibri"/>
          <w:b/>
          <w:bCs/>
          <w:sz w:val="28"/>
          <w:szCs w:val="28"/>
        </w:rPr>
        <w:t>III. IMPLICATION DES PERSONNELS DE L’ÉCOLE DANS DES ACTIVITÉS DE RECHERCHE</w:t>
      </w:r>
    </w:p>
    <w:p>
      <w:pPr>
        <w:pStyle w:val="Normal"/>
        <w:spacing w:before="0" w:after="0"/>
        <w:ind w:left="-567" w:right="-597" w:hanging="0"/>
        <w:rPr>
          <w:rFonts w:cs="Calibri"/>
          <w:b/>
          <w:b/>
          <w:bCs/>
        </w:rPr>
      </w:pPr>
      <w:r>
        <w:rPr>
          <w:rFonts w:cs="Calibri"/>
          <w:b/>
          <w:bCs/>
        </w:rPr>
      </w:r>
    </w:p>
    <w:p>
      <w:pPr>
        <w:pStyle w:val="Normal"/>
        <w:spacing w:before="0" w:after="0"/>
        <w:ind w:left="-567" w:right="-597" w:hanging="0"/>
        <w:jc w:val="both"/>
        <w:rPr>
          <w:rFonts w:cs="Calibri"/>
          <w:b/>
          <w:b/>
        </w:rPr>
      </w:pPr>
      <w:r>
        <w:rPr>
          <w:rFonts w:cs="Calibri"/>
          <w:b/>
        </w:rPr>
        <w:t>Précisions relatives aux questions III.1, III.2, III.3 et III.5 :</w:t>
      </w:r>
    </w:p>
    <w:p>
      <w:pPr>
        <w:pStyle w:val="Normal"/>
        <w:spacing w:before="0" w:after="0"/>
        <w:ind w:left="-567" w:right="-597" w:hanging="0"/>
        <w:jc w:val="both"/>
        <w:rPr>
          <w:rFonts w:cs="Calibri"/>
        </w:rPr>
      </w:pPr>
      <w:bookmarkStart w:id="3" w:name="_Hlk129694435"/>
      <w:r>
        <w:rPr>
          <w:rFonts w:cs="Calibri"/>
        </w:rPr>
        <w:t>On cherchera ici à mesurer le potentiel de recherche de l’école, qui est un élément important pour apprécier l’ancrage de l’école avec la recherche et le lien entre recherche et enseignement. C’est bien le périmètre de l’école en tant que tel qui est à prendre en compte et non celui des unités de recherche, souvent partagées, dans lesquelles celle-ci est partie prenante.</w:t>
      </w:r>
      <w:bookmarkEnd w:id="3"/>
    </w:p>
    <w:p>
      <w:pPr>
        <w:pStyle w:val="Normal"/>
        <w:spacing w:before="0" w:after="0"/>
        <w:ind w:left="-567" w:right="-597" w:hanging="0"/>
        <w:rPr>
          <w:rFonts w:cs="Calibri"/>
          <w:b/>
          <w:b/>
          <w:bCs/>
        </w:rPr>
      </w:pPr>
      <w:r>
        <w:rPr>
          <w:rFonts w:cs="Calibri"/>
          <w:b/>
          <w:bCs/>
        </w:rPr>
      </w:r>
    </w:p>
    <w:p>
      <w:pPr>
        <w:pStyle w:val="Normal"/>
        <w:spacing w:before="0" w:after="0"/>
        <w:ind w:left="-567" w:right="-595" w:hanging="0"/>
        <w:rPr>
          <w:rFonts w:cs="Calibri"/>
          <w:b/>
          <w:b/>
        </w:rPr>
      </w:pPr>
      <w:r>
        <w:rPr>
          <w:rFonts w:cs="Calibri"/>
          <w:b/>
        </w:rPr>
        <w:t>RAPPEL SUR LES ANNÉES DE RÉFÉRENCE À UTILISER ICI :</w:t>
      </w:r>
    </w:p>
    <w:p>
      <w:pPr>
        <w:pStyle w:val="Normal"/>
        <w:spacing w:before="0" w:after="0"/>
        <w:ind w:left="-567" w:right="-597" w:hanging="0"/>
        <w:jc w:val="both"/>
        <w:rPr/>
      </w:pPr>
      <w:r>
        <w:rPr>
          <w:rFonts w:cs="Calibri"/>
        </w:rPr>
        <w:t>Année civile 2023 ou année universitaire 2022-2023.</w:t>
      </w:r>
    </w:p>
    <w:p>
      <w:pPr>
        <w:pStyle w:val="Normal"/>
        <w:spacing w:before="0" w:after="0"/>
        <w:ind w:right="-597" w:hanging="0"/>
        <w:rPr>
          <w:rFonts w:cs="Calibri"/>
          <w:sz w:val="14"/>
        </w:rPr>
      </w:pPr>
      <w:r>
        <w:rPr>
          <w:rFonts w:cs="Calibri"/>
          <w:sz w:val="14"/>
        </w:rPr>
      </w:r>
    </w:p>
    <w:tbl>
      <w:tblPr>
        <w:tblW w:w="15451" w:type="dxa"/>
        <w:jc w:val="left"/>
        <w:tblInd w:w="-572" w:type="dxa"/>
        <w:tblLayout w:type="fixed"/>
        <w:tblCellMar>
          <w:top w:w="0" w:type="dxa"/>
          <w:left w:w="108" w:type="dxa"/>
          <w:bottom w:w="0" w:type="dxa"/>
          <w:right w:w="108" w:type="dxa"/>
        </w:tblCellMar>
        <w:tblLook w:firstRow="0" w:noVBand="0" w:lastRow="0" w:firstColumn="0" w:lastColumn="0" w:noHBand="0" w:val="0000"/>
      </w:tblPr>
      <w:tblGrid>
        <w:gridCol w:w="567"/>
        <w:gridCol w:w="6804"/>
        <w:gridCol w:w="8080"/>
      </w:tblGrid>
      <w:tr>
        <w:trPr>
          <w:trHeight w:val="850"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III.1</w:t>
            </w:r>
          </w:p>
        </w:tc>
        <w:tc>
          <w:tcPr>
            <w:tcW w:w="68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 xml:space="preserve">Nombre total d'enseignants chercheurs et de chercheurs </w:t>
            </w:r>
            <w:r>
              <w:rPr>
                <w:rFonts w:cs="Calibri"/>
                <w:bCs/>
              </w:rPr>
              <w:t>permanents</w:t>
            </w:r>
            <w:r>
              <w:rPr>
                <w:rFonts w:cs="Calibri"/>
              </w:rPr>
              <w:t xml:space="preserve"> </w:t>
            </w:r>
            <w:r>
              <w:rPr>
                <w:rFonts w:cs="Calibri"/>
                <w:b/>
              </w:rPr>
              <w:t>dépendant de</w:t>
            </w:r>
            <w:r>
              <w:rPr>
                <w:rFonts w:cs="Calibri"/>
              </w:rPr>
              <w:t xml:space="preserve"> </w:t>
            </w:r>
            <w:r>
              <w:rPr>
                <w:rFonts w:cs="Calibri"/>
                <w:b/>
              </w:rPr>
              <w:t>l'</w:t>
            </w:r>
            <w:r>
              <w:rPr>
                <w:rFonts w:eastAsia="Times New Roman" w:cs="Calibri"/>
                <w:b/>
                <w:lang w:eastAsia="fr-FR"/>
              </w:rPr>
              <w:t>é</w:t>
            </w:r>
            <w:r>
              <w:rPr>
                <w:rFonts w:cs="Calibri"/>
                <w:b/>
              </w:rPr>
              <w:t>cole</w:t>
            </w:r>
            <w:r>
              <w:rPr>
                <w:rFonts w:cs="Calibri"/>
              </w:rPr>
              <w:t xml:space="preserve"> et en activité au sens de l’évaluation de la recherche par le Hcéres. </w:t>
            </w:r>
            <w:r>
              <w:rPr>
                <w:rFonts w:cs="Calibri"/>
                <w:highlight w:val="yellow"/>
              </w:rPr>
              <w:t>RAPHAEL</w:t>
            </w:r>
          </w:p>
          <w:p>
            <w:pPr>
              <w:pStyle w:val="Normal"/>
              <w:widowControl w:val="false"/>
              <w:rPr/>
            </w:pPr>
            <w:r>
              <w:rPr/>
            </w:r>
          </w:p>
          <w:p>
            <w:pPr>
              <w:pStyle w:val="Normal"/>
              <w:widowControl w:val="false"/>
              <w:spacing w:before="0" w:after="0"/>
              <w:rPr/>
            </w:pPr>
            <w:r>
              <w:rPr/>
              <w:t>LP2N : 18 EC et C</w:t>
            </w:r>
          </w:p>
          <w:p>
            <w:pPr>
              <w:pStyle w:val="Normal"/>
              <w:widowControl w:val="false"/>
              <w:spacing w:before="0" w:after="160"/>
              <w:rPr/>
            </w:pPr>
            <w:r>
              <w:rPr/>
            </w:r>
          </w:p>
        </w:tc>
        <w:tc>
          <w:tcPr>
            <w:tcW w:w="8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 xml:space="preserve">On s'intéresse aux </w:t>
            </w:r>
            <w:r>
              <w:rPr>
                <w:rFonts w:cs="Calibri"/>
                <w:b/>
              </w:rPr>
              <w:t>personnes physiques</w:t>
            </w:r>
            <w:r>
              <w:rPr>
                <w:rFonts w:cs="Calibri"/>
              </w:rPr>
              <w:t xml:space="preserve"> et non aux équivalents temps plein.</w:t>
            </w:r>
          </w:p>
          <w:p>
            <w:pPr>
              <w:pStyle w:val="Normal"/>
              <w:widowControl w:val="false"/>
              <w:spacing w:before="0" w:after="0"/>
              <w:rPr>
                <w:rFonts w:cs="Calibri"/>
              </w:rPr>
            </w:pPr>
            <w:r>
              <w:rPr>
                <w:rFonts w:cs="Calibri"/>
              </w:rPr>
              <w:t xml:space="preserve">Il s’agit de lister les personnes qui travaillent </w:t>
            </w:r>
            <w:r>
              <w:rPr>
                <w:rFonts w:cs="Calibri"/>
                <w:b/>
              </w:rPr>
              <w:t>sous contrôle de l’école</w:t>
            </w:r>
            <w:r>
              <w:rPr>
                <w:rFonts w:cs="Calibri"/>
              </w:rPr>
              <w:t xml:space="preserve">, dans le périmètre école, que celui-ci soit </w:t>
            </w:r>
            <w:r>
              <w:rPr>
                <w:rFonts w:cs="Calibri"/>
                <w:b/>
              </w:rPr>
              <w:t xml:space="preserve">hiérarchique ou fonctionnel </w:t>
            </w:r>
            <w:r>
              <w:rPr>
                <w:rFonts w:cs="Calibri"/>
              </w:rPr>
              <w:t xml:space="preserve">: </w:t>
            </w:r>
          </w:p>
          <w:p>
            <w:pPr>
              <w:pStyle w:val="Normal"/>
              <w:widowControl w:val="false"/>
              <w:spacing w:before="0" w:after="0"/>
              <w:rPr>
                <w:b/>
                <w:b/>
              </w:rPr>
            </w:pPr>
            <w:r>
              <w:rPr>
                <w:rFonts w:cs="Calibri"/>
              </w:rPr>
              <w:t>- comptabiliser les enseignants chercheurs et chercheurs qui font partie du personnel de l'</w:t>
            </w:r>
            <w:r>
              <w:rPr>
                <w:rFonts w:eastAsia="Times New Roman" w:cs="Calibri"/>
                <w:lang w:eastAsia="fr-FR"/>
              </w:rPr>
              <w:t>é</w:t>
            </w:r>
            <w:r>
              <w:rPr>
                <w:rFonts w:cs="Calibri"/>
              </w:rPr>
              <w:t>cole quel que soit le site où ils effectuent leur recherche ;</w:t>
            </w:r>
          </w:p>
          <w:p>
            <w:pPr>
              <w:pStyle w:val="Normal"/>
              <w:widowControl w:val="false"/>
              <w:rPr>
                <w:b/>
                <w:b/>
              </w:rPr>
            </w:pPr>
            <w:r>
              <w:rPr>
                <w:b/>
              </w:rPr>
              <w:t xml:space="preserve">- ne compter les personnels de l’établissement de rattachement </w:t>
            </w:r>
            <w:r>
              <w:rPr/>
              <w:t xml:space="preserve">(cas des écoles internes) </w:t>
            </w:r>
            <w:r>
              <w:rPr>
                <w:b/>
              </w:rPr>
              <w:t>ou d'établissements, écoles ou organismes extérieurs</w:t>
            </w:r>
            <w:r>
              <w:rPr/>
              <w:t xml:space="preserve"> comme les EPST (CNRS, INRIA, INRAE, INSERM </w:t>
            </w:r>
            <w:r>
              <w:rPr>
                <w:b/>
              </w:rPr>
              <w:t>...) que s'ils travaillent dans une unité de recherche située dans les murs de l'école.</w:t>
            </w:r>
          </w:p>
          <w:p>
            <w:pPr>
              <w:pStyle w:val="Normal"/>
              <w:widowControl w:val="false"/>
              <w:spacing w:before="0" w:after="160"/>
              <w:rPr/>
            </w:pPr>
            <w:r>
              <w:rPr/>
              <w:t>Ne pas compter les doctorants et post-docs. Indiquer les individus, pas les ratios.</w:t>
            </w:r>
          </w:p>
        </w:tc>
      </w:tr>
      <w:tr>
        <w:trPr>
          <w:trHeight w:val="656"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III.2</w:t>
            </w:r>
          </w:p>
        </w:tc>
        <w:tc>
          <w:tcPr>
            <w:tcW w:w="68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eastAsia="Times New Roman" w:cs="Calibri"/>
                <w:color w:val="000000"/>
                <w:lang w:eastAsia="fr-FR"/>
              </w:rPr>
            </w:pPr>
            <w:r>
              <w:rPr>
                <w:rFonts w:eastAsia="Times New Roman" w:cs="Calibri"/>
                <w:color w:val="000000"/>
                <w:lang w:eastAsia="fr-FR"/>
              </w:rPr>
              <w:t xml:space="preserve">Nombre d'HDR parmi les chercheurs et enseignants-chercheurs répertoriés dans l’item III.1 </w:t>
            </w:r>
            <w:r>
              <w:rPr>
                <w:rFonts w:cs="Calibri"/>
                <w:highlight w:val="yellow"/>
              </w:rPr>
              <w:t>RAPHAEL</w:t>
            </w:r>
            <w:r>
              <w:rPr>
                <w:rFonts w:eastAsia="Times New Roman" w:cs="Calibri"/>
                <w:color w:val="000000"/>
                <w:lang w:eastAsia="fr-FR"/>
              </w:rPr>
              <w:t xml:space="preserve"> </w:t>
            </w:r>
          </w:p>
          <w:p>
            <w:pPr>
              <w:pStyle w:val="Normal"/>
              <w:widowControl w:val="false"/>
              <w:spacing w:before="0" w:after="0"/>
              <w:rPr>
                <w:rFonts w:eastAsia="Times New Roman" w:cs="Calibri"/>
                <w:color w:val="000000"/>
                <w:lang w:eastAsia="fr-FR"/>
              </w:rPr>
            </w:pPr>
            <w:r>
              <w:rPr>
                <w:rFonts w:eastAsia="Times New Roman" w:cs="Calibri"/>
                <w:color w:val="000000"/>
                <w:lang w:eastAsia="fr-FR"/>
              </w:rPr>
            </w:r>
          </w:p>
          <w:p>
            <w:pPr>
              <w:pStyle w:val="Normal"/>
              <w:widowControl w:val="false"/>
              <w:spacing w:before="0" w:after="0"/>
              <w:rPr>
                <w:rFonts w:eastAsia="Times New Roman" w:cs="Calibri"/>
                <w:color w:val="000000"/>
                <w:lang w:eastAsia="fr-FR"/>
              </w:rPr>
            </w:pPr>
            <w:r>
              <w:rPr/>
              <w:t>LP2N : 14 HDR</w:t>
            </w:r>
          </w:p>
          <w:p>
            <w:pPr>
              <w:pStyle w:val="Normal"/>
              <w:widowControl w:val="false"/>
              <w:spacing w:before="0" w:after="0"/>
              <w:rPr>
                <w:rFonts w:cs="Calibri"/>
              </w:rPr>
            </w:pPr>
            <w:r>
              <w:rPr>
                <w:rFonts w:cs="Calibri"/>
              </w:rPr>
            </w:r>
          </w:p>
        </w:tc>
        <w:tc>
          <w:tcPr>
            <w:tcW w:w="8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r>
          </w:p>
        </w:tc>
      </w:tr>
      <w:tr>
        <w:trPr>
          <w:trHeight w:val="656"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III.3</w:t>
            </w:r>
          </w:p>
        </w:tc>
        <w:tc>
          <w:tcPr>
            <w:tcW w:w="68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highlight w:val="yellow"/>
              </w:rPr>
            </w:pPr>
            <w:r>
              <w:rPr>
                <w:rFonts w:cs="Calibri"/>
              </w:rPr>
              <w:t xml:space="preserve">Nombre de doctorants encadrés par les chercheurs ou enseignants chercheurs permanents </w:t>
            </w:r>
            <w:r>
              <w:rPr>
                <w:rFonts w:cs="Calibri"/>
                <w:b/>
              </w:rPr>
              <w:t>de l'</w:t>
            </w:r>
            <w:r>
              <w:rPr>
                <w:rFonts w:eastAsia="Times New Roman" w:cs="Calibri"/>
                <w:b/>
                <w:color w:val="000000"/>
                <w:lang w:eastAsia="fr-FR"/>
              </w:rPr>
              <w:t>é</w:t>
            </w:r>
            <w:r>
              <w:rPr>
                <w:rFonts w:cs="Calibri"/>
                <w:b/>
              </w:rPr>
              <w:t>cole</w:t>
            </w:r>
            <w:r>
              <w:rPr>
                <w:rFonts w:cs="Calibri"/>
              </w:rPr>
              <w:t xml:space="preserve"> (voir III.1) </w:t>
            </w:r>
            <w:r>
              <w:rPr>
                <w:rFonts w:cs="Calibri"/>
                <w:highlight w:val="yellow"/>
              </w:rPr>
              <w:t>RAPHAEL</w:t>
            </w:r>
          </w:p>
          <w:p>
            <w:pPr>
              <w:pStyle w:val="Normal"/>
              <w:widowControl w:val="false"/>
              <w:spacing w:before="0" w:after="0"/>
              <w:rPr/>
            </w:pPr>
            <w:r>
              <w:rPr/>
            </w:r>
          </w:p>
          <w:p>
            <w:pPr>
              <w:pStyle w:val="Normal"/>
              <w:widowControl w:val="false"/>
              <w:spacing w:before="0" w:after="0"/>
              <w:rPr/>
            </w:pPr>
            <w:r>
              <w:rPr/>
              <w:t>LCF : 50 inscrits.</w:t>
            </w:r>
          </w:p>
          <w:p>
            <w:pPr>
              <w:pStyle w:val="Normal"/>
              <w:widowControl w:val="false"/>
              <w:spacing w:before="0" w:after="0"/>
              <w:rPr/>
            </w:pPr>
            <w:r>
              <w:rPr/>
              <w:t>LP2N : 28 inscrits</w:t>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tc>
        <w:tc>
          <w:tcPr>
            <w:tcW w:w="8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Ne comptabiliser que les doctorants dont le directeur/la directrice de thèse ou l'encadrant principal est un personnel chercheur ou enseignant-chercheur de l'</w:t>
            </w:r>
            <w:r>
              <w:rPr>
                <w:rFonts w:eastAsia="Times New Roman" w:cs="Calibri"/>
                <w:color w:val="000000"/>
                <w:lang w:eastAsia="fr-FR"/>
              </w:rPr>
              <w:t>é</w:t>
            </w:r>
            <w:r>
              <w:rPr>
                <w:rFonts w:cs="Calibri"/>
              </w:rPr>
              <w:t>cole au sens III.1.</w:t>
            </w:r>
          </w:p>
        </w:tc>
      </w:tr>
      <w:tr>
        <w:trPr>
          <w:trHeight w:val="270"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III.4</w:t>
            </w:r>
          </w:p>
        </w:tc>
        <w:tc>
          <w:tcPr>
            <w:tcW w:w="68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Nombre de doctorants en cotutelle avec un établissement étranger</w:t>
            </w:r>
          </w:p>
          <w:p>
            <w:pPr>
              <w:pStyle w:val="Normal"/>
              <w:widowControl w:val="false"/>
              <w:spacing w:before="0" w:after="0"/>
              <w:rPr>
                <w:rFonts w:cs="Calibri"/>
                <w:highlight w:val="yellow"/>
              </w:rPr>
            </w:pPr>
            <w:r>
              <w:rPr>
                <w:rFonts w:cs="Calibri"/>
                <w:highlight w:val="yellow"/>
              </w:rPr>
              <w:t>RAPHAEL</w:t>
            </w:r>
          </w:p>
          <w:p>
            <w:pPr>
              <w:pStyle w:val="Normal"/>
              <w:widowControl w:val="false"/>
              <w:spacing w:before="0" w:after="0"/>
              <w:rPr/>
            </w:pPr>
            <w:r>
              <w:rPr/>
              <w:t>LCF : 2 inscrits.</w:t>
            </w:r>
          </w:p>
          <w:p>
            <w:pPr>
              <w:pStyle w:val="Normal"/>
              <w:widowControl w:val="false"/>
              <w:spacing w:before="0" w:after="0"/>
              <w:rPr/>
            </w:pPr>
            <w:r>
              <w:rPr/>
              <w:t>LP2N : 0 inscrits</w:t>
            </w:r>
          </w:p>
          <w:p>
            <w:pPr>
              <w:pStyle w:val="Normal"/>
              <w:widowControl w:val="false"/>
              <w:spacing w:before="0" w:after="0"/>
              <w:rPr>
                <w:rFonts w:cs="Calibri"/>
              </w:rPr>
            </w:pPr>
            <w:r>
              <w:rPr>
                <w:rFonts w:cs="Calibri"/>
              </w:rPr>
            </w:r>
          </w:p>
        </w:tc>
        <w:tc>
          <w:tcPr>
            <w:tcW w:w="8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Cs/>
              </w:rPr>
            </w:pPr>
            <w:r>
              <w:rPr>
                <w:rFonts w:cs="Calibri"/>
                <w:bCs/>
              </w:rPr>
              <w:t>Il s’agit d’un sous-ensemble de la III.3.</w:t>
            </w:r>
          </w:p>
        </w:tc>
      </w:tr>
      <w:tr>
        <w:trPr>
          <w:trHeight w:val="562"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III.5</w:t>
            </w:r>
          </w:p>
        </w:tc>
        <w:tc>
          <w:tcPr>
            <w:tcW w:w="68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Nombre de thèses de doctorat effectuées sous la responsabilité d'un personnel de l'école soutenues lors de la dernière année civile</w:t>
            </w:r>
          </w:p>
          <w:p>
            <w:pPr>
              <w:pStyle w:val="Normal"/>
              <w:widowControl w:val="false"/>
              <w:spacing w:before="0" w:after="0"/>
              <w:rPr>
                <w:rFonts w:cs="Calibri"/>
                <w:highlight w:val="yellow"/>
              </w:rPr>
            </w:pPr>
            <w:r>
              <w:rPr>
                <w:rFonts w:cs="Calibri"/>
                <w:highlight w:val="yellow"/>
              </w:rPr>
              <w:t>RAPHAEL</w:t>
            </w:r>
          </w:p>
          <w:p>
            <w:pPr>
              <w:pStyle w:val="Normal"/>
              <w:widowControl w:val="false"/>
              <w:spacing w:before="0" w:after="0"/>
              <w:rPr/>
            </w:pPr>
            <w:r>
              <w:rPr/>
              <w:t>LCF : 21 soutenances en 2023 (15 en moyenne).</w:t>
            </w:r>
          </w:p>
          <w:p>
            <w:pPr>
              <w:pStyle w:val="Normal"/>
              <w:widowControl w:val="false"/>
              <w:spacing w:before="0" w:after="0"/>
              <w:rPr/>
            </w:pPr>
            <w:r>
              <w:rPr/>
            </w:r>
          </w:p>
          <w:p>
            <w:pPr>
              <w:pStyle w:val="Normal"/>
              <w:widowControl w:val="false"/>
              <w:spacing w:before="0" w:after="0"/>
              <w:rPr/>
            </w:pPr>
            <w:r>
              <w:rPr/>
            </w:r>
          </w:p>
        </w:tc>
        <w:tc>
          <w:tcPr>
            <w:tcW w:w="8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Ne comptabiliser que les thèses dont le directeur/la directrice de thèse ou l'encadrant principal est un personnel chercheur de l'école au sens III.1.</w:t>
            </w:r>
          </w:p>
        </w:tc>
      </w:tr>
      <w:tr>
        <w:trPr>
          <w:trHeight w:val="555"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III.6</w:t>
            </w:r>
          </w:p>
        </w:tc>
        <w:tc>
          <w:tcPr>
            <w:tcW w:w="68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Nombre d'unités de recherche évaluées par le Hcéres dans lesquelles les personnels enseignants chercheurs ou chercheurs de l'école sont inscrits</w:t>
            </w:r>
          </w:p>
          <w:p>
            <w:pPr>
              <w:pStyle w:val="Normal"/>
              <w:widowControl w:val="false"/>
              <w:spacing w:before="0" w:after="0"/>
              <w:rPr>
                <w:rFonts w:cs="Calibri"/>
              </w:rPr>
            </w:pPr>
            <w:r>
              <w:rPr>
                <w:rFonts w:cs="Calibri"/>
                <w:highlight w:val="yellow"/>
              </w:rPr>
              <w:t>RAPHAEL</w:t>
            </w:r>
          </w:p>
        </w:tc>
        <w:tc>
          <w:tcPr>
            <w:tcW w:w="8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p>
            <w:pPr>
              <w:pStyle w:val="Normal"/>
              <w:widowControl w:val="false"/>
              <w:spacing w:before="0" w:after="0"/>
              <w:ind w:right="-597" w:hanging="0"/>
              <w:rPr>
                <w:rFonts w:cs="Calibri"/>
              </w:rPr>
            </w:pPr>
            <w:r>
              <w:rPr>
                <w:rFonts w:cs="Calibri"/>
              </w:rPr>
            </w:r>
          </w:p>
        </w:tc>
      </w:tr>
      <w:tr>
        <w:trPr>
          <w:trHeight w:val="422"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III.7</w:t>
            </w:r>
          </w:p>
        </w:tc>
        <w:tc>
          <w:tcPr>
            <w:tcW w:w="68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Liens vers les rapports d'évaluation du Hcéres de ces unités de recherche</w:t>
            </w:r>
          </w:p>
          <w:p>
            <w:pPr>
              <w:pStyle w:val="Normal"/>
              <w:widowControl w:val="false"/>
              <w:spacing w:before="0" w:after="0"/>
              <w:rPr>
                <w:rFonts w:cs="Calibri"/>
              </w:rPr>
            </w:pPr>
            <w:r>
              <w:rPr>
                <w:rFonts w:cs="Calibri"/>
                <w:highlight w:val="yellow"/>
              </w:rPr>
              <w:t>RAPHAEL</w:t>
            </w:r>
          </w:p>
        </w:tc>
        <w:tc>
          <w:tcPr>
            <w:tcW w:w="80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r>
    </w:tbl>
    <w:p>
      <w:pPr>
        <w:pStyle w:val="Normal"/>
        <w:spacing w:before="0" w:after="0"/>
        <w:ind w:left="-993" w:right="-597" w:hanging="0"/>
        <w:rPr>
          <w:rFonts w:cs="Calibri"/>
          <w:b/>
          <w:b/>
          <w:bCs/>
          <w:sz w:val="28"/>
          <w:szCs w:val="28"/>
        </w:rPr>
      </w:pPr>
      <w:r>
        <w:rPr>
          <w:rFonts w:cs="Calibri"/>
          <w:b/>
          <w:bCs/>
          <w:sz w:val="28"/>
          <w:szCs w:val="28"/>
        </w:rPr>
      </w:r>
    </w:p>
    <w:p>
      <w:pPr>
        <w:pStyle w:val="Normal"/>
        <w:spacing w:before="0" w:after="0"/>
        <w:ind w:left="-993" w:right="-597" w:hanging="0"/>
        <w:rPr>
          <w:rFonts w:cs="Calibri"/>
          <w:b/>
          <w:b/>
          <w:bCs/>
          <w:sz w:val="28"/>
          <w:szCs w:val="28"/>
        </w:rPr>
      </w:pPr>
      <w:r>
        <w:rPr>
          <w:rFonts w:cs="Calibri"/>
          <w:b/>
          <w:bCs/>
          <w:sz w:val="28"/>
          <w:szCs w:val="28"/>
        </w:rPr>
      </w:r>
    </w:p>
    <w:p>
      <w:pPr>
        <w:pStyle w:val="Normal"/>
        <w:spacing w:before="0" w:after="0"/>
        <w:ind w:left="-993" w:right="-597" w:hanging="0"/>
        <w:rPr>
          <w:rFonts w:cs="Calibri"/>
          <w:b/>
          <w:b/>
          <w:bCs/>
          <w:sz w:val="28"/>
          <w:szCs w:val="28"/>
        </w:rPr>
      </w:pPr>
      <w:r>
        <w:rPr>
          <w:rFonts w:cs="Calibri"/>
          <w:b/>
          <w:bCs/>
          <w:sz w:val="28"/>
          <w:szCs w:val="28"/>
        </w:rPr>
        <w:t xml:space="preserve">IV. DONNÉES CONCERNANT LE RECRUTEMENT EN FORMATION D'INGÉNIEUR </w:t>
      </w:r>
    </w:p>
    <w:p>
      <w:pPr>
        <w:pStyle w:val="Normal"/>
        <w:spacing w:before="0" w:after="0"/>
        <w:ind w:left="-993" w:right="-597" w:hanging="0"/>
        <w:rPr>
          <w:rFonts w:cs="Calibri"/>
          <w:b/>
          <w:b/>
          <w:bCs/>
          <w:sz w:val="28"/>
          <w:szCs w:val="28"/>
        </w:rPr>
      </w:pPr>
      <w:r>
        <w:rPr>
          <w:rFonts w:cs="Calibri"/>
          <w:b/>
          <w:bCs/>
          <w:sz w:val="28"/>
          <w:szCs w:val="28"/>
        </w:rPr>
        <w:t>(DERNIÈRE PROMOTION RECRUTÉE), TOUTES SPÉCIALITÉS ET VOIES CONFONDUES</w:t>
      </w:r>
    </w:p>
    <w:p>
      <w:pPr>
        <w:pStyle w:val="Normal"/>
        <w:spacing w:before="0" w:after="0"/>
        <w:ind w:left="-993" w:right="-597" w:hanging="0"/>
        <w:rPr>
          <w:rFonts w:cs="Calibri"/>
          <w:b/>
          <w:b/>
          <w:bCs/>
        </w:rPr>
      </w:pPr>
      <w:r>
        <w:rPr>
          <w:rFonts w:cs="Calibri"/>
          <w:b/>
          <w:bCs/>
        </w:rPr>
      </w:r>
    </w:p>
    <w:p>
      <w:pPr>
        <w:pStyle w:val="Normal"/>
        <w:spacing w:before="0" w:after="0"/>
        <w:ind w:left="-992" w:right="-595" w:hanging="0"/>
        <w:rPr>
          <w:rFonts w:cs="Calibri"/>
          <w:b/>
          <w:b/>
        </w:rPr>
      </w:pPr>
      <w:r>
        <w:rPr>
          <w:rFonts w:cs="Calibri"/>
          <w:b/>
        </w:rPr>
        <w:t>RAPPEL SUR LES ANNÉES DE RÉFÉRENCE À UTILISER ICI :</w:t>
      </w:r>
    </w:p>
    <w:p>
      <w:pPr>
        <w:pStyle w:val="Normal"/>
        <w:spacing w:before="0" w:after="0"/>
        <w:ind w:left="-993" w:right="-597" w:hanging="0"/>
        <w:jc w:val="both"/>
        <w:rPr>
          <w:rFonts w:cs="Calibri"/>
        </w:rPr>
      </w:pPr>
      <w:r>
        <w:rPr>
          <w:rFonts w:cs="Calibri"/>
        </w:rPr>
        <w:t>Mesures sur les « primo-entrants dans l’école » et sur les recrutements : rentrée de septembre de l'année universitaire 2023-2024. Observatoire des flux : inscrits au titre de l'année universitaire 2023-2024. Ces données ne concernent que des apprenants en cursus diplômant, pas les étudiants en échange.</w:t>
      </w:r>
    </w:p>
    <w:p>
      <w:pPr>
        <w:pStyle w:val="Normal"/>
        <w:spacing w:before="0" w:after="0"/>
        <w:ind w:left="-993" w:right="-597" w:hanging="0"/>
        <w:rPr>
          <w:rFonts w:cs="Calibri"/>
          <w:b/>
          <w:b/>
          <w:bCs/>
        </w:rPr>
      </w:pPr>
      <w:r>
        <w:rPr>
          <w:rFonts w:cs="Calibri"/>
          <w:b/>
          <w:bCs/>
        </w:rPr>
      </w:r>
    </w:p>
    <w:p>
      <w:pPr>
        <w:pStyle w:val="Normal"/>
        <w:spacing w:before="0" w:after="0"/>
        <w:ind w:left="-993" w:right="-597" w:hanging="0"/>
        <w:jc w:val="center"/>
        <w:rPr/>
      </w:pPr>
      <w:r>
        <w:rPr>
          <w:rFonts w:cs="Calibri"/>
          <w:b/>
          <w:bCs/>
        </w:rPr>
        <w:t>Origines des apprenants (pour les écoles en 3 ans et les écoles en 5 ans)</w:t>
      </w:r>
    </w:p>
    <w:p>
      <w:pPr>
        <w:pStyle w:val="Normal"/>
        <w:spacing w:before="0" w:after="0"/>
        <w:ind w:left="-993" w:hanging="0"/>
        <w:jc w:val="both"/>
        <w:rPr>
          <w:rFonts w:cs="Calibri"/>
          <w:bCs/>
        </w:rPr>
      </w:pPr>
      <w:r>
        <w:rPr>
          <w:rFonts w:cs="Calibri"/>
          <w:bCs/>
        </w:rPr>
        <w:t>L'origine académique identifie la formation dans laquelle les apprenants étaient inscrits l'année qui a précédé leur recrutement. Les intitulés bac à BTS identifient les apprenants qui étaient dans une structure de formation française (y compris les lycées français à l'étranger). Les apprenants qui étaient inscrits dans une structure de formation étrangère sont à inscrire dans la colonne adéquate. Ne comptabiliser que les apprenants qui ont été formellement sélectionnés par l'école pour obtenir un de ses diplômes d'ingénieurs et non ceux qui sont inscrits dans un autre établissement « préparatoire » type CPGE ou licence renforcée.</w:t>
      </w:r>
    </w:p>
    <w:p>
      <w:pPr>
        <w:pStyle w:val="Normal"/>
        <w:spacing w:before="0" w:after="0"/>
        <w:ind w:left="-993" w:hanging="0"/>
        <w:jc w:val="both"/>
        <w:rPr>
          <w:rFonts w:cs="Calibri"/>
          <w:bCs/>
        </w:rPr>
      </w:pPr>
      <w:r>
        <w:rPr>
          <w:rFonts w:cs="Calibri"/>
          <w:bCs/>
        </w:rPr>
      </w:r>
    </w:p>
    <w:tbl>
      <w:tblPr>
        <w:tblStyle w:val="Grilledutableau"/>
        <w:tblW w:w="15593"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113"/>
        <w:gridCol w:w="1743"/>
        <w:gridCol w:w="959"/>
        <w:gridCol w:w="929"/>
        <w:gridCol w:w="1435"/>
        <w:gridCol w:w="1043"/>
        <w:gridCol w:w="1037"/>
        <w:gridCol w:w="1040"/>
        <w:gridCol w:w="1051"/>
        <w:gridCol w:w="1093"/>
        <w:gridCol w:w="1347"/>
        <w:gridCol w:w="983"/>
        <w:gridCol w:w="70"/>
        <w:gridCol w:w="1749"/>
      </w:tblGrid>
      <w:tr>
        <w:trPr/>
        <w:tc>
          <w:tcPr>
            <w:tcW w:w="1113" w:type="dxa"/>
            <w:tcBorders/>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IV.1.a</w:t>
            </w:r>
          </w:p>
        </w:tc>
        <w:tc>
          <w:tcPr>
            <w:tcW w:w="14479" w:type="dxa"/>
            <w:gridSpan w:val="13"/>
            <w:tcBorders/>
            <w:shd w:color="auto" w:fill="auto" w:val="clear"/>
          </w:tcPr>
          <w:p>
            <w:pPr>
              <w:pStyle w:val="Normal"/>
              <w:widowControl/>
              <w:spacing w:before="0" w:after="0"/>
              <w:ind w:right="-597" w:hanging="0"/>
              <w:jc w:val="left"/>
              <w:textAlignment w:val="baseline"/>
              <w:rPr>
                <w:rFonts w:cs="Calibri"/>
                <w:b/>
                <w:b/>
                <w:bCs/>
                <w:strike/>
              </w:rPr>
            </w:pPr>
            <w:r>
              <w:rPr>
                <w:rFonts w:eastAsia="Calibri" w:cs="Calibri"/>
                <w:b/>
                <w:bCs/>
                <w:strike/>
                <w:kern w:val="0"/>
                <w:sz w:val="22"/>
                <w:szCs w:val="22"/>
                <w:lang w:val="fr-FR" w:eastAsia="en-US" w:bidi="ar-SA"/>
              </w:rPr>
              <w:t>Rubrique à compléter pour les écoles en 5 ans.</w:t>
            </w:r>
          </w:p>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 xml:space="preserve">Pour les écoles en 5 ans : nouveaux inscrits en </w:t>
            </w:r>
            <w:r>
              <w:rPr>
                <w:rFonts w:eastAsia="Calibri" w:cs="Calibri"/>
                <w:b/>
                <w:strike/>
                <w:kern w:val="0"/>
                <w:sz w:val="22"/>
                <w:szCs w:val="22"/>
                <w:lang w:val="fr-FR" w:eastAsia="en-US" w:bidi="ar-SA"/>
              </w:rPr>
              <w:t>première et deuxième années d’études supérieures</w:t>
            </w:r>
            <w:r>
              <w:rPr>
                <w:rFonts w:eastAsia="Calibri" w:cs="Calibri"/>
                <w:bCs/>
                <w:strike/>
                <w:kern w:val="0"/>
                <w:sz w:val="22"/>
                <w:szCs w:val="22"/>
                <w:lang w:val="fr-FR" w:eastAsia="en-US" w:bidi="ar-SA"/>
              </w:rPr>
              <w:t xml:space="preserve"> uniquement.</w:t>
            </w:r>
          </w:p>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Ces apprenants n’étaient pas présents dans l’école l’année précédente.</w:t>
            </w:r>
          </w:p>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Il est normal que la grande majorité des apprenants renseignés ici pour la 1</w:t>
            </w:r>
            <w:r>
              <w:rPr>
                <w:rFonts w:eastAsia="Calibri" w:cs="Calibri"/>
                <w:bCs/>
                <w:strike/>
                <w:kern w:val="0"/>
                <w:sz w:val="22"/>
                <w:szCs w:val="22"/>
                <w:vertAlign w:val="superscript"/>
                <w:lang w:val="fr-FR" w:eastAsia="en-US" w:bidi="ar-SA"/>
              </w:rPr>
              <w:t>re</w:t>
            </w:r>
            <w:r>
              <w:rPr>
                <w:rFonts w:eastAsia="Calibri" w:cs="Calibri"/>
                <w:bCs/>
                <w:strike/>
                <w:kern w:val="0"/>
                <w:sz w:val="22"/>
                <w:szCs w:val="22"/>
                <w:lang w:val="fr-FR" w:eastAsia="en-US" w:bidi="ar-SA"/>
              </w:rPr>
              <w:t xml:space="preserve"> année se retrouvent dans la colonne bac.</w:t>
            </w:r>
          </w:p>
        </w:tc>
      </w:tr>
      <w:tr>
        <w:trPr/>
        <w:tc>
          <w:tcPr>
            <w:tcW w:w="2856" w:type="dxa"/>
            <w:gridSpan w:val="2"/>
            <w:vMerge w:val="restart"/>
            <w:tcBorders/>
            <w:shd w:color="auto" w:fill="auto" w:val="clea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 xml:space="preserve">Origine académique des apprenants primo-entrants </w:t>
            </w:r>
            <w:r>
              <w:rPr>
                <w:rFonts w:eastAsia="Calibri" w:cs="Calibri"/>
                <w:b/>
                <w:bCs/>
                <w:strike/>
                <w:kern w:val="0"/>
                <w:sz w:val="22"/>
                <w:szCs w:val="22"/>
                <w:lang w:val="fr-FR" w:eastAsia="en-US" w:bidi="ar-SA"/>
              </w:rPr>
              <w:t xml:space="preserve">en </w:t>
            </w:r>
            <w:r>
              <w:rPr>
                <w:rFonts w:eastAsia="Calibri" w:cs="Calibri"/>
                <w:b/>
                <w:bCs/>
                <w:strike/>
                <w:kern w:val="0"/>
                <w:sz w:val="22"/>
                <w:szCs w:val="22"/>
                <w:u w:val="single"/>
                <w:lang w:val="fr-FR" w:eastAsia="en-US" w:bidi="ar-SA"/>
              </w:rPr>
              <w:t>première</w:t>
            </w:r>
            <w:r>
              <w:rPr>
                <w:rFonts w:eastAsia="Calibri" w:cs="Calibri"/>
                <w:b/>
                <w:bCs/>
                <w:strike/>
                <w:kern w:val="0"/>
                <w:sz w:val="22"/>
                <w:szCs w:val="22"/>
                <w:lang w:val="fr-FR" w:eastAsia="en-US" w:bidi="ar-SA"/>
              </w:rPr>
              <w:t xml:space="preserve"> année d’études supérieures dans l’école</w:t>
            </w:r>
          </w:p>
        </w:tc>
        <w:tc>
          <w:tcPr>
            <w:tcW w:w="959" w:type="dxa"/>
            <w:vMerge w:val="restart"/>
            <w:tcBorders/>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Bac</w:t>
            </w:r>
          </w:p>
        </w:tc>
        <w:tc>
          <w:tcPr>
            <w:tcW w:w="929" w:type="dxa"/>
            <w:vMerge w:val="restart"/>
            <w:tcBorders/>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CPGE (y compris ATS)</w:t>
            </w:r>
          </w:p>
        </w:tc>
        <w:tc>
          <w:tcPr>
            <w:tcW w:w="1435" w:type="dxa"/>
            <w:vMerge w:val="restart"/>
            <w:tcBorders/>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Autres classes préparatoires</w:t>
            </w:r>
          </w:p>
        </w:tc>
        <w:tc>
          <w:tcPr>
            <w:tcW w:w="1043" w:type="dxa"/>
            <w:vMerge w:val="restart"/>
            <w:tcBorders/>
            <w:shd w:color="auto" w:fill="auto" w:val="clear"/>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BUT</w:t>
            </w:r>
          </w:p>
        </w:tc>
        <w:tc>
          <w:tcPr>
            <w:tcW w:w="1037" w:type="dxa"/>
            <w:vMerge w:val="restart"/>
            <w:tcBorders/>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BTS</w:t>
            </w:r>
          </w:p>
        </w:tc>
        <w:tc>
          <w:tcPr>
            <w:tcW w:w="1040" w:type="dxa"/>
            <w:vMerge w:val="restart"/>
            <w:tcBorders/>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L1, L2 voire L3</w:t>
            </w:r>
          </w:p>
        </w:tc>
        <w:tc>
          <w:tcPr>
            <w:tcW w:w="1051" w:type="dxa"/>
            <w:vMerge w:val="restart"/>
            <w:tcBorders/>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Autre</w:t>
            </w:r>
          </w:p>
        </w:tc>
        <w:tc>
          <w:tcPr>
            <w:tcW w:w="3423" w:type="dxa"/>
            <w:gridSpan w:val="3"/>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Structure de formation étrangère</w:t>
            </w:r>
          </w:p>
        </w:tc>
        <w:tc>
          <w:tcPr>
            <w:tcW w:w="1819" w:type="dxa"/>
            <w:gridSpan w:val="2"/>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TOTAL</w:t>
            </w:r>
          </w:p>
        </w:tc>
      </w:tr>
      <w:tr>
        <w:trPr/>
        <w:tc>
          <w:tcPr>
            <w:tcW w:w="2856" w:type="dxa"/>
            <w:gridSpan w:val="2"/>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959" w:type="dxa"/>
            <w:vMerge w:val="continue"/>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929" w:type="dxa"/>
            <w:vMerge w:val="continue"/>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435" w:type="dxa"/>
            <w:vMerge w:val="continue"/>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3" w:type="dxa"/>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37" w:type="dxa"/>
            <w:vMerge w:val="continue"/>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0" w:type="dxa"/>
            <w:vMerge w:val="continue"/>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1" w:type="dxa"/>
            <w:vMerge w:val="continue"/>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93" w:type="dxa"/>
            <w:tcBorders/>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Niveau bac</w:t>
            </w:r>
          </w:p>
        </w:tc>
        <w:tc>
          <w:tcPr>
            <w:tcW w:w="1347" w:type="dxa"/>
            <w:tcBorders/>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Classe préparatoire (type CPGE)</w:t>
            </w:r>
          </w:p>
        </w:tc>
        <w:tc>
          <w:tcPr>
            <w:tcW w:w="1053" w:type="dxa"/>
            <w:gridSpan w:val="2"/>
            <w:tcBorders/>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Autre</w:t>
            </w:r>
          </w:p>
        </w:tc>
        <w:tc>
          <w:tcPr>
            <w:tcW w:w="174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r>
      <w:tr>
        <w:trPr/>
        <w:tc>
          <w:tcPr>
            <w:tcW w:w="1113" w:type="dxa"/>
            <w:vMerge w:val="restart"/>
            <w:tcBorders/>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Nombre d’intégrés</w:t>
            </w:r>
          </w:p>
        </w:tc>
        <w:tc>
          <w:tcPr>
            <w:tcW w:w="174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Hommes</w:t>
            </w:r>
          </w:p>
        </w:tc>
        <w:tc>
          <w:tcPr>
            <w:tcW w:w="95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92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435"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37"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0"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1"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9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347"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3" w:type="dxa"/>
            <w:gridSpan w:val="2"/>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r>
      <w:tr>
        <w:trPr/>
        <w:tc>
          <w:tcPr>
            <w:tcW w:w="1113" w:type="dxa"/>
            <w:vMerge w:val="continue"/>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Femmes</w:t>
            </w:r>
          </w:p>
        </w:tc>
        <w:tc>
          <w:tcPr>
            <w:tcW w:w="95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92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435"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37"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0"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1"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9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347"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3" w:type="dxa"/>
            <w:gridSpan w:val="2"/>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r>
      <w:tr>
        <w:trPr/>
        <w:tc>
          <w:tcPr>
            <w:tcW w:w="1113" w:type="dxa"/>
            <w:vMerge w:val="continue"/>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Total</w:t>
            </w:r>
          </w:p>
        </w:tc>
        <w:tc>
          <w:tcPr>
            <w:tcW w:w="95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92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435"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37"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0"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1"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93"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347"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3" w:type="dxa"/>
            <w:gridSpan w:val="2"/>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9" w:type="dxa"/>
            <w:tcBorders/>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r>
      <w:tr>
        <w:trPr/>
        <w:tc>
          <w:tcPr>
            <w:tcW w:w="2856" w:type="dxa"/>
            <w:gridSpan w:val="2"/>
            <w:vMerge w:val="restart"/>
            <w:tcBorders/>
            <w:shd w:color="auto" w:fill="auto" w:val="clea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 xml:space="preserve">Origine académique des apprenants primo-entrants </w:t>
            </w:r>
            <w:r>
              <w:rPr>
                <w:rFonts w:eastAsia="Calibri" w:cs="Calibri"/>
                <w:b/>
                <w:bCs/>
                <w:strike/>
                <w:kern w:val="0"/>
                <w:sz w:val="22"/>
                <w:szCs w:val="22"/>
                <w:lang w:val="fr-FR" w:eastAsia="en-US" w:bidi="ar-SA"/>
              </w:rPr>
              <w:t xml:space="preserve">en </w:t>
            </w:r>
            <w:r>
              <w:rPr>
                <w:rFonts w:eastAsia="Calibri" w:cs="Calibri"/>
                <w:b/>
                <w:bCs/>
                <w:strike/>
                <w:kern w:val="0"/>
                <w:sz w:val="22"/>
                <w:szCs w:val="22"/>
                <w:u w:val="single"/>
                <w:lang w:val="fr-FR" w:eastAsia="en-US" w:bidi="ar-SA"/>
              </w:rPr>
              <w:t>deuxième</w:t>
            </w:r>
            <w:r>
              <w:rPr>
                <w:rFonts w:eastAsia="Calibri" w:cs="Calibri"/>
                <w:b/>
                <w:bCs/>
                <w:strike/>
                <w:kern w:val="0"/>
                <w:sz w:val="22"/>
                <w:szCs w:val="22"/>
                <w:lang w:val="fr-FR" w:eastAsia="en-US" w:bidi="ar-SA"/>
              </w:rPr>
              <w:t xml:space="preserve"> année d’études supérieures dans l’école</w:t>
            </w:r>
          </w:p>
        </w:tc>
        <w:tc>
          <w:tcPr>
            <w:tcW w:w="1888" w:type="dxa"/>
            <w:gridSpan w:val="2"/>
            <w:vMerge w:val="restart"/>
            <w:tcBorders/>
            <w:shd w:color="auto" w:fill="auto" w:val="clear"/>
            <w:vAlign w:val="center"/>
          </w:tcPr>
          <w:p>
            <w:pPr>
              <w:pStyle w:val="Normal"/>
              <w:widowControl/>
              <w:spacing w:before="0" w:after="0"/>
              <w:jc w:val="left"/>
              <w:textAlignment w:val="baseline"/>
              <w:rPr>
                <w:rFonts w:cs="Calibri"/>
                <w:strike/>
              </w:rPr>
            </w:pPr>
            <w:r>
              <w:rPr>
                <w:rFonts w:eastAsia="Calibri" w:cs="Calibri"/>
                <w:strike/>
                <w:kern w:val="0"/>
                <w:sz w:val="22"/>
                <w:szCs w:val="22"/>
                <w:lang w:val="fr-FR" w:eastAsia="en-US" w:bidi="ar-SA"/>
              </w:rPr>
              <w:t xml:space="preserve">CPGE </w:t>
            </w:r>
          </w:p>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(y compris ATS)</w:t>
            </w:r>
          </w:p>
        </w:tc>
        <w:tc>
          <w:tcPr>
            <w:tcW w:w="1435" w:type="dxa"/>
            <w:vMerge w:val="restart"/>
            <w:tcBorders/>
            <w:shd w:color="auto" w:fill="auto" w:val="clear"/>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Autres classes préparatoires</w:t>
            </w:r>
          </w:p>
        </w:tc>
        <w:tc>
          <w:tcPr>
            <w:tcW w:w="1043" w:type="dxa"/>
            <w:vMerge w:val="restart"/>
            <w:tcBorders/>
            <w:shd w:color="auto" w:fill="auto" w:val="clear"/>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BUT</w:t>
            </w:r>
          </w:p>
        </w:tc>
        <w:tc>
          <w:tcPr>
            <w:tcW w:w="1037" w:type="dxa"/>
            <w:vMerge w:val="restart"/>
            <w:tcBorders/>
            <w:shd w:color="auto" w:fill="auto" w:val="clear"/>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BTS</w:t>
            </w:r>
          </w:p>
        </w:tc>
        <w:tc>
          <w:tcPr>
            <w:tcW w:w="1040" w:type="dxa"/>
            <w:vMerge w:val="restart"/>
            <w:tcBorders/>
            <w:shd w:color="auto" w:fill="auto" w:val="clear"/>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L1, L2 voire L3</w:t>
            </w:r>
          </w:p>
        </w:tc>
        <w:tc>
          <w:tcPr>
            <w:tcW w:w="1051" w:type="dxa"/>
            <w:vMerge w:val="restart"/>
            <w:tcBorders/>
            <w:shd w:color="auto" w:fill="auto" w:val="clear"/>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Autre</w:t>
            </w:r>
          </w:p>
        </w:tc>
        <w:tc>
          <w:tcPr>
            <w:tcW w:w="3423" w:type="dxa"/>
            <w:gridSpan w:val="3"/>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Structure de formation étrangère</w:t>
            </w:r>
          </w:p>
        </w:tc>
        <w:tc>
          <w:tcPr>
            <w:tcW w:w="1819" w:type="dxa"/>
            <w:gridSpan w:val="2"/>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TOTAL</w:t>
            </w:r>
          </w:p>
        </w:tc>
      </w:tr>
      <w:tr>
        <w:trPr/>
        <w:tc>
          <w:tcPr>
            <w:tcW w:w="2856" w:type="dxa"/>
            <w:gridSpan w:val="2"/>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888" w:type="dxa"/>
            <w:gridSpan w:val="2"/>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435" w:type="dxa"/>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3" w:type="dxa"/>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37" w:type="dxa"/>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0" w:type="dxa"/>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1" w:type="dxa"/>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93" w:type="dxa"/>
            <w:tcBorders/>
            <w:shd w:color="auto" w:fill="auto" w:val="clear"/>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Niveau bac+1</w:t>
            </w:r>
          </w:p>
        </w:tc>
        <w:tc>
          <w:tcPr>
            <w:tcW w:w="1347" w:type="dxa"/>
            <w:tcBorders/>
            <w:shd w:color="auto" w:fill="auto" w:val="clear"/>
            <w:vAlign w:val="center"/>
          </w:tcPr>
          <w:p>
            <w:pPr>
              <w:pStyle w:val="Normal"/>
              <w:widowControl/>
              <w:spacing w:before="0" w:after="0"/>
              <w:jc w:val="left"/>
              <w:textAlignment w:val="baseline"/>
              <w:rPr>
                <w:rFonts w:cs="Calibri"/>
                <w:bCs/>
                <w:strike/>
              </w:rPr>
            </w:pPr>
            <w:r>
              <w:rPr>
                <w:rFonts w:eastAsia="Calibri" w:cs="Calibri"/>
                <w:strike/>
                <w:kern w:val="0"/>
                <w:sz w:val="22"/>
                <w:szCs w:val="22"/>
                <w:lang w:val="fr-FR" w:eastAsia="en-US" w:bidi="ar-SA"/>
              </w:rPr>
              <w:t>Classe préparatoire (type CPGE)</w:t>
            </w:r>
          </w:p>
        </w:tc>
        <w:tc>
          <w:tcPr>
            <w:tcW w:w="1053" w:type="dxa"/>
            <w:gridSpan w:val="2"/>
            <w:tcBorders/>
            <w:shd w:color="auto" w:fill="auto" w:val="clear"/>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Autre</w:t>
            </w:r>
          </w:p>
        </w:tc>
        <w:tc>
          <w:tcPr>
            <w:tcW w:w="1749"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r>
      <w:tr>
        <w:trPr/>
        <w:tc>
          <w:tcPr>
            <w:tcW w:w="1113" w:type="dxa"/>
            <w:vMerge w:val="restart"/>
            <w:tcBorders/>
            <w:shd w:color="auto" w:fill="auto" w:val="clear"/>
            <w:vAlign w:val="center"/>
          </w:tcPr>
          <w:p>
            <w:pPr>
              <w:pStyle w:val="Normal"/>
              <w:widowControl/>
              <w:spacing w:before="0" w:after="0"/>
              <w:jc w:val="left"/>
              <w:textAlignment w:val="baseline"/>
              <w:rPr>
                <w:rFonts w:cs="Calibri"/>
                <w:bCs/>
                <w:strike/>
              </w:rPr>
            </w:pPr>
            <w:r>
              <w:rPr>
                <w:rFonts w:eastAsia="Calibri" w:cs="Calibri"/>
                <w:bCs/>
                <w:strike/>
                <w:kern w:val="0"/>
                <w:sz w:val="22"/>
                <w:szCs w:val="22"/>
                <w:lang w:val="fr-FR" w:eastAsia="en-US" w:bidi="ar-SA"/>
              </w:rPr>
              <w:t>Nombre d’intégrés</w:t>
            </w:r>
          </w:p>
        </w:tc>
        <w:tc>
          <w:tcPr>
            <w:tcW w:w="174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Hommes</w:t>
            </w:r>
          </w:p>
        </w:tc>
        <w:tc>
          <w:tcPr>
            <w:tcW w:w="1888" w:type="dxa"/>
            <w:gridSpan w:val="2"/>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435"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37"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0"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1"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9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347"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3" w:type="dxa"/>
            <w:gridSpan w:val="2"/>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9"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r>
      <w:tr>
        <w:trPr/>
        <w:tc>
          <w:tcPr>
            <w:tcW w:w="1113" w:type="dxa"/>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Femmes</w:t>
            </w:r>
          </w:p>
        </w:tc>
        <w:tc>
          <w:tcPr>
            <w:tcW w:w="1888" w:type="dxa"/>
            <w:gridSpan w:val="2"/>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435"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37"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0"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1"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9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347"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3" w:type="dxa"/>
            <w:gridSpan w:val="2"/>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9"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r>
      <w:tr>
        <w:trPr/>
        <w:tc>
          <w:tcPr>
            <w:tcW w:w="1113" w:type="dxa"/>
            <w:vMerge w:val="continue"/>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t>Total</w:t>
            </w:r>
          </w:p>
        </w:tc>
        <w:tc>
          <w:tcPr>
            <w:tcW w:w="1888" w:type="dxa"/>
            <w:gridSpan w:val="2"/>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435"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37"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40"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1"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93"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347"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053" w:type="dxa"/>
            <w:gridSpan w:val="2"/>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c>
          <w:tcPr>
            <w:tcW w:w="1749" w:type="dxa"/>
            <w:tcBorders/>
            <w:shd w:color="auto" w:fill="auto" w:val="clear"/>
          </w:tcPr>
          <w:p>
            <w:pPr>
              <w:pStyle w:val="Normal"/>
              <w:widowControl/>
              <w:spacing w:before="0" w:after="0"/>
              <w:jc w:val="both"/>
              <w:textAlignment w:val="baseline"/>
              <w:rPr>
                <w:rFonts w:cs="Calibri"/>
                <w:bCs/>
                <w:strike/>
              </w:rPr>
            </w:pPr>
            <w:r>
              <w:rPr>
                <w:rFonts w:eastAsia="Calibri" w:cs="Calibri"/>
                <w:bCs/>
                <w:strike/>
                <w:kern w:val="0"/>
                <w:sz w:val="22"/>
                <w:szCs w:val="22"/>
                <w:lang w:val="fr-FR" w:eastAsia="en-US" w:bidi="ar-SA"/>
              </w:rPr>
            </w:r>
          </w:p>
        </w:tc>
      </w:tr>
    </w:tbl>
    <w:p>
      <w:pPr>
        <w:pStyle w:val="Normal"/>
        <w:suppressAutoHyphens w:val="false"/>
        <w:rPr>
          <w:rFonts w:cs="Calibri"/>
          <w:bCs/>
          <w:strike/>
        </w:rPr>
      </w:pPr>
      <w:r>
        <w:rPr>
          <w:rFonts w:cs="Calibri"/>
          <w:bCs/>
          <w:strike/>
        </w:rPr>
      </w:r>
    </w:p>
    <w:tbl>
      <w:tblPr>
        <w:tblW w:w="15588"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573"/>
        <w:gridCol w:w="416"/>
        <w:gridCol w:w="147"/>
        <w:gridCol w:w="276"/>
        <w:gridCol w:w="851"/>
        <w:gridCol w:w="284"/>
        <w:gridCol w:w="648"/>
        <w:gridCol w:w="343"/>
        <w:gridCol w:w="1202"/>
        <w:gridCol w:w="496"/>
        <w:gridCol w:w="428"/>
        <w:gridCol w:w="569"/>
        <w:gridCol w:w="709"/>
        <w:gridCol w:w="708"/>
        <w:gridCol w:w="709"/>
        <w:gridCol w:w="714"/>
        <w:gridCol w:w="992"/>
        <w:gridCol w:w="851"/>
        <w:gridCol w:w="1412"/>
        <w:gridCol w:w="1280"/>
        <w:gridCol w:w="1276"/>
        <w:gridCol w:w="212"/>
        <w:gridCol w:w="492"/>
      </w:tblGrid>
      <w:tr>
        <w:trPr>
          <w:trHeight w:val="283" w:hRule="atLeast"/>
        </w:trPr>
        <w:tc>
          <w:tcPr>
            <w:tcW w:w="98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IV.1.b</w:t>
            </w:r>
          </w:p>
        </w:tc>
        <w:tc>
          <w:tcPr>
            <w:tcW w:w="14599" w:type="dxa"/>
            <w:gridSpan w:val="21"/>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uppressAutoHyphens w:val="false"/>
              <w:rPr>
                <w:rFonts w:cs="Calibri"/>
                <w:bCs/>
              </w:rPr>
            </w:pPr>
            <w:r>
              <w:rPr>
                <w:rFonts w:cs="Calibri"/>
                <w:b/>
                <w:bCs/>
              </w:rPr>
              <w:t xml:space="preserve">Rubrique à compléter pour les écoles en 3 et pour les écoles en 5 ans. </w:t>
            </w:r>
            <w:r>
              <w:rPr>
                <w:rFonts w:cs="Calibri"/>
                <w:bCs/>
                <w:highlight w:val="yellow"/>
              </w:rPr>
              <w:t>YVAN + SYLVIE</w:t>
            </w:r>
          </w:p>
          <w:p>
            <w:pPr>
              <w:pStyle w:val="Normal"/>
              <w:widowControl w:val="false"/>
              <w:spacing w:before="0" w:after="0"/>
              <w:rPr>
                <w:highlight w:val="yellow"/>
              </w:rPr>
            </w:pPr>
            <w:r>
              <w:rPr>
                <w:rFonts w:cs="Calibri"/>
                <w:highlight w:val="yellow"/>
              </w:rPr>
              <w:t xml:space="preserve">On tient compte ici des nouveaux inscrits en cycle ingénieur </w:t>
            </w:r>
            <w:r>
              <w:rPr>
                <w:rFonts w:cs="Calibri"/>
                <w:b/>
                <w:bCs/>
                <w:highlight w:val="yellow"/>
                <w:u w:val="single"/>
              </w:rPr>
              <w:t>à partir</w:t>
            </w:r>
            <w:r>
              <w:rPr>
                <w:rFonts w:cs="Calibri"/>
                <w:b/>
                <w:bCs/>
                <w:highlight w:val="yellow"/>
              </w:rPr>
              <w:t xml:space="preserve"> de la troisième année d’études supérieures</w:t>
            </w:r>
            <w:r>
              <w:rPr>
                <w:rFonts w:cs="Calibri"/>
                <w:highlight w:val="yellow"/>
              </w:rPr>
              <w:t xml:space="preserve"> (les admis en 2</w:t>
            </w:r>
            <w:r>
              <w:rPr>
                <w:rFonts w:cs="Calibri"/>
                <w:highlight w:val="yellow"/>
                <w:vertAlign w:val="superscript"/>
              </w:rPr>
              <w:t>e</w:t>
            </w:r>
            <w:r>
              <w:rPr>
                <w:rFonts w:cs="Calibri"/>
                <w:highlight w:val="yellow"/>
              </w:rPr>
              <w:t xml:space="preserve"> année du cycle ingénieur inclus)</w:t>
            </w:r>
            <w:r>
              <w:rPr>
                <w:rFonts w:cs="Calibri"/>
                <w:b/>
                <w:bCs/>
                <w:highlight w:val="yellow"/>
              </w:rPr>
              <w:t>.</w:t>
            </w:r>
          </w:p>
          <w:p>
            <w:pPr>
              <w:pStyle w:val="Normal"/>
              <w:widowControl w:val="false"/>
              <w:spacing w:before="0" w:after="0"/>
              <w:rPr>
                <w:rFonts w:cs="Calibri"/>
              </w:rPr>
            </w:pPr>
            <w:r>
              <w:rPr>
                <w:rFonts w:cs="Calibri"/>
                <w:highlight w:val="yellow"/>
              </w:rPr>
              <w:t>Ces apprenants n’étaient pas présents dans l’</w:t>
            </w:r>
            <w:r>
              <w:rPr>
                <w:rFonts w:cs="Calibri"/>
                <w:b/>
                <w:highlight w:val="yellow"/>
              </w:rPr>
              <w:t>école</w:t>
            </w:r>
            <w:r>
              <w:rPr>
                <w:rFonts w:cs="Calibri"/>
                <w:highlight w:val="yellow"/>
              </w:rPr>
              <w:t xml:space="preserve"> l’année précédente</w:t>
            </w:r>
            <w:r>
              <w:rPr>
                <w:rFonts w:cs="Calibri"/>
              </w:rPr>
              <w:t>.</w:t>
            </w:r>
          </w:p>
        </w:tc>
      </w:tr>
      <w:tr>
        <w:trPr>
          <w:trHeight w:val="283" w:hRule="atLeast"/>
        </w:trPr>
        <w:tc>
          <w:tcPr>
            <w:tcW w:w="2547" w:type="dxa"/>
            <w:gridSpan w:val="6"/>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b/>
                <w:b/>
                <w:bCs/>
              </w:rPr>
            </w:pPr>
            <w:r>
              <w:rPr>
                <w:rFonts w:cs="Calibri"/>
                <w:bCs/>
              </w:rPr>
              <w:t xml:space="preserve">Origine académique de tous les primo-entrants </w:t>
            </w:r>
            <w:r>
              <w:rPr>
                <w:rFonts w:cs="Calibri"/>
                <w:b/>
                <w:bCs/>
              </w:rPr>
              <w:t>en cycle ingénieur</w:t>
            </w:r>
            <w:r>
              <w:rPr>
                <w:rFonts w:cs="Calibri"/>
                <w:bCs/>
              </w:rPr>
              <w:t xml:space="preserve"> </w:t>
            </w:r>
            <w:r>
              <w:rPr>
                <w:rFonts w:cs="Calibri"/>
                <w:b/>
                <w:bCs/>
              </w:rPr>
              <w:t>dans l’école</w:t>
            </w:r>
          </w:p>
        </w:tc>
        <w:tc>
          <w:tcPr>
            <w:tcW w:w="991"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CPGE (y compris ATS)</w:t>
            </w:r>
          </w:p>
        </w:tc>
        <w:tc>
          <w:tcPr>
            <w:tcW w:w="169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pPr>
            <w:r>
              <w:rPr/>
              <w:t>Classes ou cycle préparatoires écoles ou réseau (ex : FGL, INSA, Peip)</w:t>
            </w:r>
          </w:p>
        </w:tc>
        <w:tc>
          <w:tcPr>
            <w:tcW w:w="997"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pPr>
            <w:r>
              <w:rPr>
                <w:rFonts w:cs="Calibri"/>
              </w:rPr>
              <w:t>Autres classes préparatoires</w:t>
            </w:r>
          </w:p>
        </w:tc>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BUT</w:t>
            </w:r>
          </w:p>
        </w:tc>
        <w:tc>
          <w:tcPr>
            <w:tcW w:w="70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BTS</w:t>
            </w:r>
          </w:p>
        </w:tc>
        <w:tc>
          <w:tcPr>
            <w:tcW w:w="70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L1, L2 ou L3</w:t>
            </w:r>
          </w:p>
        </w:tc>
        <w:tc>
          <w:tcPr>
            <w:tcW w:w="714" w:type="dxa"/>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rFonts w:cs="Calibri"/>
              </w:rPr>
            </w:pPr>
            <w:r>
              <w:rPr/>
              <w:t>M1</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rFonts w:cs="Calibri"/>
              </w:rPr>
            </w:pPr>
            <w:r>
              <w:rPr/>
              <w:t>M2</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Autre</w:t>
            </w:r>
          </w:p>
        </w:tc>
        <w:tc>
          <w:tcPr>
            <w:tcW w:w="396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Structure de formation étrangère</w:t>
            </w:r>
          </w:p>
        </w:tc>
        <w:tc>
          <w:tcPr>
            <w:tcW w:w="70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total</w:t>
            </w:r>
          </w:p>
        </w:tc>
      </w:tr>
      <w:tr>
        <w:trPr>
          <w:trHeight w:val="315" w:hRule="atLeast"/>
        </w:trPr>
        <w:tc>
          <w:tcPr>
            <w:tcW w:w="2547" w:type="dxa"/>
            <w:gridSpan w:val="6"/>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991"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jc w:val="center"/>
              <w:rPr/>
            </w:pPr>
            <w:r>
              <w:rPr/>
            </w:r>
          </w:p>
        </w:tc>
        <w:tc>
          <w:tcPr>
            <w:tcW w:w="1698" w:type="dxa"/>
            <w:gridSpan w:val="2"/>
            <w:vMerge w:val="continue"/>
            <w:tcBorders>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uppressAutoHyphens w:val="false"/>
              <w:spacing w:before="0" w:after="160"/>
              <w:jc w:val="center"/>
              <w:rPr/>
            </w:pPr>
            <w:r>
              <w:rPr/>
            </w:r>
          </w:p>
        </w:tc>
        <w:tc>
          <w:tcPr>
            <w:tcW w:w="997"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uppressAutoHyphens w:val="false"/>
              <w:spacing w:before="0" w:after="160"/>
              <w:jc w:val="center"/>
              <w:rPr/>
            </w:pPr>
            <w:r>
              <w:rPr/>
            </w:r>
          </w:p>
        </w:tc>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jc w:val="center"/>
              <w:rPr/>
            </w:pPr>
            <w:r>
              <w:rPr/>
            </w:r>
          </w:p>
        </w:tc>
        <w:tc>
          <w:tcPr>
            <w:tcW w:w="70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jc w:val="center"/>
              <w:rPr/>
            </w:pPr>
            <w:r>
              <w:rPr/>
            </w:r>
          </w:p>
        </w:tc>
        <w:tc>
          <w:tcPr>
            <w:tcW w:w="70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jc w:val="center"/>
              <w:rPr/>
            </w:pPr>
            <w:r>
              <w:rPr/>
            </w:r>
          </w:p>
        </w:tc>
        <w:tc>
          <w:tcPr>
            <w:tcW w:w="714" w:type="dxa"/>
            <w:vMerge w:val="continue"/>
            <w:tcBorders>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uppressAutoHyphens w:val="false"/>
              <w:spacing w:before="0" w:after="160"/>
              <w:jc w:val="center"/>
              <w:rPr/>
            </w:pPr>
            <w:r>
              <w:rPr/>
            </w:r>
          </w:p>
        </w:tc>
        <w:tc>
          <w:tcPr>
            <w:tcW w:w="992" w:type="dxa"/>
            <w:vMerge w:val="continue"/>
            <w:tcBorders>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uppressAutoHyphens w:val="false"/>
              <w:spacing w:before="0" w:after="160"/>
              <w:jc w:val="center"/>
              <w:rPr/>
            </w:pPr>
            <w:r>
              <w:rPr/>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jc w:val="center"/>
              <w:rPr/>
            </w:pPr>
            <w:r>
              <w:rPr/>
            </w:r>
          </w:p>
        </w:tc>
        <w:tc>
          <w:tcPr>
            <w:tcW w:w="1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Classe préparatoire (type CPGE)</w:t>
            </w:r>
          </w:p>
        </w:tc>
        <w:tc>
          <w:tcPr>
            <w:tcW w:w="128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rFonts w:cs="Calibri"/>
              </w:rPr>
            </w:pPr>
            <w:r>
              <w:rPr>
                <w:rFonts w:cs="Calibri"/>
              </w:rPr>
              <w:t>niveau bac+2</w:t>
            </w:r>
          </w:p>
        </w:tc>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niveau bac+3 ou plus</w:t>
            </w:r>
          </w:p>
        </w:tc>
        <w:tc>
          <w:tcPr>
            <w:tcW w:w="70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r>
      <w:tr>
        <w:trPr>
          <w:trHeight w:val="315" w:hRule="atLeast"/>
        </w:trPr>
        <w:tc>
          <w:tcPr>
            <w:tcW w:w="141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Nombre d'intégrés</w:t>
            </w:r>
          </w:p>
        </w:tc>
        <w:tc>
          <w:tcPr>
            <w:tcW w:w="11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Hommes</w:t>
            </w:r>
          </w:p>
        </w:tc>
        <w:tc>
          <w:tcPr>
            <w:tcW w:w="99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698"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jc w:val="center"/>
              <w:rPr>
                <w:rFonts w:cs="Calibri"/>
                <w:b/>
                <w:b/>
                <w:bCs/>
              </w:rPr>
            </w:pPr>
            <w:r>
              <w:rPr>
                <w:rFonts w:cs="Calibri"/>
                <w:b/>
                <w:bCs/>
              </w:rPr>
              <w:t> </w:t>
            </w:r>
          </w:p>
        </w:tc>
        <w:tc>
          <w:tcPr>
            <w:tcW w:w="997"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jc w:val="center"/>
              <w:rPr>
                <w:rFonts w:cs="Calibri"/>
                <w:b/>
                <w:b/>
                <w:bCs/>
              </w:rPr>
            </w:pPr>
            <w:r>
              <w:rPr>
                <w:rFonts w:cs="Calibri"/>
                <w:b/>
                <w:bCs/>
              </w:rPr>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1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b/>
                <w:bCs/>
              </w:rPr>
              <w:t> </w:t>
            </w:r>
            <w:r>
              <w:rPr>
                <w:rFonts w:cs="Calibri"/>
              </w:rPr>
              <w:t> </w:t>
            </w:r>
          </w:p>
        </w:tc>
        <w:tc>
          <w:tcPr>
            <w:tcW w:w="128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t> </w:t>
            </w:r>
          </w:p>
        </w:tc>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315" w:hRule="atLeast"/>
        </w:trPr>
        <w:tc>
          <w:tcPr>
            <w:tcW w:w="141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1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Femmes</w:t>
            </w:r>
          </w:p>
        </w:tc>
        <w:tc>
          <w:tcPr>
            <w:tcW w:w="99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698"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jc w:val="center"/>
              <w:rPr>
                <w:rFonts w:cs="Calibri"/>
                <w:b/>
                <w:b/>
                <w:bCs/>
              </w:rPr>
            </w:pPr>
            <w:r>
              <w:rPr>
                <w:rFonts w:cs="Calibri"/>
                <w:b/>
                <w:bCs/>
              </w:rPr>
              <w:t> </w:t>
            </w:r>
          </w:p>
        </w:tc>
        <w:tc>
          <w:tcPr>
            <w:tcW w:w="997"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jc w:val="center"/>
              <w:rPr>
                <w:rFonts w:cs="Calibri"/>
                <w:b/>
                <w:b/>
                <w:bCs/>
              </w:rPr>
            </w:pPr>
            <w:r>
              <w:rPr>
                <w:rFonts w:cs="Calibri"/>
                <w:b/>
                <w:bCs/>
              </w:rPr>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1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1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28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t> </w:t>
            </w:r>
          </w:p>
        </w:tc>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315" w:hRule="atLeast"/>
        </w:trPr>
        <w:tc>
          <w:tcPr>
            <w:tcW w:w="141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1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Total</w:t>
            </w:r>
          </w:p>
        </w:tc>
        <w:tc>
          <w:tcPr>
            <w:tcW w:w="99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698"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jc w:val="center"/>
              <w:rPr>
                <w:rFonts w:cs="Calibri"/>
                <w:b/>
                <w:b/>
                <w:bCs/>
              </w:rPr>
            </w:pPr>
            <w:r>
              <w:rPr>
                <w:rFonts w:cs="Calibri"/>
                <w:b/>
                <w:bCs/>
              </w:rPr>
              <w:t> </w:t>
            </w:r>
          </w:p>
        </w:tc>
        <w:tc>
          <w:tcPr>
            <w:tcW w:w="997"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jc w:val="center"/>
              <w:rPr>
                <w:rFonts w:cs="Calibri"/>
                <w:b/>
                <w:b/>
                <w:bCs/>
              </w:rPr>
            </w:pPr>
            <w:r>
              <w:rPr>
                <w:rFonts w:cs="Calibri"/>
                <w:b/>
                <w:bCs/>
              </w:rPr>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1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128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t> </w:t>
            </w:r>
          </w:p>
        </w:tc>
        <w:tc>
          <w:tcPr>
            <w:tcW w:w="1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70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315" w:hRule="atLeast"/>
        </w:trPr>
        <w:tc>
          <w:tcPr>
            <w:tcW w:w="989"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IV.2</w:t>
            </w:r>
          </w:p>
        </w:tc>
        <w:tc>
          <w:tcPr>
            <w:tcW w:w="14599" w:type="dxa"/>
            <w:gridSpan w:val="21"/>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ind w:right="-597" w:hanging="0"/>
              <w:rPr>
                <w:rFonts w:cs="Calibri"/>
              </w:rPr>
            </w:pPr>
            <w:r>
              <w:rPr>
                <w:rFonts w:cs="Calibri"/>
              </w:rPr>
              <w:t xml:space="preserve">La nationalité identifie l'apprenant au sens de son passeport et non au sens du pays dans lequel il a fait ses études. </w:t>
            </w:r>
          </w:p>
          <w:p>
            <w:pPr>
              <w:pStyle w:val="Normal"/>
              <w:widowControl w:val="false"/>
              <w:spacing w:before="0" w:after="0"/>
              <w:ind w:right="-597" w:hanging="0"/>
              <w:rPr>
                <w:rFonts w:cs="Calibri"/>
              </w:rPr>
            </w:pPr>
            <w:r>
              <w:rPr>
                <w:rFonts w:cs="Calibri"/>
              </w:rPr>
              <w:t xml:space="preserve">Les binationaux sont considérés comme français. </w:t>
            </w:r>
            <w:r>
              <w:rPr>
                <w:rFonts w:cs="Calibri"/>
                <w:highlight w:val="yellow"/>
              </w:rPr>
              <w:t>CAROLINE</w:t>
            </w:r>
          </w:p>
        </w:tc>
      </w:tr>
      <w:tr>
        <w:trPr>
          <w:trHeight w:val="315" w:hRule="atLeast"/>
        </w:trPr>
        <w:tc>
          <w:tcPr>
            <w:tcW w:w="98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206"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bCs/>
              </w:rPr>
              <w:t xml:space="preserve">Nationalité </w:t>
            </w:r>
            <w:r>
              <w:rPr>
                <w:rFonts w:cs="Calibri"/>
                <w:bCs/>
                <w:sz w:val="18"/>
                <w:szCs w:val="18"/>
              </w:rPr>
              <w:t>(pays délivrant le passeport)</w:t>
            </w:r>
          </w:p>
        </w:tc>
        <w:tc>
          <w:tcPr>
            <w:tcW w:w="154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France</w:t>
            </w:r>
          </w:p>
        </w:tc>
        <w:tc>
          <w:tcPr>
            <w:tcW w:w="2202"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rPr>
            </w:pPr>
            <w:r>
              <w:rPr>
                <w:rFonts w:cs="Calibri"/>
              </w:rPr>
              <w:t xml:space="preserve">Pays d’Europe </w:t>
            </w:r>
          </w:p>
          <w:p>
            <w:pPr>
              <w:pStyle w:val="Normal"/>
              <w:widowControl w:val="false"/>
              <w:spacing w:before="0" w:after="0"/>
              <w:jc w:val="center"/>
              <w:rPr>
                <w:rFonts w:cs="Calibri"/>
              </w:rPr>
            </w:pPr>
            <w:r>
              <w:rPr>
                <w:rFonts w:cs="Calibri"/>
              </w:rPr>
              <w:t>(hors France)</w:t>
            </w:r>
          </w:p>
        </w:tc>
        <w:tc>
          <w:tcPr>
            <w:tcW w:w="1417"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rPr>
            </w:pPr>
            <w:r>
              <w:rPr>
                <w:rFonts w:cs="Calibri"/>
              </w:rPr>
              <w:t>Canada/</w:t>
            </w:r>
          </w:p>
          <w:p>
            <w:pPr>
              <w:pStyle w:val="Normal"/>
              <w:widowControl w:val="false"/>
              <w:spacing w:before="0" w:after="0"/>
              <w:jc w:val="center"/>
              <w:rPr>
                <w:rFonts w:cs="Calibri"/>
              </w:rPr>
            </w:pPr>
            <w:r>
              <w:rPr>
                <w:rFonts w:cs="Calibri"/>
              </w:rPr>
              <w:t>Etats-Unis</w:t>
            </w:r>
          </w:p>
        </w:tc>
        <w:tc>
          <w:tcPr>
            <w:tcW w:w="1706" w:type="dxa"/>
            <w:gridSpan w:val="2"/>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rPr>
            </w:pPr>
            <w:r>
              <w:rPr>
                <w:rFonts w:cs="Calibri"/>
              </w:rPr>
              <w:t>Autres pays d'Amérique</w:t>
            </w:r>
          </w:p>
        </w:tc>
        <w:tc>
          <w:tcPr>
            <w:tcW w:w="226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Pays d'Asie y compris Moyen Orient</w:t>
            </w:r>
          </w:p>
        </w:tc>
        <w:tc>
          <w:tcPr>
            <w:tcW w:w="12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Pays d'Afrique</w:t>
            </w:r>
          </w:p>
        </w:tc>
        <w:tc>
          <w:tcPr>
            <w:tcW w:w="148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Océanie</w:t>
            </w:r>
          </w:p>
        </w:tc>
        <w:tc>
          <w:tcPr>
            <w:tcW w:w="4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rPr>
            </w:pPr>
            <w:r>
              <w:rPr>
                <w:rFonts w:cs="Calibri"/>
              </w:rPr>
              <w:t>total</w:t>
            </w:r>
          </w:p>
        </w:tc>
      </w:tr>
      <w:tr>
        <w:trPr>
          <w:trHeight w:val="310" w:hRule="atLeast"/>
        </w:trPr>
        <w:tc>
          <w:tcPr>
            <w:tcW w:w="98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20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rPr>
              <w:t>Hommes</w:t>
            </w:r>
            <w:r>
              <w:rPr>
                <w:rFonts w:cs="Calibri"/>
                <w:b/>
                <w:bCs/>
              </w:rPr>
              <w:t> </w:t>
            </w:r>
          </w:p>
        </w:tc>
        <w:tc>
          <w:tcPr>
            <w:tcW w:w="15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2202"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t> </w:t>
            </w:r>
          </w:p>
        </w:tc>
        <w:tc>
          <w:tcPr>
            <w:tcW w:w="1417"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1706" w:type="dxa"/>
            <w:gridSpan w:val="2"/>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ind w:right="-597" w:hanging="0"/>
              <w:rPr>
                <w:rFonts w:cs="Calibri"/>
                <w:b/>
                <w:b/>
                <w:bCs/>
              </w:rPr>
            </w:pPr>
            <w:r>
              <w:rPr>
                <w:rFonts w:cs="Calibri"/>
                <w:b/>
                <w:bCs/>
              </w:rPr>
              <w:t> </w:t>
            </w:r>
          </w:p>
        </w:tc>
        <w:tc>
          <w:tcPr>
            <w:tcW w:w="226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2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4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4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r>
      <w:tr>
        <w:trPr>
          <w:trHeight w:val="315" w:hRule="atLeast"/>
        </w:trPr>
        <w:tc>
          <w:tcPr>
            <w:tcW w:w="98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20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rPr>
              <w:t>Femmes</w:t>
            </w:r>
          </w:p>
        </w:tc>
        <w:tc>
          <w:tcPr>
            <w:tcW w:w="15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2202"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1417"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1706" w:type="dxa"/>
            <w:gridSpan w:val="2"/>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ind w:right="-597" w:hanging="0"/>
              <w:rPr>
                <w:rFonts w:cs="Calibri"/>
                <w:b/>
                <w:b/>
                <w:bCs/>
              </w:rPr>
            </w:pPr>
            <w:r>
              <w:rPr>
                <w:rFonts w:cs="Calibri"/>
                <w:b/>
                <w:bCs/>
              </w:rPr>
            </w:r>
          </w:p>
        </w:tc>
        <w:tc>
          <w:tcPr>
            <w:tcW w:w="226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2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4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4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r>
      <w:tr>
        <w:trPr>
          <w:trHeight w:val="235" w:hRule="atLeast"/>
        </w:trPr>
        <w:tc>
          <w:tcPr>
            <w:tcW w:w="98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20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rPr>
              <w:t>Total</w:t>
            </w:r>
          </w:p>
        </w:tc>
        <w:tc>
          <w:tcPr>
            <w:tcW w:w="15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2202"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1417"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c>
          <w:tcPr>
            <w:tcW w:w="1706" w:type="dxa"/>
            <w:gridSpan w:val="2"/>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ind w:right="-597" w:hanging="0"/>
              <w:rPr>
                <w:rFonts w:cs="Calibri"/>
                <w:b/>
                <w:b/>
                <w:bCs/>
              </w:rPr>
            </w:pPr>
            <w:r>
              <w:rPr>
                <w:rFonts w:cs="Calibri"/>
                <w:b/>
                <w:bCs/>
              </w:rPr>
            </w:r>
          </w:p>
        </w:tc>
        <w:tc>
          <w:tcPr>
            <w:tcW w:w="226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2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4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49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r>
      <w:tr>
        <w:trPr>
          <w:trHeight w:val="315" w:hRule="atLeast"/>
        </w:trPr>
        <w:tc>
          <w:tcPr>
            <w:tcW w:w="573" w:type="dxa"/>
            <w:tcBorders/>
            <w:shd w:color="auto" w:fill="auto" w:val="clear"/>
            <w:tcMar>
              <w:left w:w="10" w:type="dxa"/>
              <w:right w:w="10" w:type="dxa"/>
            </w:tcMar>
          </w:tcPr>
          <w:p>
            <w:pPr>
              <w:pStyle w:val="Normal"/>
              <w:widowControl w:val="false"/>
              <w:spacing w:before="0" w:after="0"/>
              <w:ind w:right="-597" w:hanging="0"/>
              <w:jc w:val="center"/>
              <w:rPr>
                <w:rFonts w:cs="Calibri"/>
                <w:b/>
                <w:b/>
                <w:bCs/>
              </w:rPr>
            </w:pPr>
            <w:r>
              <w:rPr>
                <w:rFonts w:cs="Calibri"/>
                <w:b/>
                <w:bCs/>
              </w:rPr>
            </w:r>
          </w:p>
        </w:tc>
        <w:tc>
          <w:tcPr>
            <w:tcW w:w="563" w:type="dxa"/>
            <w:gridSpan w:val="2"/>
            <w:tcBorders/>
            <w:shd w:color="auto" w:fill="auto" w:val="clear"/>
            <w:tcMar>
              <w:left w:w="10" w:type="dxa"/>
              <w:right w:w="10" w:type="dxa"/>
            </w:tcMar>
          </w:tcPr>
          <w:p>
            <w:pPr>
              <w:pStyle w:val="Normal"/>
              <w:widowControl w:val="false"/>
              <w:spacing w:before="0" w:after="0"/>
              <w:ind w:right="-597" w:hanging="0"/>
              <w:jc w:val="center"/>
              <w:rPr>
                <w:rFonts w:cs="Calibri"/>
                <w:b/>
                <w:b/>
                <w:bCs/>
              </w:rPr>
            </w:pPr>
            <w:r>
              <w:rPr>
                <w:rFonts w:cs="Calibri"/>
                <w:b/>
                <w:bCs/>
              </w:rPr>
            </w:r>
          </w:p>
        </w:tc>
        <w:tc>
          <w:tcPr>
            <w:tcW w:w="14452" w:type="dxa"/>
            <w:gridSpan w:val="20"/>
            <w:tcBorders/>
            <w:shd w:color="auto" w:fill="auto" w:val="clear"/>
          </w:tcPr>
          <w:p>
            <w:pPr>
              <w:pStyle w:val="Normal"/>
              <w:widowControl w:val="false"/>
              <w:spacing w:before="0" w:after="0"/>
              <w:ind w:right="-597" w:hanging="0"/>
              <w:rPr>
                <w:rFonts w:cs="Calibri"/>
                <w:b/>
                <w:b/>
                <w:bCs/>
              </w:rPr>
            </w:pPr>
            <w:r>
              <w:rPr>
                <w:rFonts w:cs="Calibri"/>
                <w:b/>
                <w:bCs/>
              </w:rPr>
            </w:r>
          </w:p>
          <w:p>
            <w:pPr>
              <w:pStyle w:val="Normal"/>
              <w:widowControl w:val="false"/>
              <w:spacing w:before="0" w:after="0"/>
              <w:ind w:right="-597" w:hanging="0"/>
              <w:jc w:val="center"/>
              <w:rPr>
                <w:rFonts w:cs="Calibri"/>
                <w:b/>
                <w:b/>
                <w:bCs/>
              </w:rPr>
            </w:pPr>
            <w:r>
              <w:rPr>
                <w:rFonts w:cs="Calibri"/>
                <w:b/>
                <w:bCs/>
              </w:rPr>
            </w:r>
          </w:p>
          <w:p>
            <w:pPr>
              <w:pStyle w:val="Normal"/>
              <w:widowControl w:val="false"/>
              <w:spacing w:before="0" w:after="0"/>
              <w:ind w:right="-597" w:hanging="0"/>
              <w:jc w:val="center"/>
              <w:rPr>
                <w:rFonts w:cs="Calibri"/>
                <w:b/>
                <w:b/>
                <w:bCs/>
              </w:rPr>
            </w:pPr>
            <w:r>
              <w:rPr>
                <w:rFonts w:cs="Calibri"/>
                <w:b/>
                <w:bCs/>
              </w:rPr>
              <w:t>Recrutement au niveau bac pour les écoles proposant un cursus en 5 ans uniquement</w:t>
            </w:r>
          </w:p>
        </w:tc>
      </w:tr>
      <w:tr>
        <w:trPr>
          <w:trHeight w:val="315" w:hRule="atLeast"/>
        </w:trPr>
        <w:tc>
          <w:tcPr>
            <w:tcW w:w="989"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IV.3.a</w:t>
            </w:r>
          </w:p>
        </w:tc>
        <w:tc>
          <w:tcPr>
            <w:tcW w:w="2206"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trike/>
              </w:rPr>
            </w:pPr>
            <w:r>
              <w:rPr>
                <w:rFonts w:cs="Calibri"/>
                <w:strike/>
              </w:rPr>
              <w:t>Mentions de baccalauréat (ne concerne que les diplômes français)</w:t>
            </w:r>
          </w:p>
        </w:tc>
        <w:tc>
          <w:tcPr>
            <w:tcW w:w="2469"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strike/>
              </w:rPr>
            </w:pPr>
            <w:r>
              <w:rPr>
                <w:rFonts w:cs="Calibri"/>
                <w:strike/>
              </w:rPr>
              <w:t>TB</w:t>
            </w:r>
          </w:p>
        </w:tc>
        <w:tc>
          <w:tcPr>
            <w:tcW w:w="269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strike/>
              </w:rPr>
            </w:pPr>
            <w:r>
              <w:rPr>
                <w:rFonts w:cs="Calibri"/>
                <w:strike/>
              </w:rPr>
              <w:t>B</w:t>
            </w:r>
          </w:p>
        </w:tc>
        <w:tc>
          <w:tcPr>
            <w:tcW w:w="1706"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strike/>
              </w:rPr>
            </w:pPr>
            <w:r>
              <w:rPr>
                <w:rFonts w:cs="Calibri"/>
                <w:strike/>
              </w:rPr>
              <w:t>AB</w:t>
            </w:r>
          </w:p>
        </w:tc>
        <w:tc>
          <w:tcPr>
            <w:tcW w:w="5523"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strike/>
              </w:rPr>
            </w:pPr>
            <w:r>
              <w:rPr>
                <w:rFonts w:cs="Calibri"/>
                <w:strike/>
              </w:rPr>
              <w:t>Passable ou sans mention</w:t>
            </w:r>
          </w:p>
        </w:tc>
      </w:tr>
      <w:tr>
        <w:trPr>
          <w:trHeight w:val="163" w:hRule="atLeast"/>
        </w:trPr>
        <w:tc>
          <w:tcPr>
            <w:tcW w:w="98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274" w:type="dxa"/>
            <w:gridSpan w:val="3"/>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Nombre d'intégrés</w:t>
            </w:r>
          </w:p>
        </w:tc>
        <w:tc>
          <w:tcPr>
            <w:tcW w:w="9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Hommes</w:t>
            </w:r>
          </w:p>
        </w:tc>
        <w:tc>
          <w:tcPr>
            <w:tcW w:w="246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strike/>
              </w:rPr>
            </w:pPr>
            <w:r>
              <w:rPr>
                <w:rFonts w:cs="Calibri"/>
                <w:b/>
                <w:bCs/>
                <w:strike/>
              </w:rPr>
            </w:r>
          </w:p>
        </w:tc>
        <w:tc>
          <w:tcPr>
            <w:tcW w:w="269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r>
          </w:p>
        </w:tc>
        <w:tc>
          <w:tcPr>
            <w:tcW w:w="1706" w:type="dxa"/>
            <w:gridSpan w:val="2"/>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ind w:right="-597" w:hanging="0"/>
              <w:rPr>
                <w:rFonts w:cs="Calibri"/>
                <w:strike/>
              </w:rPr>
            </w:pPr>
            <w:r>
              <w:rPr>
                <w:rFonts w:cs="Calibri"/>
                <w:strike/>
              </w:rPr>
            </w:r>
          </w:p>
        </w:tc>
        <w:tc>
          <w:tcPr>
            <w:tcW w:w="552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r>
          </w:p>
        </w:tc>
      </w:tr>
      <w:tr>
        <w:trPr>
          <w:trHeight w:val="243" w:hRule="atLeast"/>
        </w:trPr>
        <w:tc>
          <w:tcPr>
            <w:tcW w:w="98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274"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9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Femmes</w:t>
            </w:r>
          </w:p>
        </w:tc>
        <w:tc>
          <w:tcPr>
            <w:tcW w:w="246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strike/>
              </w:rPr>
            </w:pPr>
            <w:r>
              <w:rPr>
                <w:rFonts w:cs="Calibri"/>
                <w:b/>
                <w:bCs/>
                <w:strike/>
              </w:rPr>
              <w:t> </w:t>
            </w:r>
          </w:p>
        </w:tc>
        <w:tc>
          <w:tcPr>
            <w:tcW w:w="269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r>
          </w:p>
        </w:tc>
        <w:tc>
          <w:tcPr>
            <w:tcW w:w="1706" w:type="dxa"/>
            <w:gridSpan w:val="2"/>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ind w:right="-597" w:hanging="0"/>
              <w:rPr>
                <w:rFonts w:cs="Calibri"/>
                <w:strike/>
              </w:rPr>
            </w:pPr>
            <w:r>
              <w:rPr>
                <w:rFonts w:cs="Calibri"/>
                <w:strike/>
              </w:rPr>
            </w:r>
          </w:p>
        </w:tc>
        <w:tc>
          <w:tcPr>
            <w:tcW w:w="552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r>
          </w:p>
        </w:tc>
      </w:tr>
      <w:tr>
        <w:trPr>
          <w:trHeight w:val="119" w:hRule="atLeast"/>
        </w:trPr>
        <w:tc>
          <w:tcPr>
            <w:tcW w:w="98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274"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9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Total</w:t>
            </w:r>
          </w:p>
        </w:tc>
        <w:tc>
          <w:tcPr>
            <w:tcW w:w="246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strike/>
              </w:rPr>
            </w:pPr>
            <w:r>
              <w:rPr>
                <w:rFonts w:cs="Calibri"/>
                <w:b/>
                <w:bCs/>
                <w:strike/>
              </w:rPr>
              <w:t> </w:t>
            </w:r>
          </w:p>
        </w:tc>
        <w:tc>
          <w:tcPr>
            <w:tcW w:w="269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r>
          </w:p>
        </w:tc>
        <w:tc>
          <w:tcPr>
            <w:tcW w:w="1706" w:type="dxa"/>
            <w:gridSpan w:val="2"/>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ind w:right="-597" w:hanging="0"/>
              <w:rPr>
                <w:rFonts w:cs="Calibri"/>
                <w:strike/>
              </w:rPr>
            </w:pPr>
            <w:r>
              <w:rPr>
                <w:rFonts w:cs="Calibri"/>
                <w:strike/>
              </w:rPr>
            </w:r>
          </w:p>
        </w:tc>
        <w:tc>
          <w:tcPr>
            <w:tcW w:w="552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r>
          </w:p>
        </w:tc>
      </w:tr>
    </w:tbl>
    <w:p>
      <w:pPr>
        <w:pStyle w:val="Normal"/>
        <w:rPr/>
      </w:pPr>
      <w:r>
        <w:rPr/>
      </w:r>
      <w:r>
        <w:br w:type="page"/>
      </w:r>
    </w:p>
    <w:tbl>
      <w:tblPr>
        <w:tblW w:w="15588"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989"/>
        <w:gridCol w:w="5953"/>
        <w:gridCol w:w="3123"/>
        <w:gridCol w:w="5522"/>
      </w:tblGrid>
      <w:tr>
        <w:trPr>
          <w:trHeight w:val="394" w:hRule="atLeast"/>
        </w:trPr>
        <w:tc>
          <w:tcPr>
            <w:tcW w:w="98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spacing w:before="0" w:after="0"/>
              <w:ind w:right="-597" w:hanging="0"/>
              <w:rPr>
                <w:rFonts w:cs="Calibri"/>
                <w:strike/>
              </w:rPr>
            </w:pPr>
            <w:r>
              <w:rPr>
                <w:rFonts w:cs="Calibri"/>
                <w:strike/>
              </w:rPr>
              <w:t>IV.3.b</w:t>
            </w:r>
          </w:p>
        </w:tc>
        <w:tc>
          <w:tcPr>
            <w:tcW w:w="5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Cs/>
                <w:strike/>
              </w:rPr>
            </w:pPr>
            <w:r>
              <w:rPr>
                <w:rFonts w:cs="Calibri"/>
                <w:bCs/>
                <w:strike/>
              </w:rPr>
              <w:t>Recrutement sur concours ou dispositif spécifique (structures de formation françaises et étrangères)</w:t>
            </w:r>
          </w:p>
          <w:p>
            <w:pPr>
              <w:pStyle w:val="Normal"/>
              <w:widowControl w:val="false"/>
              <w:spacing w:before="0" w:after="0"/>
              <w:rPr>
                <w:strike/>
              </w:rPr>
            </w:pPr>
            <w:r>
              <w:rPr>
                <w:rFonts w:cs="Calibri"/>
                <w:bCs/>
                <w:strike/>
              </w:rPr>
              <w:t xml:space="preserve">Indiquer ici les concours de niveau bac. </w:t>
            </w:r>
          </w:p>
        </w:tc>
        <w:tc>
          <w:tcPr>
            <w:tcW w:w="31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bCs/>
                <w:strike/>
              </w:rPr>
            </w:pPr>
            <w:r>
              <w:rPr>
                <w:rFonts w:cs="Calibri"/>
                <w:bCs/>
                <w:strike/>
              </w:rPr>
              <w:t>Nombre de places offertes</w:t>
            </w:r>
          </w:p>
        </w:tc>
        <w:tc>
          <w:tcPr>
            <w:tcW w:w="55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bCs/>
                <w:strike/>
              </w:rPr>
            </w:pPr>
            <w:r>
              <w:rPr>
                <w:rFonts w:cs="Calibri"/>
                <w:bCs/>
                <w:strike/>
              </w:rPr>
              <w:t>Nombre d'entrés provenant de ce concours ou du dispositif</w:t>
            </w:r>
          </w:p>
        </w:tc>
      </w:tr>
      <w:tr>
        <w:trPr>
          <w:trHeight w:val="152" w:hRule="atLeast"/>
        </w:trPr>
        <w:tc>
          <w:tcPr>
            <w:tcW w:w="9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5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31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55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r>
      <w:tr>
        <w:trPr>
          <w:trHeight w:val="69" w:hRule="atLeast"/>
        </w:trPr>
        <w:tc>
          <w:tcPr>
            <w:tcW w:w="9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5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31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55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r>
      <w:tr>
        <w:trPr>
          <w:trHeight w:val="141" w:hRule="atLeast"/>
        </w:trPr>
        <w:tc>
          <w:tcPr>
            <w:tcW w:w="9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5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31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55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r>
      <w:tr>
        <w:trPr>
          <w:trHeight w:val="145" w:hRule="atLeast"/>
        </w:trPr>
        <w:tc>
          <w:tcPr>
            <w:tcW w:w="9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5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31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55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r>
      <w:tr>
        <w:trPr>
          <w:trHeight w:val="157" w:hRule="atLeast"/>
        </w:trPr>
        <w:tc>
          <w:tcPr>
            <w:tcW w:w="9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5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31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55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r>
      <w:tr>
        <w:trPr>
          <w:trHeight w:val="69" w:hRule="atLeast"/>
        </w:trPr>
        <w:tc>
          <w:tcPr>
            <w:tcW w:w="9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59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31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c>
          <w:tcPr>
            <w:tcW w:w="55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r>
      <w:tr>
        <w:trPr>
          <w:trHeight w:val="174" w:hRule="atLeast"/>
        </w:trPr>
        <w:tc>
          <w:tcPr>
            <w:tcW w:w="9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trike/>
              </w:rPr>
            </w:pPr>
            <w:r>
              <w:rPr>
                <w:strike/>
              </w:rPr>
            </w:r>
          </w:p>
        </w:tc>
        <w:tc>
          <w:tcPr>
            <w:tcW w:w="90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b/>
                <w:bCs/>
                <w:strike/>
              </w:rPr>
              <w:t>Total d'entrés provenant de ce concours ou du dispositif</w:t>
            </w:r>
          </w:p>
        </w:tc>
        <w:tc>
          <w:tcPr>
            <w:tcW w:w="55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trike/>
              </w:rPr>
            </w:pPr>
            <w:r>
              <w:rPr>
                <w:rFonts w:cs="Calibri"/>
                <w:strike/>
              </w:rPr>
              <w:t> </w:t>
            </w:r>
          </w:p>
        </w:tc>
      </w:tr>
    </w:tbl>
    <w:p>
      <w:pPr>
        <w:pStyle w:val="Normal"/>
        <w:spacing w:before="0" w:after="0"/>
        <w:ind w:right="-597" w:hanging="0"/>
        <w:jc w:val="center"/>
        <w:rPr>
          <w:rFonts w:cs="Calibri"/>
          <w:b/>
          <w:b/>
          <w:bCs/>
        </w:rPr>
      </w:pPr>
      <w:r>
        <w:rPr>
          <w:rFonts w:cs="Calibri"/>
          <w:b/>
          <w:bCs/>
        </w:rPr>
      </w:r>
    </w:p>
    <w:p>
      <w:pPr>
        <w:pStyle w:val="Normal"/>
        <w:spacing w:before="0" w:after="80"/>
        <w:ind w:right="-595" w:hanging="0"/>
        <w:jc w:val="center"/>
        <w:rPr>
          <w:rFonts w:cs="Calibri"/>
          <w:b/>
          <w:b/>
          <w:bCs/>
        </w:rPr>
      </w:pPr>
      <w:r>
        <w:rPr>
          <w:rFonts w:cs="Calibri"/>
          <w:b/>
          <w:bCs/>
        </w:rPr>
        <w:t>Recrutement au niveau bac + 2 (pour les écoles en 3 ans et pour les écoles en 5 ans)</w:t>
      </w:r>
    </w:p>
    <w:tbl>
      <w:tblPr>
        <w:tblW w:w="15310" w:type="dxa"/>
        <w:jc w:val="left"/>
        <w:tblInd w:w="-714" w:type="dxa"/>
        <w:tblLayout w:type="fixed"/>
        <w:tblCellMar>
          <w:top w:w="0" w:type="dxa"/>
          <w:left w:w="108" w:type="dxa"/>
          <w:bottom w:w="0" w:type="dxa"/>
          <w:right w:w="108" w:type="dxa"/>
        </w:tblCellMar>
        <w:tblLook w:firstRow="0" w:noVBand="0" w:lastRow="0" w:firstColumn="0" w:lastColumn="0" w:noHBand="0" w:val="0000"/>
      </w:tblPr>
      <w:tblGrid>
        <w:gridCol w:w="851"/>
        <w:gridCol w:w="4628"/>
        <w:gridCol w:w="891"/>
        <w:gridCol w:w="2471"/>
        <w:gridCol w:w="6468"/>
      </w:tblGrid>
      <w:tr>
        <w:trPr>
          <w:trHeight w:val="300" w:hRule="atLeast"/>
        </w:trPr>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pPr>
            <w:r>
              <w:rPr>
                <w:rFonts w:cs="Calibri"/>
              </w:rPr>
              <w:t>IV.4</w:t>
            </w:r>
          </w:p>
        </w:tc>
        <w:tc>
          <w:tcPr>
            <w:tcW w:w="1445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bCs/>
              </w:rPr>
            </w:pPr>
            <w:r>
              <w:rPr>
                <w:rFonts w:cs="Calibri"/>
                <w:bCs/>
              </w:rPr>
              <w:t xml:space="preserve">Recrutement sur concours CPGE (structures de formation françaises et étrangères) </w:t>
            </w:r>
            <w:r>
              <w:rPr>
                <w:rFonts w:cs="Calibri"/>
                <w:bCs/>
                <w:highlight w:val="yellow"/>
              </w:rPr>
              <w:t xml:space="preserve">YVAN </w:t>
            </w:r>
          </w:p>
        </w:tc>
      </w:tr>
      <w:tr>
        <w:trPr>
          <w:trHeight w:val="226"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46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Nom du concours ou d’un dispositif spécifique</w:t>
            </w:r>
          </w:p>
        </w:tc>
        <w:tc>
          <w:tcPr>
            <w:tcW w:w="3362"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jc w:val="center"/>
              <w:rPr>
                <w:rFonts w:cs="Calibri"/>
                <w:bCs/>
              </w:rPr>
            </w:pPr>
            <w:r>
              <w:rPr>
                <w:rFonts w:cs="Calibri"/>
                <w:bCs/>
              </w:rPr>
              <w:t>Nombre de places offertes</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Cs/>
              </w:rPr>
            </w:pPr>
            <w:r>
              <w:rPr>
                <w:rFonts w:cs="Calibri"/>
                <w:bCs/>
              </w:rPr>
              <w:t>Nombre d'entrés provenant de ce concours ou du dispositif</w:t>
            </w:r>
          </w:p>
        </w:tc>
      </w:tr>
      <w:tr>
        <w:trPr>
          <w:trHeight w:val="106"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46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362"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141"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46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362"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69"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46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362" w:type="dxa"/>
            <w:gridSpan w:val="2"/>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581"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799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bCs/>
              </w:rPr>
            </w:pPr>
            <w:r>
              <w:rPr>
                <w:rFonts w:cs="Calibri"/>
                <w:bCs/>
              </w:rPr>
              <w:t>Total d'entrés provenant de ce concours ou du dispositif</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bCs/>
              </w:rPr>
              <w:t>Le total doit correspondre aux informations renseignées dans le point IV.1.b correspondant à la somme des totaux des intégrés via CPGE (France et étranger).</w:t>
            </w:r>
          </w:p>
        </w:tc>
      </w:tr>
      <w:tr>
        <w:trPr>
          <w:trHeight w:val="232" w:hRule="atLeast"/>
        </w:trPr>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IV.5</w:t>
            </w:r>
          </w:p>
        </w:tc>
        <w:tc>
          <w:tcPr>
            <w:tcW w:w="1445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jc w:val="center"/>
              <w:rPr>
                <w:rFonts w:cs="Calibri"/>
                <w:bCs/>
              </w:rPr>
            </w:pPr>
            <w:r>
              <w:rPr>
                <w:rFonts w:cs="Calibri"/>
                <w:bCs/>
              </w:rPr>
              <w:t xml:space="preserve">Autres recrutements </w:t>
            </w:r>
            <w:r>
              <w:rPr>
                <w:rFonts w:cs="Calibri"/>
                <w:bCs/>
                <w:highlight w:val="yellow"/>
              </w:rPr>
              <w:t>SYLVIE</w:t>
            </w:r>
          </w:p>
        </w:tc>
      </w:tr>
      <w:tr>
        <w:trPr>
          <w:trHeight w:val="193"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Nom</w:t>
            </w:r>
          </w:p>
        </w:tc>
        <w:tc>
          <w:tcPr>
            <w:tcW w:w="2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Nombre de candidats</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Nombre d'entrés</w:t>
            </w:r>
          </w:p>
        </w:tc>
      </w:tr>
      <w:tr>
        <w:trPr>
          <w:trHeight w:val="84"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Classes ou cycles préparatoires</w:t>
            </w:r>
          </w:p>
        </w:tc>
        <w:tc>
          <w:tcPr>
            <w:tcW w:w="2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r>
      <w:tr>
        <w:trPr>
          <w:trHeight w:val="84"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BUT</w:t>
            </w:r>
          </w:p>
        </w:tc>
        <w:tc>
          <w:tcPr>
            <w:tcW w:w="2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243"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BTS</w:t>
            </w:r>
          </w:p>
        </w:tc>
        <w:tc>
          <w:tcPr>
            <w:tcW w:w="2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
                <w:bCs/>
              </w:rPr>
              <w:t> </w:t>
            </w:r>
          </w:p>
        </w:tc>
      </w:tr>
      <w:tr>
        <w:trPr>
          <w:trHeight w:val="105"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L2</w:t>
            </w:r>
          </w:p>
        </w:tc>
        <w:tc>
          <w:tcPr>
            <w:tcW w:w="2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250"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L3</w:t>
            </w:r>
          </w:p>
        </w:tc>
        <w:tc>
          <w:tcPr>
            <w:tcW w:w="2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113"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M1</w:t>
            </w:r>
          </w:p>
        </w:tc>
        <w:tc>
          <w:tcPr>
            <w:tcW w:w="2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258"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Cursus étrangers, hors classes préparatoires</w:t>
            </w:r>
          </w:p>
        </w:tc>
        <w:tc>
          <w:tcPr>
            <w:tcW w:w="2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6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117"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Autre (précisez)</w:t>
            </w:r>
          </w:p>
        </w:tc>
        <w:tc>
          <w:tcPr>
            <w:tcW w:w="89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[Lignes vides permettant aux écoles de compléter le cas échéant]</w:t>
            </w:r>
          </w:p>
          <w:p>
            <w:pPr>
              <w:pStyle w:val="Normal"/>
              <w:widowControl w:val="false"/>
              <w:spacing w:before="0" w:after="0"/>
              <w:ind w:right="-597" w:hanging="0"/>
              <w:rPr>
                <w:rFonts w:cs="Calibri"/>
              </w:rPr>
            </w:pPr>
            <w:r>
              <w:rPr>
                <w:rFonts w:cs="Calibri"/>
              </w:rPr>
              <w:t> </w:t>
            </w:r>
          </w:p>
        </w:tc>
      </w:tr>
      <w:tr>
        <w:trPr>
          <w:trHeight w:val="117" w:hRule="atLeast"/>
        </w:trPr>
        <w:tc>
          <w:tcPr>
            <w:tcW w:w="851" w:type="dxa"/>
            <w:tcBorders>
              <w:top w:val="single" w:sz="4" w:space="0" w:color="000000"/>
              <w:left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Autre (précisez)</w:t>
            </w:r>
          </w:p>
        </w:tc>
        <w:tc>
          <w:tcPr>
            <w:tcW w:w="89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[Lignes vides permettant aux écoles de compléter le cas échéant]</w:t>
            </w:r>
          </w:p>
        </w:tc>
      </w:tr>
      <w:tr>
        <w:trPr>
          <w:trHeight w:val="117" w:hRule="atLeast"/>
        </w:trPr>
        <w:tc>
          <w:tcPr>
            <w:tcW w:w="851" w:type="dxa"/>
            <w:tcBorders>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5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bCs/>
              </w:rPr>
              <w:t>Autre (précisez)</w:t>
            </w:r>
          </w:p>
        </w:tc>
        <w:tc>
          <w:tcPr>
            <w:tcW w:w="89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r>
              <w:rPr>
                <w:rFonts w:cs="Calibri"/>
              </w:rPr>
              <w:t>[Lignes vides permettant aux écoles de compléter le cas échéant]</w:t>
            </w:r>
          </w:p>
          <w:p>
            <w:pPr>
              <w:pStyle w:val="Normal"/>
              <w:widowControl w:val="false"/>
              <w:spacing w:before="0" w:after="0"/>
              <w:ind w:right="-597" w:hanging="0"/>
              <w:rPr>
                <w:rFonts w:cs="Calibri"/>
              </w:rPr>
            </w:pPr>
            <w:r>
              <w:rPr>
                <w:rFonts w:cs="Calibri"/>
              </w:rPr>
              <w:t> </w:t>
            </w:r>
          </w:p>
        </w:tc>
      </w:tr>
    </w:tbl>
    <w:p>
      <w:pPr>
        <w:pStyle w:val="Normal"/>
        <w:spacing w:before="0" w:after="0"/>
        <w:ind w:right="-597" w:hanging="0"/>
        <w:jc w:val="center"/>
        <w:rPr>
          <w:rFonts w:cs="Calibri"/>
          <w:i/>
          <w:i/>
        </w:rPr>
      </w:pPr>
      <w:r>
        <w:rPr>
          <w:rFonts w:cs="Calibri"/>
          <w:i/>
        </w:rPr>
        <w:t>Fin du bloc dédié au recrutement bac+2</w:t>
      </w:r>
      <w:r>
        <w:br w:type="page"/>
      </w:r>
    </w:p>
    <w:p>
      <w:pPr>
        <w:pStyle w:val="Normal"/>
        <w:spacing w:before="0" w:after="0"/>
        <w:ind w:right="-597" w:hanging="0"/>
        <w:jc w:val="center"/>
        <w:rPr>
          <w:rFonts w:cs="Calibri"/>
          <w:b/>
          <w:b/>
        </w:rPr>
      </w:pPr>
      <w:r>
        <w:rPr>
          <w:rFonts w:cs="Calibri"/>
          <w:b/>
        </w:rPr>
        <w:t xml:space="preserve">Observatoire des flux (pour les écoles en 3 ans et pour les écoles en 5 ans) </w:t>
      </w:r>
      <w:r>
        <w:rPr>
          <w:rFonts w:cs="Calibri"/>
          <w:b/>
          <w:highlight w:val="yellow"/>
        </w:rPr>
        <w:t>FRANCK</w:t>
      </w:r>
    </w:p>
    <w:p>
      <w:pPr>
        <w:pStyle w:val="Normal"/>
        <w:spacing w:before="0" w:after="0"/>
        <w:ind w:right="-597" w:hanging="0"/>
        <w:jc w:val="center"/>
        <w:rPr>
          <w:rFonts w:cs="Calibri"/>
        </w:rPr>
      </w:pPr>
      <w:r>
        <w:rPr>
          <w:rFonts w:cs="Calibri"/>
        </w:rPr>
        <w:t>Rappel : on comptabilise ici les apprenants en formation diplômante (hors VAE) de l’année 2023-2024. Les étudiants en échange ne sont pas à prendre en compte.</w:t>
      </w:r>
    </w:p>
    <w:p>
      <w:pPr>
        <w:pStyle w:val="Normal"/>
        <w:spacing w:before="0" w:after="0"/>
        <w:ind w:right="-597" w:hanging="0"/>
        <w:jc w:val="center"/>
        <w:rPr/>
      </w:pPr>
      <w:r>
        <w:rPr>
          <w:rFonts w:cs="Calibri"/>
        </w:rPr>
        <w:t xml:space="preserve">On cherche ici à mesurer </w:t>
      </w:r>
      <w:bookmarkStart w:id="4" w:name="_Hlk65653086"/>
      <w:r>
        <w:rPr>
          <w:rFonts w:cs="Calibri"/>
        </w:rPr>
        <w:t>l’évolution des taux de réussite au fil du cursus</w:t>
      </w:r>
      <w:bookmarkEnd w:id="4"/>
      <w:r>
        <w:rPr>
          <w:rFonts w:cs="Calibri"/>
        </w:rPr>
        <w:t>.</w:t>
      </w:r>
    </w:p>
    <w:p>
      <w:pPr>
        <w:pStyle w:val="Normal"/>
        <w:spacing w:before="0" w:after="0"/>
        <w:ind w:right="-597" w:hanging="0"/>
        <w:jc w:val="center"/>
        <w:rPr/>
      </w:pPr>
      <w:r>
        <w:rPr/>
      </w:r>
    </w:p>
    <w:tbl>
      <w:tblPr>
        <w:tblW w:w="15310" w:type="dxa"/>
        <w:jc w:val="left"/>
        <w:tblInd w:w="-714" w:type="dxa"/>
        <w:tblLayout w:type="fixed"/>
        <w:tblCellMar>
          <w:top w:w="0" w:type="dxa"/>
          <w:left w:w="108" w:type="dxa"/>
          <w:bottom w:w="0" w:type="dxa"/>
          <w:right w:w="108" w:type="dxa"/>
        </w:tblCellMar>
        <w:tblLook w:firstRow="0" w:noVBand="0" w:lastRow="0" w:firstColumn="0" w:lastColumn="0" w:noHBand="0" w:val="0000"/>
      </w:tblPr>
      <w:tblGrid>
        <w:gridCol w:w="708"/>
        <w:gridCol w:w="6521"/>
        <w:gridCol w:w="2411"/>
        <w:gridCol w:w="2408"/>
        <w:gridCol w:w="3262"/>
      </w:tblGrid>
      <w:tr>
        <w:trPr>
          <w:trHeight w:val="250"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jc w:val="center"/>
              <w:rPr/>
            </w:pPr>
            <w:r>
              <w:rPr/>
              <w:t>Taux de réussite</w:t>
            </w:r>
          </w:p>
        </w:tc>
        <w:tc>
          <w:tcPr>
            <w:tcW w:w="2411" w:type="dxa"/>
            <w:tcBorders>
              <w:top w:val="single" w:sz="4" w:space="0" w:color="000000"/>
              <w:left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 de réussite</w:t>
            </w:r>
          </w:p>
        </w:tc>
        <w:tc>
          <w:tcPr>
            <w:tcW w:w="2408" w:type="dxa"/>
            <w:tcBorders>
              <w:top w:val="single" w:sz="4" w:space="0" w:color="000000"/>
              <w:left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 de redoublants</w:t>
            </w:r>
          </w:p>
        </w:tc>
        <w:tc>
          <w:tcPr>
            <w:tcW w:w="3262" w:type="dxa"/>
            <w:tcBorders>
              <w:top w:val="single" w:sz="4" w:space="0" w:color="000000"/>
              <w:left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 de démissions et d'exclusions</w:t>
            </w:r>
          </w:p>
        </w:tc>
      </w:tr>
      <w:tr>
        <w:trPr>
          <w:trHeight w:val="240"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IV.6.a</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t>Taux de réussite en fin de 1</w:t>
            </w:r>
            <w:r>
              <w:rPr>
                <w:vertAlign w:val="superscript"/>
              </w:rPr>
              <w:t>re</w:t>
            </w:r>
            <w:r>
              <w:rPr/>
              <w:t xml:space="preserve"> année (écoles en 5 ans uniquement)</w:t>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rPr>
            </w:pPr>
            <w:r>
              <w:rPr>
                <w:rFonts w:cs="Calibri"/>
              </w:rPr>
            </w:r>
          </w:p>
        </w:tc>
        <w:tc>
          <w:tcPr>
            <w:tcW w:w="24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rPr>
            </w:pPr>
            <w:r>
              <w:rPr>
                <w:rFonts w:cs="Calibri"/>
              </w:rPr>
            </w:r>
          </w:p>
        </w:tc>
        <w:tc>
          <w:tcPr>
            <w:tcW w:w="32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rPr>
            </w:pPr>
            <w:r>
              <w:rPr>
                <w:rFonts w:cs="Calibri"/>
              </w:rPr>
            </w:r>
          </w:p>
        </w:tc>
      </w:tr>
      <w:tr>
        <w:trPr>
          <w:trHeight w:val="704"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IV.6.b</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160"/>
              <w:rPr/>
            </w:pPr>
            <w:r>
              <w:rPr/>
              <w:t>Taux de réussite en fin de 2</w:t>
            </w:r>
            <w:r>
              <w:rPr>
                <w:vertAlign w:val="superscript"/>
              </w:rPr>
              <w:t>e</w:t>
            </w:r>
            <w:r>
              <w:rPr/>
              <w:t xml:space="preserve"> année (écoles en 5 ans uniquement)</w:t>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24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32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r>
      <w:tr>
        <w:trPr>
          <w:trHeight w:val="262"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IV.6.c</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160"/>
              <w:rPr/>
            </w:pPr>
            <w:r>
              <w:rPr/>
              <w:t>Taux de réussite en fin de 3</w:t>
            </w:r>
            <w:r>
              <w:rPr>
                <w:vertAlign w:val="superscript"/>
              </w:rPr>
              <w:t>e</w:t>
            </w:r>
            <w:r>
              <w:rPr/>
              <w:t xml:space="preserve"> année (écoles en 3 ans et écoles en 5 ans)</w:t>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24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32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r>
      <w:tr>
        <w:trPr>
          <w:trHeight w:val="266"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shd w:fill="FFFF00" w:val="clear"/>
              </w:rPr>
            </w:pPr>
            <w:r>
              <w:rPr/>
              <w:t>IV.6.d</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160"/>
              <w:rPr/>
            </w:pPr>
            <w:r>
              <w:rPr/>
              <w:t>Taux de réussite en fin de 4</w:t>
            </w:r>
            <w:r>
              <w:rPr>
                <w:vertAlign w:val="superscript"/>
              </w:rPr>
              <w:t>e</w:t>
            </w:r>
            <w:r>
              <w:rPr/>
              <w:t xml:space="preserve"> année (écoles en 3 ans et écoles en 5 ans)</w:t>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c>
          <w:tcPr>
            <w:tcW w:w="2408" w:type="dxa"/>
            <w:tcBorders>
              <w:top w:val="single" w:sz="4" w:space="0" w:color="000000"/>
              <w:left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c>
          <w:tcPr>
            <w:tcW w:w="3262" w:type="dxa"/>
            <w:tcBorders>
              <w:top w:val="single" w:sz="4" w:space="0" w:color="000000"/>
              <w:left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r>
      <w:tr>
        <w:trPr>
          <w:trHeight w:val="270"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pPr>
            <w:r>
              <w:rPr/>
              <w:t>IV.6.e</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t>Taux de réussite en fin de 5</w:t>
            </w:r>
            <w:r>
              <w:rPr>
                <w:vertAlign w:val="superscript"/>
              </w:rPr>
              <w:t>e</w:t>
            </w:r>
            <w:r>
              <w:rPr/>
              <w:t xml:space="preserve"> année (écoles en 3 ans et écoles en 5 ans)</w:t>
            </w:r>
          </w:p>
          <w:p>
            <w:pPr>
              <w:pStyle w:val="Normal"/>
              <w:widowControl w:val="false"/>
              <w:spacing w:before="0" w:after="0"/>
              <w:rPr/>
            </w:pPr>
            <w:r>
              <w:rPr/>
              <w:t>Se référer aux précisions ci-après.</w:t>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c>
          <w:tcPr>
            <w:tcW w:w="24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c>
          <w:tcPr>
            <w:tcW w:w="32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r>
      <w:tr>
        <w:trPr>
          <w:trHeight w:val="270"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shd w:fill="FFFF00" w:val="clear"/>
              </w:rPr>
            </w:pPr>
            <w:r>
              <w:rPr/>
              <w:t>IV.6.f</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shd w:fill="FFFF00" w:val="clear"/>
              </w:rPr>
            </w:pPr>
            <w:r>
              <w:rPr/>
              <w:t>Taux de réussite en fin du cursus du diplôme d’ingénieur de spécialisation (bac + 6 ou plus)</w:t>
            </w:r>
          </w:p>
        </w:tc>
        <w:tc>
          <w:tcPr>
            <w:tcW w:w="24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c>
          <w:tcPr>
            <w:tcW w:w="240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c>
          <w:tcPr>
            <w:tcW w:w="32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shd w:fill="FFFF00" w:val="clear"/>
              </w:rPr>
            </w:pPr>
            <w:r>
              <w:rPr>
                <w:rFonts w:cs="Calibri"/>
                <w:shd w:fill="FFFF00" w:val="clear"/>
              </w:rPr>
            </w:r>
          </w:p>
        </w:tc>
      </w:tr>
      <w:tr>
        <w:trPr>
          <w:trHeight w:val="315"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IV.7</w:t>
            </w:r>
          </w:p>
        </w:tc>
        <w:tc>
          <w:tcPr>
            <w:tcW w:w="1134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Durée moyenne pour obtenir son diplôme d'ingénieur pour les apprenants recrutés au bac (ne concerne que les écoles qui recrutent au bac)</w:t>
            </w:r>
          </w:p>
        </w:tc>
        <w:tc>
          <w:tcPr>
            <w:tcW w:w="32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shd w:fill="FFFF00" w:val="clear"/>
              </w:rPr>
            </w:pPr>
            <w:r>
              <w:rPr>
                <w:rFonts w:cs="Calibri"/>
              </w:rPr>
              <w:t>Se référer aux précisions ci-après.</w:t>
            </w:r>
          </w:p>
        </w:tc>
      </w:tr>
      <w:tr>
        <w:trPr>
          <w:trHeight w:val="315"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IV.8</w:t>
            </w:r>
          </w:p>
        </w:tc>
        <w:tc>
          <w:tcPr>
            <w:tcW w:w="1134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Durée moyenne pour obtenir son diplôme d'ingénieur pour les apprenants recrutés à bac+2</w:t>
            </w:r>
          </w:p>
        </w:tc>
        <w:tc>
          <w:tcPr>
            <w:tcW w:w="32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shd w:fill="FFFF00" w:val="clear"/>
              </w:rPr>
            </w:pPr>
            <w:r>
              <w:rPr>
                <w:rFonts w:cs="Calibri"/>
              </w:rPr>
              <w:t>Se référer aux précisions ci-après.</w:t>
            </w:r>
          </w:p>
        </w:tc>
      </w:tr>
      <w:tr>
        <w:trPr>
          <w:trHeight w:val="587" w:hRule="atLeast"/>
        </w:trPr>
        <w:tc>
          <w:tcPr>
            <w:tcW w:w="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IV.9</w:t>
            </w:r>
          </w:p>
        </w:tc>
        <w:tc>
          <w:tcPr>
            <w:tcW w:w="1134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Pourcentage d'apprenants ayant suivi l'intégralité du cycle ingénieur mais n’ayant pas validé l’ensemble des conditions d’obtention du diplôme 3 ans après leur sortie.</w:t>
            </w:r>
          </w:p>
          <w:p>
            <w:pPr>
              <w:pStyle w:val="Normal"/>
              <w:widowControl w:val="false"/>
              <w:spacing w:before="0" w:after="0"/>
              <w:rPr/>
            </w:pPr>
            <w:r>
              <w:rPr>
                <w:rFonts w:cs="Calibri"/>
              </w:rPr>
              <w:t>On regarde parmi les diplômables de la promo N combien n’ont pas obtenu leur diplôme l’année N+3.</w:t>
            </w:r>
          </w:p>
        </w:tc>
        <w:tc>
          <w:tcPr>
            <w:tcW w:w="32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b/>
                <w:b/>
                <w:bCs/>
              </w:rPr>
            </w:pPr>
            <w:r>
              <w:rPr>
                <w:rFonts w:cs="Calibri"/>
              </w:rPr>
              <w:t>Se référer aux précisions ci-après.</w:t>
            </w:r>
          </w:p>
        </w:tc>
      </w:tr>
    </w:tbl>
    <w:p>
      <w:pPr>
        <w:pStyle w:val="Normal"/>
        <w:spacing w:before="0" w:after="0"/>
        <w:ind w:right="-597" w:hanging="0"/>
        <w:jc w:val="both"/>
        <w:rPr>
          <w:rFonts w:cs="Calibri"/>
        </w:rPr>
      </w:pPr>
      <w:r>
        <w:rPr>
          <w:rFonts w:cs="Calibri"/>
        </w:rPr>
      </w:r>
    </w:p>
    <w:p>
      <w:pPr>
        <w:pStyle w:val="Normal"/>
        <w:spacing w:before="0" w:after="0"/>
        <w:ind w:left="-709" w:right="425" w:hanging="0"/>
        <w:jc w:val="both"/>
        <w:rPr>
          <w:rFonts w:cs="Calibri"/>
          <w:b/>
          <w:b/>
        </w:rPr>
      </w:pPr>
      <w:r>
        <w:rPr>
          <w:rFonts w:cs="Calibri"/>
          <w:b/>
        </w:rPr>
        <w:t>Précisions relatives aux questions IV.6.e et IV.7 à IV.9 :</w:t>
      </w:r>
    </w:p>
    <w:p>
      <w:pPr>
        <w:pStyle w:val="Normal"/>
        <w:ind w:left="-709" w:right="425" w:hanging="0"/>
        <w:jc w:val="both"/>
        <w:rPr>
          <w:rFonts w:cs="Calibri"/>
        </w:rPr>
      </w:pPr>
      <w:r>
        <w:rPr>
          <w:rFonts w:cs="Calibri"/>
        </w:rPr>
        <w:t>En IV.6.e, ne tenir compte que de l’obtention des 60 crédits ECTS prévus, ne pas intégrer les ajournements pour motif d’exigence complémentaire (niveau certifié de langue, mobilité internationale, …) qui sont comptabilisés en IV.7, IV.8 et IV.9.</w:t>
      </w:r>
    </w:p>
    <w:p>
      <w:pPr>
        <w:pStyle w:val="Normal"/>
        <w:ind w:left="-709" w:right="425" w:hanging="0"/>
        <w:jc w:val="both"/>
        <w:rPr>
          <w:rFonts w:cs="Calibri"/>
        </w:rPr>
      </w:pPr>
      <w:r>
        <w:rPr>
          <w:rFonts w:cs="Calibri"/>
        </w:rPr>
        <w:t>Le calcul de la durée moyenne pour obtenir son diplôme s'effectue sur les élèves de la dernière promotion diplômée ayant suivi l’intégralité du cursus (respectivement 5 ou 3 ans). Celui-ci comprend la réalisation de tous les stages, de la césure éventuelle, des mobilités et les allongements de scolarité, y compris pour l’obtention du niveau certifié en langue. Pour les écoles en 5 ans, lorsqu’il y a des réaffectations significatives à l’issue de la classe préparatoire intégrée (classes préparatoires en réseau), ne répondre que sur le cycle ingénieur.</w:t>
      </w:r>
    </w:p>
    <w:p>
      <w:pPr>
        <w:pStyle w:val="Normal"/>
        <w:ind w:left="-709" w:right="425" w:hanging="0"/>
        <w:jc w:val="both"/>
        <w:rPr>
          <w:rFonts w:cs="Calibri"/>
        </w:rPr>
      </w:pPr>
      <w:r>
        <w:rPr>
          <w:rFonts w:cs="Calibri"/>
        </w:rPr>
        <w:t>Ex : si 80% des diplômés ont été recrutés au niveau bac il y a 5 ans, 15% il y a 6 ans et 5% il y a 7 ans (exemple : deux redoublements ou un redoublement et une année de césure, ou une année de césure et une année de prolongation de double diplôme à l’étranger), la durée moyenne des études est de 0,8*5+0,15*6+0,05*7 soit 5,25 ans.</w:t>
      </w:r>
    </w:p>
    <w:p>
      <w:pPr>
        <w:pStyle w:val="Normal"/>
        <w:suppressAutoHyphens w:val="false"/>
        <w:rPr>
          <w:rFonts w:cs="Calibri"/>
          <w:b/>
          <w:b/>
        </w:rPr>
      </w:pPr>
      <w:r>
        <w:rPr>
          <w:rFonts w:cs="Calibri"/>
          <w:b/>
        </w:rPr>
      </w:r>
      <w:r>
        <w:br w:type="page"/>
      </w:r>
    </w:p>
    <w:p>
      <w:pPr>
        <w:pStyle w:val="Normal"/>
        <w:ind w:left="-709" w:right="425" w:hanging="0"/>
        <w:jc w:val="both"/>
        <w:rPr>
          <w:rFonts w:cs="Calibri"/>
          <w:b/>
          <w:b/>
        </w:rPr>
      </w:pPr>
      <w:r>
        <w:rPr>
          <w:rFonts w:cs="Calibri"/>
          <w:b/>
        </w:rPr>
      </w:r>
    </w:p>
    <w:p>
      <w:pPr>
        <w:pStyle w:val="Normal"/>
        <w:spacing w:before="0" w:after="0"/>
        <w:ind w:right="-597" w:hanging="0"/>
        <w:rPr>
          <w:rFonts w:cs="Calibri"/>
          <w:b/>
          <w:b/>
          <w:sz w:val="28"/>
          <w:szCs w:val="28"/>
        </w:rPr>
      </w:pPr>
      <w:r>
        <w:rPr>
          <w:rFonts w:cs="Calibri"/>
          <w:b/>
          <w:sz w:val="28"/>
          <w:szCs w:val="28"/>
        </w:rPr>
        <w:t>V. OUVERTURE SOCIALE</w:t>
      </w:r>
    </w:p>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t>Certaines données concernant la diversité se trouvent dans les tableaux précédents.</w:t>
      </w:r>
    </w:p>
    <w:p>
      <w:pPr>
        <w:pStyle w:val="Normal"/>
        <w:spacing w:before="0" w:after="0"/>
        <w:ind w:right="-597" w:hanging="0"/>
        <w:rPr>
          <w:rFonts w:cs="Calibri"/>
        </w:rPr>
      </w:pPr>
      <w:r>
        <w:rPr>
          <w:rFonts w:cs="Calibri"/>
        </w:rPr>
      </w:r>
    </w:p>
    <w:p>
      <w:pPr>
        <w:pStyle w:val="Normal"/>
        <w:spacing w:before="0" w:after="0"/>
        <w:ind w:right="-595" w:hanging="0"/>
        <w:rPr>
          <w:rFonts w:cs="Calibri"/>
          <w:b/>
          <w:b/>
        </w:rPr>
      </w:pPr>
      <w:r>
        <w:rPr>
          <w:rFonts w:cs="Calibri"/>
          <w:b/>
        </w:rPr>
        <w:t>RAPPEL SUR LES ANNÉES DE RÉFÉRENCE À UTILISER ICI :</w:t>
      </w:r>
    </w:p>
    <w:p>
      <w:pPr>
        <w:pStyle w:val="Normal"/>
        <w:spacing w:before="0" w:after="0"/>
        <w:ind w:right="-597" w:hanging="0"/>
        <w:jc w:val="both"/>
        <w:rPr>
          <w:rFonts w:cs="Calibri"/>
        </w:rPr>
      </w:pPr>
      <w:r>
        <w:rPr>
          <w:rFonts w:cs="Calibri"/>
        </w:rPr>
        <w:t>Année universitaire 2023-2024.</w:t>
      </w:r>
    </w:p>
    <w:p>
      <w:pPr>
        <w:pStyle w:val="Normal"/>
        <w:spacing w:before="0" w:after="0"/>
        <w:ind w:right="-597" w:hanging="0"/>
        <w:rPr>
          <w:rFonts w:cs="Calibri"/>
        </w:rPr>
      </w:pPr>
      <w:r>
        <w:rPr>
          <w:rFonts w:cs="Calibri"/>
        </w:rPr>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62"/>
        <w:gridCol w:w="4820"/>
        <w:gridCol w:w="8612"/>
      </w:tblGrid>
      <w:tr>
        <w:trPr>
          <w:trHeight w:val="315" w:hRule="atLeast"/>
        </w:trPr>
        <w:tc>
          <w:tcPr>
            <w:tcW w:w="13994" w:type="dxa"/>
            <w:gridSpan w:val="3"/>
            <w:tcBorders>
              <w:bottom w:val="single" w:sz="4" w:space="0" w:color="000000"/>
            </w:tcBorders>
            <w:shd w:color="auto" w:fill="auto" w:val="clear"/>
          </w:tcPr>
          <w:p>
            <w:pPr>
              <w:pStyle w:val="Normal"/>
              <w:widowControl w:val="false"/>
              <w:spacing w:before="0" w:after="0"/>
              <w:ind w:right="-597" w:hanging="0"/>
              <w:jc w:val="center"/>
              <w:rPr>
                <w:rFonts w:cs="Calibri"/>
                <w:b/>
                <w:b/>
                <w:bCs/>
              </w:rPr>
            </w:pPr>
            <w:r>
              <w:rPr>
                <w:rFonts w:cs="Calibri"/>
                <w:b/>
                <w:bCs/>
              </w:rPr>
              <w:t xml:space="preserve">Boursiers </w:t>
            </w:r>
            <w:r>
              <w:rPr>
                <w:rFonts w:cs="Calibri"/>
                <w:b/>
                <w:bCs/>
                <w:highlight w:val="yellow"/>
              </w:rPr>
              <w:t>CAROLINE</w:t>
            </w:r>
          </w:p>
        </w:tc>
      </w:tr>
      <w:tr>
        <w:trPr>
          <w:trHeight w:val="795" w:hRule="atLeast"/>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V.1</w:t>
            </w:r>
          </w:p>
        </w:tc>
        <w:tc>
          <w:tcPr>
            <w:tcW w:w="48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Nombre d'élèves ingénieurs nouvellement recrutés qui bénéficient d'une bourse nationale française sur critères sociaux quel qu'en soit le taux</w:t>
            </w:r>
          </w:p>
        </w:tc>
        <w:tc>
          <w:tcPr>
            <w:tcW w:w="8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pPr>
            <w:r>
              <w:rPr>
                <w:rFonts w:cs="Calibri"/>
              </w:rPr>
              <w:t>L'évaluation du nombre de boursiers est à effectuer sur la dernière promotion recrutée et uniquement pour les élèves sous statut étudiant.</w:t>
            </w:r>
          </w:p>
        </w:tc>
      </w:tr>
      <w:tr>
        <w:trPr>
          <w:trHeight w:val="795" w:hRule="atLeast"/>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V.2</w:t>
            </w:r>
          </w:p>
        </w:tc>
        <w:tc>
          <w:tcPr>
            <w:tcW w:w="48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Nombre total d'élèves ingénieurs nouvellement recrutés qui bénéficient d'une bourse (hors bourse nationale française sur critères sociaux)</w:t>
            </w:r>
          </w:p>
        </w:tc>
        <w:tc>
          <w:tcPr>
            <w:tcW w:w="86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pPr>
            <w:r>
              <w:rPr>
                <w:rFonts w:cs="Calibri"/>
              </w:rPr>
              <w:t>L'évaluation du nombre de boursiers est à effectuer sur la dernière promotion recrutée et uniquement pour les élèves sous statut étudiant.</w:t>
            </w:r>
          </w:p>
        </w:tc>
      </w:tr>
      <w:tr>
        <w:trPr>
          <w:trHeight w:val="304" w:hRule="atLeast"/>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V.3</w:t>
            </w:r>
          </w:p>
        </w:tc>
        <w:tc>
          <w:tcPr>
            <w:tcW w:w="48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Nombre total d’élèves officiers ou fonctionnaires</w:t>
            </w:r>
          </w:p>
        </w:tc>
        <w:tc>
          <w:tcPr>
            <w:tcW w:w="86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r>
    </w:tbl>
    <w:p>
      <w:pPr>
        <w:pStyle w:val="Normal"/>
        <w:spacing w:before="0" w:after="0"/>
        <w:ind w:right="-597" w:hanging="0"/>
        <w:rPr>
          <w:rFonts w:cs="Calibri"/>
        </w:rPr>
      </w:pPr>
      <w:r>
        <w:rPr>
          <w:rFonts w:cs="Calibri"/>
        </w:rPr>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62"/>
        <w:gridCol w:w="8227"/>
        <w:gridCol w:w="1412"/>
        <w:gridCol w:w="1843"/>
        <w:gridCol w:w="1950"/>
      </w:tblGrid>
      <w:tr>
        <w:trPr>
          <w:trHeight w:val="315" w:hRule="atLeast"/>
        </w:trPr>
        <w:tc>
          <w:tcPr>
            <w:tcW w:w="13994" w:type="dxa"/>
            <w:gridSpan w:val="5"/>
            <w:tcBorders>
              <w:bottom w:val="single" w:sz="4" w:space="0" w:color="000000"/>
            </w:tcBorders>
            <w:shd w:color="auto" w:fill="auto" w:val="clear"/>
          </w:tcPr>
          <w:p>
            <w:pPr>
              <w:pStyle w:val="Normal"/>
              <w:widowControl w:val="false"/>
              <w:spacing w:before="0" w:after="0"/>
              <w:ind w:right="-597" w:hanging="0"/>
              <w:jc w:val="center"/>
              <w:rPr>
                <w:rFonts w:cs="Calibri"/>
                <w:b/>
                <w:b/>
                <w:bCs/>
              </w:rPr>
            </w:pPr>
            <w:r>
              <w:rPr>
                <w:rFonts w:cs="Calibri"/>
                <w:b/>
                <w:bCs/>
              </w:rPr>
              <w:t xml:space="preserve">Handicap (pour les écoles en 5 ans, les données à renseigner ici doivent uniquement se porter sur les apprenants du cycle ingénieur) </w:t>
            </w:r>
            <w:r>
              <w:rPr>
                <w:rFonts w:cs="Calibri"/>
                <w:b/>
                <w:bCs/>
                <w:highlight w:val="yellow"/>
              </w:rPr>
              <w:t>CAROLINE</w:t>
            </w:r>
            <w:r>
              <w:rPr>
                <w:rFonts w:cs="Calibri"/>
                <w:b/>
                <w:bCs/>
              </w:rPr>
              <w:t xml:space="preserve"> + FABIENNE</w:t>
            </w:r>
          </w:p>
        </w:tc>
      </w:tr>
      <w:tr>
        <w:trPr>
          <w:trHeight w:val="178" w:hRule="atLeast"/>
        </w:trPr>
        <w:tc>
          <w:tcPr>
            <w:tcW w:w="87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14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Hommes</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Femmes</w:t>
            </w:r>
          </w:p>
        </w:tc>
        <w:tc>
          <w:tcPr>
            <w:tcW w:w="19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Total</w:t>
            </w:r>
          </w:p>
        </w:tc>
      </w:tr>
      <w:tr>
        <w:trPr>
          <w:trHeight w:val="192" w:hRule="atLeast"/>
        </w:trPr>
        <w:tc>
          <w:tcPr>
            <w:tcW w:w="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V.</w:t>
            </w:r>
            <w:r>
              <w:rPr>
                <w:rFonts w:cs="Calibri"/>
                <w:strike/>
              </w:rPr>
              <w:t>4</w:t>
            </w:r>
          </w:p>
        </w:tc>
        <w:tc>
          <w:tcPr>
            <w:tcW w:w="82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right="-597" w:hanging="0"/>
              <w:rPr/>
            </w:pPr>
            <w:r>
              <w:rPr>
                <w:rFonts w:cs="Calibri"/>
              </w:rPr>
              <w:t>Nombre total d'apprenants en situation de handicap reconnue en formation ingénieur dans l'</w:t>
            </w:r>
            <w:r>
              <w:rPr>
                <w:rFonts w:eastAsia="Times New Roman" w:cs="Calibri"/>
                <w:color w:val="000000"/>
                <w:lang w:eastAsia="fr-FR"/>
              </w:rPr>
              <w:t>é</w:t>
            </w:r>
            <w:r>
              <w:rPr>
                <w:rFonts w:cs="Calibri"/>
              </w:rPr>
              <w:t>cole</w:t>
            </w:r>
          </w:p>
        </w:tc>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cs="Calibri"/>
                <w:b/>
                <w:b/>
                <w:bCs/>
              </w:rPr>
            </w:pPr>
            <w:r>
              <w:rPr>
                <w:rFonts w:cs="Calibri"/>
                <w:b/>
                <w:bCs/>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cs="Calibri"/>
                <w:b/>
                <w:b/>
                <w:bCs/>
              </w:rPr>
            </w:pPr>
            <w:r>
              <w:rPr>
                <w:rFonts w:cs="Calibri"/>
                <w:b/>
                <w:bCs/>
              </w:rPr>
            </w:r>
          </w:p>
        </w:tc>
        <w:tc>
          <w:tcPr>
            <w:tcW w:w="19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cs="Calibri"/>
                <w:b/>
                <w:b/>
                <w:bCs/>
              </w:rPr>
            </w:pPr>
            <w:r>
              <w:rPr>
                <w:rFonts w:cs="Calibri"/>
                <w:b/>
                <w:bCs/>
              </w:rPr>
            </w:r>
          </w:p>
        </w:tc>
      </w:tr>
    </w:tbl>
    <w:p>
      <w:pPr>
        <w:pStyle w:val="Normal"/>
        <w:spacing w:before="0" w:after="0"/>
        <w:ind w:right="-597" w:hanging="0"/>
        <w:rPr>
          <w:rFonts w:cs="Calibri"/>
        </w:rPr>
      </w:pPr>
      <w:r>
        <w:rPr>
          <w:rFonts w:cs="Calibri"/>
        </w:rPr>
      </w:r>
    </w:p>
    <w:tbl>
      <w:tblPr>
        <w:tblW w:w="1402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58"/>
        <w:gridCol w:w="3270"/>
        <w:gridCol w:w="1559"/>
        <w:gridCol w:w="1558"/>
        <w:gridCol w:w="1844"/>
        <w:gridCol w:w="5199"/>
        <w:gridCol w:w="40"/>
      </w:tblGrid>
      <w:tr>
        <w:trPr>
          <w:trHeight w:val="315" w:hRule="atLeast"/>
        </w:trPr>
        <w:tc>
          <w:tcPr>
            <w:tcW w:w="13988" w:type="dxa"/>
            <w:gridSpan w:val="6"/>
            <w:tcBorders/>
            <w:shd w:color="auto" w:fill="auto" w:val="clear"/>
          </w:tcPr>
          <w:p>
            <w:pPr>
              <w:pStyle w:val="Normal"/>
              <w:widowControl w:val="false"/>
              <w:spacing w:before="0" w:after="0"/>
              <w:ind w:right="-597" w:hanging="0"/>
              <w:jc w:val="center"/>
              <w:rPr>
                <w:rFonts w:cs="Calibri"/>
                <w:b/>
                <w:b/>
                <w:bCs/>
              </w:rPr>
            </w:pPr>
            <w:r>
              <w:rPr>
                <w:rFonts w:cs="Calibri"/>
                <w:b/>
                <w:bCs/>
              </w:rPr>
              <w:t>Soutien aux élèves ingénieurs</w:t>
            </w:r>
          </w:p>
        </w:tc>
        <w:tc>
          <w:tcPr>
            <w:tcW w:w="40" w:type="dxa"/>
            <w:tcBorders/>
            <w:shd w:color="auto" w:fill="auto" w:val="clear"/>
            <w:tcMar>
              <w:left w:w="10" w:type="dxa"/>
              <w:right w:w="10" w:type="dxa"/>
            </w:tcMar>
          </w:tcPr>
          <w:p>
            <w:pPr>
              <w:pStyle w:val="Normal"/>
              <w:widowControl w:val="false"/>
              <w:spacing w:before="0" w:after="0"/>
              <w:ind w:right="-597" w:hanging="0"/>
              <w:rPr>
                <w:rFonts w:cs="Calibri"/>
                <w:b/>
                <w:b/>
                <w:bCs/>
              </w:rPr>
            </w:pPr>
            <w:r>
              <w:rPr>
                <w:rFonts w:cs="Calibri"/>
                <w:b/>
                <w:bCs/>
              </w:rPr>
            </w:r>
          </w:p>
        </w:tc>
      </w:tr>
      <w:tr>
        <w:trPr>
          <w:trHeight w:val="797" w:hRule="atLeast"/>
        </w:trPr>
        <w:tc>
          <w:tcPr>
            <w:tcW w:w="55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V.5</w:t>
            </w:r>
          </w:p>
        </w:tc>
        <w:tc>
          <w:tcPr>
            <w:tcW w:w="32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Existe-t-il un dispositif d’accompagnement spécifique pour aider les apprenants en difficulté ?</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Soutien dans la formation</w:t>
            </w:r>
          </w:p>
        </w:tc>
        <w:tc>
          <w:tcPr>
            <w:tcW w:w="15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Soutien psychologique</w:t>
            </w:r>
          </w:p>
        </w:tc>
        <w:tc>
          <w:tcPr>
            <w:tcW w:w="184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rPr>
            </w:pPr>
            <w:r>
              <w:rPr>
                <w:rFonts w:cs="Calibri"/>
              </w:rPr>
              <w:t>Autres dispositifs d’accompagnement</w:t>
            </w:r>
          </w:p>
        </w:tc>
        <w:tc>
          <w:tcPr>
            <w:tcW w:w="519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Cochez la case dans ces cellules s’il y a intervention de personnels spécialisés dédiés à ces actions (prise en compte du soutien dans le service de certains enseignants, intervention de personnels d'assistance sociale, aide psychologique, ...)</w:t>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r>
      <w:tr>
        <w:trPr>
          <w:trHeight w:val="315" w:hRule="atLeast"/>
        </w:trPr>
        <w:tc>
          <w:tcPr>
            <w:tcW w:w="558"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pPr>
            <w:r>
              <w:rPr/>
            </w:r>
          </w:p>
        </w:tc>
        <w:tc>
          <w:tcPr>
            <w:tcW w:w="32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Si « Oui », cochez la case</w:t>
            </w:r>
          </w:p>
        </w:tc>
        <w:tc>
          <w:tcPr>
            <w:tcW w:w="15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b/>
                <w:b/>
                <w:bCs/>
              </w:rPr>
            </w:pPr>
            <w:r>
              <w:rPr>
                <w:rFonts w:cs="Calibri"/>
              </w:rPr>
              <w:t>Si « Oui », cochez la case</w:t>
            </w:r>
          </w:p>
        </w:tc>
        <w:tc>
          <w:tcPr>
            <w:tcW w:w="1844"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b/>
                <w:b/>
                <w:bCs/>
              </w:rPr>
            </w:pPr>
            <w:r>
              <w:rPr>
                <w:rFonts w:cs="Calibri"/>
              </w:rPr>
              <w:t>Si « Oui », cochez la case et précisez</w:t>
            </w:r>
          </w:p>
        </w:tc>
        <w:tc>
          <w:tcPr>
            <w:tcW w:w="519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160"/>
              <w:ind w:right="-597" w:hanging="0"/>
              <w:rPr/>
            </w:pPr>
            <w:r>
              <w:rPr/>
            </w:r>
          </w:p>
        </w:tc>
        <w:tc>
          <w:tcPr>
            <w:tcW w:w="40"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r>
      <w:tr>
        <w:trPr>
          <w:trHeight w:val="315" w:hRule="atLeast"/>
        </w:trPr>
        <w:tc>
          <w:tcPr>
            <w:tcW w:w="13988" w:type="dxa"/>
            <w:gridSpan w:val="6"/>
            <w:tcBorders/>
            <w:shd w:color="auto" w:fill="auto" w:val="clear"/>
          </w:tcPr>
          <w:p>
            <w:pPr>
              <w:pStyle w:val="Normal"/>
              <w:widowControl w:val="false"/>
              <w:spacing w:before="0" w:after="0"/>
              <w:ind w:right="-597" w:hanging="0"/>
              <w:jc w:val="center"/>
              <w:rPr>
                <w:rFonts w:cs="Calibri"/>
                <w:b/>
                <w:b/>
                <w:bCs/>
              </w:rPr>
            </w:pPr>
            <w:r>
              <w:rPr>
                <w:rFonts w:cs="Calibri"/>
                <w:b/>
                <w:bCs/>
              </w:rPr>
            </w:r>
          </w:p>
        </w:tc>
        <w:tc>
          <w:tcPr>
            <w:tcW w:w="40" w:type="dxa"/>
            <w:tcBorders/>
            <w:shd w:color="auto" w:fill="auto" w:val="clear"/>
            <w:tcMar>
              <w:left w:w="10" w:type="dxa"/>
              <w:right w:w="10" w:type="dxa"/>
            </w:tcMar>
          </w:tcPr>
          <w:p>
            <w:pPr>
              <w:pStyle w:val="Normal"/>
              <w:widowControl w:val="false"/>
              <w:spacing w:before="0" w:after="0"/>
              <w:ind w:right="-597" w:hanging="0"/>
              <w:rPr/>
            </w:pPr>
            <w:r>
              <w:rPr/>
            </w:r>
          </w:p>
        </w:tc>
      </w:tr>
    </w:tbl>
    <w:p>
      <w:pPr>
        <w:pStyle w:val="Normal"/>
        <w:rPr/>
      </w:pPr>
      <w:r>
        <w:rPr/>
      </w:r>
      <w:r>
        <w:br w:type="page"/>
      </w:r>
    </w:p>
    <w:p>
      <w:pPr>
        <w:pStyle w:val="Normal"/>
        <w:jc w:val="center"/>
        <w:rPr/>
      </w:pPr>
      <w:r>
        <w:rPr>
          <w:rFonts w:cs="Calibri"/>
          <w:b/>
          <w:bCs/>
        </w:rPr>
        <w:t xml:space="preserve">Place de la responsabilité sociétale et environnementale (RSE) dans la formation </w:t>
      </w:r>
      <w:r>
        <w:rPr>
          <w:rFonts w:cs="Calibri"/>
          <w:b/>
          <w:bCs/>
          <w:highlight w:val="yellow"/>
        </w:rPr>
        <w:t>FRANCK</w:t>
      </w:r>
    </w:p>
    <w:tbl>
      <w:tblPr>
        <w:tblW w:w="11947"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06"/>
        <w:gridCol w:w="2832"/>
        <w:gridCol w:w="998"/>
        <w:gridCol w:w="1134"/>
        <w:gridCol w:w="1129"/>
        <w:gridCol w:w="1133"/>
        <w:gridCol w:w="3975"/>
        <w:gridCol w:w="38"/>
      </w:tblGrid>
      <w:tr>
        <w:trPr>
          <w:trHeight w:val="315" w:hRule="atLeast"/>
        </w:trPr>
        <w:tc>
          <w:tcPr>
            <w:tcW w:w="3538" w:type="dxa"/>
            <w:gridSpan w:val="2"/>
            <w:vMerge w:val="restart"/>
            <w:tcBorders>
              <w:top w:val="single" w:sz="4" w:space="0" w:color="000000"/>
              <w:left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p>
            <w:pPr>
              <w:pStyle w:val="Normal"/>
              <w:widowControl w:val="false"/>
              <w:rPr>
                <w:rFonts w:cs="Calibri"/>
              </w:rPr>
            </w:pPr>
            <w:r>
              <w:rPr>
                <w:rFonts w:cs="Calibri"/>
              </w:rPr>
            </w:r>
          </w:p>
          <w:p>
            <w:pPr>
              <w:pStyle w:val="Normal"/>
              <w:widowControl w:val="false"/>
              <w:rPr>
                <w:rFonts w:cs="Calibri"/>
              </w:rPr>
            </w:pPr>
            <w:r>
              <w:rPr>
                <w:rFonts w:cs="Calibri"/>
              </w:rPr>
            </w:r>
          </w:p>
          <w:p>
            <w:pPr>
              <w:pStyle w:val="Normal"/>
              <w:widowControl w:val="false"/>
              <w:spacing w:before="0" w:after="160"/>
              <w:jc w:val="right"/>
              <w:rPr>
                <w:rFonts w:cs="Calibri"/>
              </w:rPr>
            </w:pPr>
            <w:r>
              <w:rPr>
                <w:rFonts w:cs="Calibri"/>
              </w:rPr>
            </w:r>
          </w:p>
        </w:tc>
        <w:tc>
          <w:tcPr>
            <w:tcW w:w="21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Dans un module obligatoire</w:t>
            </w:r>
          </w:p>
        </w:tc>
        <w:tc>
          <w:tcPr>
            <w:tcW w:w="2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Dans un module optionnel ou de spécialisation</w:t>
            </w:r>
          </w:p>
        </w:tc>
        <w:tc>
          <w:tcPr>
            <w:tcW w:w="39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8"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r>
      <w:tr>
        <w:trPr>
          <w:trHeight w:val="315" w:hRule="atLeast"/>
        </w:trPr>
        <w:tc>
          <w:tcPr>
            <w:tcW w:w="3538" w:type="dxa"/>
            <w:gridSpan w:val="2"/>
            <w:vMerge w:val="continue"/>
            <w:tcBorders>
              <w:top w:val="single" w:sz="4" w:space="0" w:color="000000"/>
              <w:left w:val="single" w:sz="4" w:space="0" w:color="000000"/>
            </w:tcBorders>
          </w:tcPr>
          <w:p>
            <w:pPr>
              <w:pStyle w:val="Normal"/>
              <w:widowControl w:val="false"/>
              <w:suppressAutoHyphens w:val="false"/>
              <w:spacing w:before="0" w:after="160"/>
              <w:ind w:right="-597" w:hanging="0"/>
              <w:rPr/>
            </w:pPr>
            <w:r>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Si « Oui », cochez la case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Nombre d'heures dédiées</w:t>
            </w:r>
          </w:p>
        </w:tc>
        <w:tc>
          <w:tcPr>
            <w:tcW w:w="11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Si « Oui », cochez la case</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Nombre d'heures dédiées</w:t>
            </w:r>
          </w:p>
        </w:tc>
        <w:tc>
          <w:tcPr>
            <w:tcW w:w="3975" w:type="dxa"/>
            <w:tcBorders>
              <w:top w:val="single" w:sz="4" w:space="0" w:color="000000"/>
              <w:bottom w:val="single" w:sz="4" w:space="0" w:color="000000"/>
            </w:tcBorders>
          </w:tcPr>
          <w:p>
            <w:pPr>
              <w:pStyle w:val="Normal"/>
              <w:widowControl w:val="false"/>
              <w:spacing w:before="0" w:after="0"/>
              <w:ind w:right="-597" w:hanging="0"/>
              <w:rPr>
                <w:rFonts w:cs="Calibri"/>
              </w:rPr>
            </w:pPr>
            <w:r>
              <w:rPr>
                <w:rFonts w:cs="Calibri"/>
              </w:rPr>
            </w:r>
          </w:p>
        </w:tc>
        <w:tc>
          <w:tcPr>
            <w:tcW w:w="38" w:type="dxa"/>
            <w:tcBorders>
              <w:lef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r>
          </w:p>
        </w:tc>
      </w:tr>
      <w:tr>
        <w:trPr>
          <w:trHeight w:val="1050" w:hRule="atLeast"/>
        </w:trPr>
        <w:tc>
          <w:tcPr>
            <w:tcW w:w="7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V.6</w:t>
            </w:r>
          </w:p>
        </w:tc>
        <w:tc>
          <w:tcPr>
            <w:tcW w:w="28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rFonts w:cs="Calibri"/>
              </w:rPr>
            </w:pPr>
            <w:r>
              <w:rPr>
                <w:rFonts w:cs="Calibri"/>
              </w:rPr>
              <w:t>Enseignement ou projet encadré RSE</w:t>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Cs/>
              </w:rPr>
            </w:pPr>
            <w:r>
              <w:rPr>
                <w:rFonts w:cs="Calibri"/>
                <w:bCs/>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Cs/>
              </w:rPr>
            </w:pPr>
            <w:r>
              <w:rPr>
                <w:rFonts w:cs="Calibri"/>
                <w:bCs/>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 </w:t>
            </w:r>
          </w:p>
        </w:tc>
        <w:tc>
          <w:tcPr>
            <w:tcW w:w="39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Cochez la case dans ces cellules si ces enseignements apparaissent explicitement dans le syllabus, pas nécessairement dans l'intitulé d'un module de formation</w:t>
            </w:r>
          </w:p>
        </w:tc>
        <w:tc>
          <w:tcPr>
            <w:tcW w:w="38" w:type="dxa"/>
            <w:tcBorders/>
            <w:tcMar>
              <w:left w:w="10" w:type="dxa"/>
              <w:right w:w="10" w:type="dxa"/>
            </w:tcMar>
          </w:tcPr>
          <w:p>
            <w:pPr>
              <w:pStyle w:val="Normal"/>
              <w:widowControl w:val="false"/>
              <w:spacing w:before="0" w:after="0"/>
              <w:ind w:right="-597" w:hanging="0"/>
              <w:rPr>
                <w:rFonts w:cs="Calibri"/>
              </w:rPr>
            </w:pPr>
            <w:r>
              <w:rPr>
                <w:rFonts w:cs="Calibri"/>
              </w:rPr>
            </w:r>
          </w:p>
        </w:tc>
      </w:tr>
      <w:tr>
        <w:trPr>
          <w:trHeight w:val="1050" w:hRule="atLeast"/>
        </w:trPr>
        <w:tc>
          <w:tcPr>
            <w:tcW w:w="7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V.7</w:t>
            </w:r>
          </w:p>
        </w:tc>
        <w:tc>
          <w:tcPr>
            <w:tcW w:w="28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rFonts w:cs="Calibri"/>
              </w:rPr>
            </w:pPr>
            <w:r>
              <w:rPr>
                <w:rFonts w:cs="Calibri"/>
              </w:rPr>
              <w:t>Enseignement ou projet encadré lié à l'éthique</w:t>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Cs/>
              </w:rPr>
            </w:pPr>
            <w:r>
              <w:rPr>
                <w:rFonts w:cs="Calibri"/>
                <w:bCs/>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Cs/>
              </w:rPr>
            </w:pPr>
            <w:r>
              <w:rPr>
                <w:rFonts w:cs="Calibri"/>
                <w:bCs/>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 </w:t>
            </w:r>
          </w:p>
        </w:tc>
        <w:tc>
          <w:tcPr>
            <w:tcW w:w="39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Cochez la case dans ces cellules si ces enseignements apparaissent explicitement dans le syllabus, pas nécessairement dans l'intitulé d'un module de formation</w:t>
            </w:r>
          </w:p>
        </w:tc>
        <w:tc>
          <w:tcPr>
            <w:tcW w:w="38" w:type="dxa"/>
            <w:tcBorders/>
            <w:tcMar>
              <w:left w:w="10" w:type="dxa"/>
              <w:right w:w="10" w:type="dxa"/>
            </w:tcMar>
          </w:tcPr>
          <w:p>
            <w:pPr>
              <w:pStyle w:val="Normal"/>
              <w:widowControl w:val="false"/>
              <w:spacing w:before="0" w:after="0"/>
              <w:ind w:right="-597" w:hanging="0"/>
              <w:rPr>
                <w:rFonts w:cs="Calibri"/>
              </w:rPr>
            </w:pPr>
            <w:r>
              <w:rPr>
                <w:rFonts w:cs="Calibri"/>
              </w:rPr>
            </w:r>
          </w:p>
        </w:tc>
      </w:tr>
      <w:tr>
        <w:trPr>
          <w:trHeight w:val="1050" w:hRule="atLeast"/>
        </w:trPr>
        <w:tc>
          <w:tcPr>
            <w:tcW w:w="7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V.8</w:t>
            </w:r>
          </w:p>
        </w:tc>
        <w:tc>
          <w:tcPr>
            <w:tcW w:w="28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rFonts w:cs="Calibri"/>
              </w:rPr>
            </w:pPr>
            <w:r>
              <w:rPr>
                <w:rFonts w:cs="Calibri"/>
              </w:rPr>
              <w:t>Enseignement ou projet encadré "santé et sécurité au travail"</w:t>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Cs/>
              </w:rPr>
            </w:pPr>
            <w:r>
              <w:rPr>
                <w:rFonts w:cs="Calibri"/>
                <w:bCs/>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Cs/>
              </w:rPr>
            </w:pPr>
            <w:r>
              <w:rPr>
                <w:rFonts w:cs="Calibri"/>
                <w:bCs/>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 </w:t>
            </w:r>
          </w:p>
        </w:tc>
        <w:tc>
          <w:tcPr>
            <w:tcW w:w="39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Cochez la case dans ces cellules si ces enseignements apparaissent explicitement dans le syllabus, pas nécessairement dans l'intitulé d'un module de formation</w:t>
            </w:r>
          </w:p>
        </w:tc>
        <w:tc>
          <w:tcPr>
            <w:tcW w:w="38" w:type="dxa"/>
            <w:tcBorders/>
            <w:tcMar>
              <w:left w:w="10" w:type="dxa"/>
              <w:right w:w="10" w:type="dxa"/>
            </w:tcMar>
          </w:tcPr>
          <w:p>
            <w:pPr>
              <w:pStyle w:val="Normal"/>
              <w:widowControl w:val="false"/>
              <w:spacing w:before="0" w:after="0"/>
              <w:ind w:right="-597" w:hanging="0"/>
              <w:rPr>
                <w:rFonts w:cs="Calibri"/>
              </w:rPr>
            </w:pPr>
            <w:r>
              <w:rPr>
                <w:rFonts w:cs="Calibri"/>
              </w:rPr>
            </w:r>
          </w:p>
        </w:tc>
      </w:tr>
    </w:tbl>
    <w:p>
      <w:pPr>
        <w:pStyle w:val="Normal"/>
        <w:spacing w:before="0" w:after="0"/>
        <w:ind w:right="-597" w:hanging="0"/>
        <w:rPr>
          <w:rFonts w:cs="Calibri"/>
          <w:b/>
          <w:b/>
          <w:bCs/>
        </w:rPr>
      </w:pPr>
      <w:r>
        <w:rPr>
          <w:rFonts w:cs="Calibri"/>
          <w:b/>
          <w:bCs/>
        </w:rPr>
      </w:r>
    </w:p>
    <w:tbl>
      <w:tblPr>
        <w:tblStyle w:val="Grilledutableau"/>
        <w:tblW w:w="1190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
        <w:gridCol w:w="7089"/>
        <w:gridCol w:w="4110"/>
      </w:tblGrid>
      <w:tr>
        <w:trPr>
          <w:trHeight w:val="651" w:hRule="atLeast"/>
        </w:trPr>
        <w:tc>
          <w:tcPr>
            <w:tcW w:w="703" w:type="dxa"/>
            <w:tcBorders/>
            <w:vAlign w:val="center"/>
          </w:tcPr>
          <w:p>
            <w:pPr>
              <w:pStyle w:val="Normal"/>
              <w:widowControl/>
              <w:spacing w:before="0" w:after="0"/>
              <w:ind w:right="-597" w:hanging="0"/>
              <w:jc w:val="left"/>
              <w:textAlignment w:val="baseline"/>
              <w:rPr>
                <w:rFonts w:cs="Calibri"/>
              </w:rPr>
            </w:pPr>
            <w:r>
              <w:rPr>
                <w:rFonts w:eastAsia="Calibri" w:cs="Calibri"/>
                <w:kern w:val="0"/>
                <w:sz w:val="22"/>
                <w:szCs w:val="22"/>
                <w:lang w:val="fr-FR" w:eastAsia="en-US" w:bidi="ar-SA"/>
              </w:rPr>
              <w:t>V.9</w:t>
            </w:r>
          </w:p>
        </w:tc>
        <w:tc>
          <w:tcPr>
            <w:tcW w:w="7089" w:type="dxa"/>
            <w:tcBorders/>
            <w:vAlign w:val="center"/>
          </w:tcPr>
          <w:p>
            <w:pPr>
              <w:pStyle w:val="Normal"/>
              <w:widowControl/>
              <w:spacing w:before="0" w:after="0"/>
              <w:ind w:right="-597" w:hanging="0"/>
              <w:jc w:val="left"/>
              <w:textAlignment w:val="baseline"/>
              <w:rPr>
                <w:rFonts w:cs="Calibri"/>
              </w:rPr>
            </w:pPr>
            <w:r>
              <w:rPr>
                <w:rFonts w:eastAsia="Calibri" w:cs="Calibri"/>
                <w:kern w:val="0"/>
                <w:sz w:val="22"/>
                <w:szCs w:val="22"/>
                <w:lang w:val="fr-FR" w:eastAsia="en-US" w:bidi="ar-SA"/>
              </w:rPr>
              <w:t>Si l'</w:t>
            </w:r>
            <w:r>
              <w:rPr>
                <w:rFonts w:eastAsia="Times New Roman" w:cs="Calibri"/>
                <w:color w:val="000000"/>
                <w:kern w:val="0"/>
                <w:sz w:val="22"/>
                <w:szCs w:val="22"/>
                <w:lang w:val="fr-FR" w:eastAsia="fr-FR" w:bidi="ar-SA"/>
              </w:rPr>
              <w:t>é</w:t>
            </w:r>
            <w:r>
              <w:rPr>
                <w:rFonts w:eastAsia="Calibri" w:cs="Calibri"/>
                <w:kern w:val="0"/>
                <w:sz w:val="22"/>
                <w:szCs w:val="22"/>
                <w:lang w:val="fr-FR" w:eastAsia="en-US" w:bidi="ar-SA"/>
              </w:rPr>
              <w:t xml:space="preserve">cole est labellisée dans le secteur du Développement Durable </w:t>
            </w:r>
          </w:p>
          <w:p>
            <w:pPr>
              <w:pStyle w:val="Normal"/>
              <w:widowControl/>
              <w:spacing w:before="0" w:after="0"/>
              <w:ind w:right="-597" w:hanging="0"/>
              <w:jc w:val="left"/>
              <w:textAlignment w:val="baseline"/>
              <w:rPr>
                <w:rFonts w:cs="Calibri"/>
                <w:b/>
                <w:b/>
                <w:bCs/>
              </w:rPr>
            </w:pPr>
            <w:r>
              <w:rPr>
                <w:rFonts w:eastAsia="Calibri" w:cs="Calibri"/>
                <w:kern w:val="0"/>
                <w:sz w:val="22"/>
                <w:szCs w:val="22"/>
                <w:lang w:val="fr-FR" w:eastAsia="en-US" w:bidi="ar-SA"/>
              </w:rPr>
              <w:t xml:space="preserve">(Label DD&amp;RS, Eco-campus ...), indiquer l'intitulé de ce label </w:t>
            </w:r>
          </w:p>
        </w:tc>
        <w:tc>
          <w:tcPr>
            <w:tcW w:w="4110" w:type="dxa"/>
            <w:tcBorders/>
          </w:tcPr>
          <w:p>
            <w:pPr>
              <w:pStyle w:val="Normal"/>
              <w:widowControl/>
              <w:spacing w:before="0" w:after="0"/>
              <w:ind w:right="-597" w:hanging="0"/>
              <w:jc w:val="left"/>
              <w:textAlignment w:val="baseline"/>
              <w:rPr>
                <w:rFonts w:cs="Calibri"/>
                <w:b/>
                <w:b/>
                <w:bCs/>
              </w:rPr>
            </w:pPr>
            <w:r>
              <w:rPr>
                <w:rFonts w:eastAsia="Calibri" w:cs="Calibri"/>
                <w:b/>
                <w:bCs/>
                <w:kern w:val="0"/>
                <w:sz w:val="22"/>
                <w:szCs w:val="22"/>
                <w:lang w:val="fr-FR" w:eastAsia="en-US" w:bidi="ar-SA"/>
              </w:rPr>
            </w:r>
          </w:p>
        </w:tc>
      </w:tr>
      <w:tr>
        <w:trPr>
          <w:trHeight w:val="815" w:hRule="atLeast"/>
        </w:trPr>
        <w:tc>
          <w:tcPr>
            <w:tcW w:w="703" w:type="dxa"/>
            <w:tcBorders/>
            <w:vAlign w:val="center"/>
          </w:tcPr>
          <w:p>
            <w:pPr>
              <w:pStyle w:val="Normal"/>
              <w:widowControl/>
              <w:spacing w:before="0" w:after="0"/>
              <w:ind w:right="-597" w:hanging="0"/>
              <w:jc w:val="left"/>
              <w:textAlignment w:val="baseline"/>
              <w:rPr>
                <w:rFonts w:cs="Calibri"/>
              </w:rPr>
            </w:pPr>
            <w:r>
              <w:rPr>
                <w:rFonts w:eastAsia="Calibri" w:cs="Calibri"/>
                <w:kern w:val="0"/>
                <w:sz w:val="22"/>
                <w:szCs w:val="22"/>
                <w:lang w:val="fr-FR" w:eastAsia="en-US" w:bidi="ar-SA"/>
              </w:rPr>
              <w:t>V.10</w:t>
            </w:r>
          </w:p>
        </w:tc>
        <w:tc>
          <w:tcPr>
            <w:tcW w:w="7089" w:type="dxa"/>
            <w:tcBorders/>
            <w:vAlign w:val="center"/>
          </w:tcPr>
          <w:p>
            <w:pPr>
              <w:pStyle w:val="Normal"/>
              <w:widowControl/>
              <w:spacing w:before="0" w:after="0"/>
              <w:ind w:right="-597" w:hanging="0"/>
              <w:jc w:val="left"/>
              <w:textAlignment w:val="baseline"/>
              <w:rPr>
                <w:rFonts w:cs="Calibri"/>
              </w:rPr>
            </w:pPr>
            <w:r>
              <w:rPr>
                <w:rFonts w:eastAsia="Calibri" w:cs="Calibri"/>
                <w:kern w:val="0"/>
                <w:sz w:val="22"/>
                <w:szCs w:val="22"/>
                <w:lang w:val="fr-FR" w:eastAsia="en-US" w:bidi="ar-SA"/>
              </w:rPr>
              <w:t>Nombre total de sportifs de haut niveau, d’artistes ou autre profil de mérite</w:t>
            </w:r>
          </w:p>
          <w:p>
            <w:pPr>
              <w:pStyle w:val="Normal"/>
              <w:widowControl/>
              <w:spacing w:before="0" w:after="0"/>
              <w:ind w:right="-597" w:hanging="0"/>
              <w:jc w:val="left"/>
              <w:textAlignment w:val="baseline"/>
              <w:rPr>
                <w:rFonts w:cs="Calibri"/>
                <w:b/>
                <w:b/>
                <w:bCs/>
              </w:rPr>
            </w:pPr>
            <w:r>
              <w:rPr>
                <w:rFonts w:eastAsia="Calibri" w:cs="Calibri"/>
                <w:kern w:val="0"/>
                <w:sz w:val="22"/>
                <w:szCs w:val="22"/>
                <w:lang w:val="fr-FR" w:eastAsia="en-US" w:bidi="ar-SA"/>
              </w:rPr>
              <w:t>ayant un emploi du temps aménagé (le cas échéant)</w:t>
            </w:r>
          </w:p>
        </w:tc>
        <w:tc>
          <w:tcPr>
            <w:tcW w:w="4110" w:type="dxa"/>
            <w:tcBorders/>
          </w:tcPr>
          <w:p>
            <w:pPr>
              <w:pStyle w:val="Normal"/>
              <w:widowControl/>
              <w:spacing w:before="0" w:after="0"/>
              <w:ind w:right="-597" w:hanging="0"/>
              <w:jc w:val="left"/>
              <w:textAlignment w:val="baseline"/>
              <w:rPr>
                <w:rFonts w:cs="Calibri"/>
                <w:b/>
                <w:b/>
                <w:bCs/>
              </w:rPr>
            </w:pPr>
            <w:r>
              <w:rPr>
                <w:rFonts w:eastAsia="Calibri" w:cs="Calibri"/>
                <w:b/>
                <w:bCs/>
                <w:kern w:val="0"/>
                <w:sz w:val="22"/>
                <w:szCs w:val="22"/>
                <w:lang w:val="fr-FR" w:eastAsia="en-US" w:bidi="ar-SA"/>
              </w:rPr>
            </w:r>
          </w:p>
        </w:tc>
      </w:tr>
    </w:tbl>
    <w:p>
      <w:pPr>
        <w:pStyle w:val="Normal"/>
        <w:suppressAutoHyphens w:val="false"/>
        <w:rPr>
          <w:rFonts w:cs="Calibri"/>
          <w:b/>
          <w:b/>
          <w:bCs/>
        </w:rPr>
      </w:pPr>
      <w:r>
        <w:rPr>
          <w:rFonts w:cs="Calibri"/>
          <w:b/>
          <w:bCs/>
        </w:rPr>
      </w:r>
      <w:r>
        <w:br w:type="page"/>
      </w:r>
    </w:p>
    <w:p>
      <w:pPr>
        <w:pStyle w:val="Normal"/>
        <w:spacing w:before="0" w:after="0"/>
        <w:ind w:right="-597" w:hanging="0"/>
        <w:rPr>
          <w:rFonts w:cs="Calibri"/>
          <w:b/>
          <w:b/>
          <w:bCs/>
          <w:sz w:val="28"/>
          <w:szCs w:val="28"/>
        </w:rPr>
      </w:pPr>
      <w:r>
        <w:rPr>
          <w:rFonts w:cs="Calibri"/>
          <w:b/>
          <w:bCs/>
          <w:sz w:val="28"/>
          <w:szCs w:val="28"/>
        </w:rPr>
        <w:t>VI. INNOVATION – VALORISATION</w:t>
      </w:r>
    </w:p>
    <w:p>
      <w:pPr>
        <w:pStyle w:val="Normal"/>
        <w:spacing w:before="0" w:after="0"/>
        <w:ind w:right="-597" w:hanging="0"/>
        <w:rPr>
          <w:rFonts w:cs="Calibri"/>
          <w:b/>
          <w:b/>
          <w:bCs/>
        </w:rPr>
      </w:pPr>
      <w:r>
        <w:rPr>
          <w:rFonts w:cs="Calibri"/>
          <w:b/>
          <w:bCs/>
        </w:rPr>
      </w:r>
    </w:p>
    <w:p>
      <w:pPr>
        <w:pStyle w:val="Normal"/>
        <w:spacing w:before="0" w:after="0"/>
        <w:ind w:right="-595" w:hanging="0"/>
        <w:rPr>
          <w:rFonts w:cs="Calibri"/>
          <w:b/>
          <w:b/>
        </w:rPr>
      </w:pPr>
      <w:r>
        <w:rPr>
          <w:rFonts w:cs="Calibri"/>
          <w:b/>
        </w:rPr>
        <w:t>RAPPEL SUR LES ANNÉES DE RÉFÉRENCE À UTILISER ICI :</w:t>
      </w:r>
    </w:p>
    <w:p>
      <w:pPr>
        <w:pStyle w:val="Normal"/>
        <w:spacing w:before="0" w:after="0"/>
        <w:ind w:right="-597" w:hanging="0"/>
        <w:rPr>
          <w:rFonts w:cs="Calibri"/>
          <w:b/>
          <w:b/>
          <w:bCs/>
        </w:rPr>
      </w:pPr>
      <w:r>
        <w:rPr>
          <w:rFonts w:cs="Calibri"/>
        </w:rPr>
        <w:t>Année universitaire 2023-2024.</w:t>
      </w:r>
    </w:p>
    <w:p>
      <w:pPr>
        <w:pStyle w:val="Normal"/>
        <w:spacing w:before="0" w:after="0"/>
        <w:ind w:right="-597" w:hanging="0"/>
        <w:rPr>
          <w:rFonts w:cs="Calibri"/>
          <w:b/>
          <w:b/>
        </w:rPr>
      </w:pPr>
      <w:r>
        <w:rPr>
          <w:rFonts w:cs="Calibri"/>
          <w:b/>
        </w:rPr>
      </w:r>
    </w:p>
    <w:p>
      <w:pPr>
        <w:pStyle w:val="Normal"/>
        <w:spacing w:before="0" w:after="0"/>
        <w:ind w:right="-597" w:hanging="0"/>
        <w:rPr>
          <w:rFonts w:cs="Calibri"/>
          <w:b/>
          <w:b/>
          <w:bCs/>
        </w:rPr>
      </w:pPr>
      <w:r>
        <w:rPr>
          <w:rFonts w:cs="Calibri"/>
          <w:b/>
        </w:rPr>
        <w:t xml:space="preserve">N.B : Uniquement pour les apprenants ingénieurs. </w:t>
      </w:r>
      <w:r>
        <w:rPr>
          <w:rFonts w:cs="Calibri"/>
          <w:b/>
          <w:highlight w:val="yellow"/>
        </w:rPr>
        <w:t>DAVIDO</w:t>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46"/>
        <w:gridCol w:w="7087"/>
        <w:gridCol w:w="6061"/>
      </w:tblGrid>
      <w:tr>
        <w:trPr>
          <w:trHeight w:val="459" w:hRule="atLeast"/>
        </w:trPr>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VI.1.a</w:t>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Il existe un enseignement spécifique pour tous les apprenants sur la création d’activité et le management de l’innovation dans l'</w:t>
            </w:r>
            <w:r>
              <w:rPr>
                <w:rFonts w:eastAsia="Times New Roman" w:cs="Calibri"/>
                <w:color w:val="000000"/>
                <w:lang w:eastAsia="fr-FR"/>
              </w:rPr>
              <w:t>é</w:t>
            </w:r>
            <w:r>
              <w:rPr>
                <w:rFonts w:cs="Calibri"/>
              </w:rPr>
              <w:t>cole</w:t>
            </w:r>
          </w:p>
        </w:tc>
        <w:tc>
          <w:tcPr>
            <w:tcW w:w="6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567" w:hRule="atLeast"/>
        </w:trPr>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VI.1.b</w:t>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Il existe un enseignement spécifique pour tous les apprenants sur la création d’activité et le management de l’innovation en partenariat avec l'</w:t>
            </w:r>
            <w:r>
              <w:rPr>
                <w:rFonts w:eastAsia="Times New Roman" w:cs="Calibri"/>
                <w:color w:val="000000"/>
                <w:lang w:eastAsia="fr-FR"/>
              </w:rPr>
              <w:t>é</w:t>
            </w:r>
            <w:r>
              <w:rPr>
                <w:rFonts w:cs="Calibri"/>
              </w:rPr>
              <w:t>cole</w:t>
            </w:r>
          </w:p>
        </w:tc>
        <w:tc>
          <w:tcPr>
            <w:tcW w:w="6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277" w:hRule="atLeast"/>
        </w:trPr>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VI.2.a</w:t>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Il existe un incubateur dans l'</w:t>
            </w:r>
            <w:r>
              <w:rPr>
                <w:rFonts w:eastAsia="Times New Roman" w:cs="Calibri"/>
                <w:color w:val="000000"/>
                <w:lang w:eastAsia="fr-FR"/>
              </w:rPr>
              <w:t>é</w:t>
            </w:r>
            <w:r>
              <w:rPr>
                <w:rFonts w:cs="Calibri"/>
              </w:rPr>
              <w:t>cole</w:t>
            </w:r>
          </w:p>
        </w:tc>
        <w:tc>
          <w:tcPr>
            <w:tcW w:w="6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268" w:hRule="atLeast"/>
        </w:trPr>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VI.2.b</w:t>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Il existe un incubateur en partenariat avec l'</w:t>
            </w:r>
            <w:r>
              <w:rPr>
                <w:rFonts w:eastAsia="Times New Roman" w:cs="Calibri"/>
                <w:color w:val="000000"/>
                <w:lang w:eastAsia="fr-FR"/>
              </w:rPr>
              <w:t>é</w:t>
            </w:r>
            <w:r>
              <w:rPr>
                <w:rFonts w:cs="Calibri"/>
              </w:rPr>
              <w:t>cole</w:t>
            </w:r>
          </w:p>
        </w:tc>
        <w:tc>
          <w:tcPr>
            <w:tcW w:w="6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413" w:hRule="atLeast"/>
        </w:trPr>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VI.3</w:t>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xml:space="preserve">Nombre d'ingénieurs diplômés au cours des 3 dernières années ayant créé une entreprise </w:t>
            </w:r>
          </w:p>
        </w:tc>
        <w:tc>
          <w:tcPr>
            <w:tcW w:w="6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150" w:hRule="atLeast"/>
        </w:trPr>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VI.4</w:t>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L'</w:t>
            </w:r>
            <w:r>
              <w:rPr>
                <w:rFonts w:eastAsia="Times New Roman" w:cs="Calibri"/>
                <w:color w:val="000000"/>
                <w:lang w:eastAsia="fr-FR"/>
              </w:rPr>
              <w:t>é</w:t>
            </w:r>
            <w:r>
              <w:rPr>
                <w:rFonts w:cs="Calibri"/>
              </w:rPr>
              <w:t>cole est-elle en lien avec un PEPITE ?</w:t>
            </w:r>
          </w:p>
        </w:tc>
        <w:tc>
          <w:tcPr>
            <w:tcW w:w="6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r>
              <w:rPr>
                <w:rFonts w:cs="Calibri"/>
              </w:rPr>
              <w:t>Oui/Non</w:t>
            </w:r>
          </w:p>
        </w:tc>
      </w:tr>
      <w:tr>
        <w:trPr>
          <w:trHeight w:val="295" w:hRule="atLeast"/>
        </w:trPr>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VI.5</w:t>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Nombre d’apprenants bénéficiaires du statut d’étudiant – entrepreneur</w:t>
            </w:r>
          </w:p>
        </w:tc>
        <w:tc>
          <w:tcPr>
            <w:tcW w:w="6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pPr>
            <w:r>
              <w:rPr/>
            </w:r>
          </w:p>
        </w:tc>
      </w:tr>
    </w:tbl>
    <w:p>
      <w:pPr>
        <w:pStyle w:val="Normal"/>
        <w:spacing w:before="0" w:after="0"/>
        <w:ind w:right="-597" w:hanging="0"/>
        <w:rPr>
          <w:rFonts w:cs="Calibri"/>
        </w:rPr>
      </w:pPr>
      <w:r>
        <w:rPr>
          <w:rFonts w:cs="Calibri"/>
        </w:rPr>
      </w:r>
    </w:p>
    <w:p>
      <w:pPr>
        <w:pStyle w:val="Normal"/>
        <w:spacing w:before="0" w:after="0"/>
        <w:ind w:right="-597" w:hanging="0"/>
        <w:rPr>
          <w:rFonts w:cs="Calibri"/>
          <w:b/>
          <w:b/>
          <w:bCs/>
          <w:sz w:val="28"/>
          <w:szCs w:val="28"/>
        </w:rPr>
      </w:pPr>
      <w:r>
        <w:rPr>
          <w:rFonts w:cs="Calibri"/>
          <w:b/>
          <w:bCs/>
          <w:sz w:val="28"/>
          <w:szCs w:val="28"/>
        </w:rPr>
        <w:t>VII. RELATIONS AVEC LES ENTREPRISES</w:t>
      </w:r>
    </w:p>
    <w:p>
      <w:pPr>
        <w:pStyle w:val="Normal"/>
        <w:spacing w:before="0" w:after="0"/>
        <w:ind w:right="-597" w:hanging="0"/>
        <w:rPr>
          <w:rFonts w:cs="Calibri"/>
          <w:b/>
          <w:b/>
          <w:bCs/>
        </w:rPr>
      </w:pPr>
      <w:r>
        <w:rPr>
          <w:rFonts w:cs="Calibri"/>
          <w:b/>
          <w:bCs/>
        </w:rPr>
      </w:r>
    </w:p>
    <w:p>
      <w:pPr>
        <w:pStyle w:val="Normal"/>
        <w:spacing w:before="0" w:after="0"/>
        <w:ind w:right="-595" w:hanging="0"/>
        <w:rPr>
          <w:rFonts w:cs="Calibri"/>
          <w:b/>
          <w:b/>
        </w:rPr>
      </w:pPr>
      <w:r>
        <w:rPr>
          <w:rFonts w:cs="Calibri"/>
          <w:b/>
        </w:rPr>
        <w:t>RAPPEL SUR LES ANNÉES DE RÉFÉRENCE À UTILISER ICI :</w:t>
      </w:r>
    </w:p>
    <w:p>
      <w:pPr>
        <w:pStyle w:val="Normal"/>
        <w:spacing w:before="0" w:after="0"/>
        <w:ind w:right="-597" w:hanging="0"/>
        <w:rPr/>
      </w:pPr>
      <w:r>
        <w:rPr>
          <w:rFonts w:cs="Calibri"/>
        </w:rPr>
        <w:t>Mesures sur les données administratives : année civile 2023 ou année universitaire 2022-2023.</w:t>
      </w:r>
    </w:p>
    <w:p>
      <w:pPr>
        <w:pStyle w:val="Normal"/>
        <w:spacing w:before="0" w:after="0"/>
        <w:ind w:right="-597" w:hanging="0"/>
        <w:rPr>
          <w:rFonts w:cs="Calibri"/>
        </w:rPr>
      </w:pPr>
      <w:r>
        <w:rPr>
          <w:rFonts w:cs="Calibri"/>
        </w:rPr>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3"/>
        <w:gridCol w:w="6096"/>
        <w:gridCol w:w="7195"/>
      </w:tblGrid>
      <w:tr>
        <w:trPr>
          <w:trHeight w:val="795"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VII.1</w:t>
            </w:r>
          </w:p>
        </w:tc>
        <w:tc>
          <w:tcPr>
            <w:tcW w:w="6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Nombre de représentants sociaux - professionnels délibératifs au conseil d'administration de l'</w:t>
            </w:r>
            <w:r>
              <w:rPr>
                <w:rFonts w:eastAsia="Times New Roman" w:cs="Calibri"/>
                <w:lang w:eastAsia="fr-FR"/>
              </w:rPr>
              <w:t>é</w:t>
            </w:r>
            <w:r>
              <w:rPr>
                <w:rFonts w:cs="Calibri"/>
              </w:rPr>
              <w:t>cole / nombre total de membres délibératifs au conseil</w:t>
            </w:r>
          </w:p>
        </w:tc>
        <w:tc>
          <w:tcPr>
            <w:tcW w:w="71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b/>
                <w:b/>
                <w:bCs/>
              </w:rPr>
            </w:pPr>
            <w:r>
              <w:rPr>
                <w:rFonts w:cs="Calibri"/>
                <w:b/>
                <w:bCs/>
              </w:rPr>
              <w:t> </w:t>
            </w:r>
          </w:p>
          <w:p>
            <w:pPr>
              <w:pStyle w:val="Normal"/>
              <w:widowControl w:val="false"/>
              <w:spacing w:before="0" w:after="0"/>
              <w:rPr>
                <w:rFonts w:cs="Calibri"/>
              </w:rPr>
            </w:pPr>
            <w:r>
              <w:rPr>
                <w:rFonts w:cs="Calibri"/>
              </w:rPr>
              <w:t> </w:t>
            </w:r>
          </w:p>
        </w:tc>
      </w:tr>
      <w:tr>
        <w:trPr>
          <w:trHeight w:val="841"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VII.2</w:t>
            </w:r>
          </w:p>
        </w:tc>
        <w:tc>
          <w:tcPr>
            <w:tcW w:w="6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Nombre d'heures payées par l'</w:t>
            </w:r>
            <w:r>
              <w:rPr>
                <w:rFonts w:eastAsia="Times New Roman" w:cs="Calibri"/>
                <w:lang w:eastAsia="fr-FR"/>
              </w:rPr>
              <w:t>é</w:t>
            </w:r>
            <w:r>
              <w:rPr>
                <w:rFonts w:cs="Calibri"/>
              </w:rPr>
              <w:t xml:space="preserve">cole (toutes spécialités confondues) sur l’année pour le cycle ingénieur, assurées par les professionnels de l'entreprise (hors recherche) </w:t>
            </w:r>
            <w:r>
              <w:rPr>
                <w:rFonts w:cs="Calibri"/>
                <w:b/>
                <w:bCs/>
                <w:highlight w:val="yellow"/>
              </w:rPr>
              <w:t>FRANCK</w:t>
            </w:r>
          </w:p>
        </w:tc>
        <w:tc>
          <w:tcPr>
            <w:tcW w:w="71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Pour l'école (et non par apprenant)</w:t>
            </w:r>
          </w:p>
          <w:p>
            <w:pPr>
              <w:pStyle w:val="Normal"/>
              <w:widowControl w:val="false"/>
              <w:spacing w:before="0" w:after="0"/>
              <w:rPr/>
            </w:pPr>
            <w:r>
              <w:rPr/>
              <w:t>Prendre en compte les intervenants renseignés au I.19 (intervenants extérieurs à l’école et provenant du monde socio-économique qui ont une activité de pédagogie active au service des élèves du cycle ingénieur).</w:t>
            </w:r>
          </w:p>
        </w:tc>
      </w:tr>
      <w:tr>
        <w:trPr>
          <w:trHeight w:val="540"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VII.3</w:t>
            </w:r>
          </w:p>
        </w:tc>
        <w:tc>
          <w:tcPr>
            <w:tcW w:w="6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 xml:space="preserve">Temps moyen (en heures) passé par un élève ingénieur dans des projets proposés par des entreprises </w:t>
            </w:r>
            <w:r>
              <w:rPr>
                <w:rFonts w:cs="Calibri"/>
                <w:b/>
                <w:bCs/>
                <w:highlight w:val="yellow"/>
              </w:rPr>
              <w:t>FRANCK</w:t>
            </w:r>
          </w:p>
        </w:tc>
        <w:tc>
          <w:tcPr>
            <w:tcW w:w="71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Hors stages ou apprentissage.</w:t>
            </w:r>
          </w:p>
        </w:tc>
      </w:tr>
      <w:tr>
        <w:trPr>
          <w:trHeight w:val="614"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VII.4</w:t>
            </w:r>
          </w:p>
        </w:tc>
        <w:tc>
          <w:tcPr>
            <w:tcW w:w="6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 xml:space="preserve">Chiffre d’affaires de la formation continue intra et interentreprises (euros) </w:t>
            </w:r>
            <w:r>
              <w:rPr>
                <w:rFonts w:cs="Calibri"/>
                <w:b/>
                <w:bCs/>
                <w:highlight w:val="yellow"/>
              </w:rPr>
              <w:t>RAPHAEL</w:t>
            </w:r>
          </w:p>
        </w:tc>
        <w:tc>
          <w:tcPr>
            <w:tcW w:w="71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Ne tenir compte que des actions de formation qui ne conduisent pas au diplôme d'ingénieur (les aides aux formations type Fontanet ne sont pas à comptabiliser ici)</w:t>
            </w:r>
          </w:p>
        </w:tc>
      </w:tr>
    </w:tbl>
    <w:p>
      <w:pPr>
        <w:pStyle w:val="Normal"/>
        <w:suppressAutoHyphens w:val="false"/>
        <w:rPr>
          <w:rFonts w:cs="Calibri"/>
          <w:b/>
          <w:b/>
          <w:bCs/>
        </w:rPr>
      </w:pPr>
      <w:r>
        <w:rPr>
          <w:rFonts w:cs="Calibri"/>
          <w:b/>
          <w:bCs/>
        </w:rPr>
      </w:r>
      <w:r>
        <w:br w:type="page"/>
      </w:r>
    </w:p>
    <w:p>
      <w:pPr>
        <w:pStyle w:val="Normal"/>
        <w:spacing w:before="0" w:after="0"/>
        <w:ind w:right="-597" w:hanging="0"/>
        <w:rPr>
          <w:rFonts w:cs="Calibri"/>
          <w:b/>
          <w:b/>
          <w:bCs/>
        </w:rPr>
      </w:pPr>
      <w:r>
        <w:rPr>
          <w:rFonts w:cs="Calibri"/>
          <w:b/>
          <w:bCs/>
        </w:rPr>
      </w:r>
    </w:p>
    <w:p>
      <w:pPr>
        <w:pStyle w:val="Normal"/>
        <w:spacing w:before="0" w:after="0"/>
        <w:ind w:right="-597" w:hanging="0"/>
        <w:rPr>
          <w:rFonts w:cs="Calibri"/>
          <w:b/>
          <w:b/>
          <w:bCs/>
          <w:sz w:val="28"/>
          <w:szCs w:val="28"/>
        </w:rPr>
      </w:pPr>
      <w:r>
        <w:rPr>
          <w:rFonts w:cs="Calibri"/>
          <w:b/>
          <w:bCs/>
          <w:sz w:val="28"/>
          <w:szCs w:val="28"/>
        </w:rPr>
        <w:t>VIII. L'INTERNATIONALISATION DES FORMATIONS D'INGÉNIEUR</w:t>
      </w:r>
    </w:p>
    <w:p>
      <w:pPr>
        <w:pStyle w:val="Normal"/>
        <w:spacing w:before="0" w:after="0"/>
        <w:ind w:right="-597" w:hanging="0"/>
        <w:rPr>
          <w:rFonts w:cs="Calibri"/>
          <w:b/>
          <w:b/>
          <w:bCs/>
        </w:rPr>
      </w:pPr>
      <w:r>
        <w:rPr>
          <w:rFonts w:cs="Calibri"/>
          <w:b/>
          <w:bCs/>
        </w:rPr>
      </w:r>
    </w:p>
    <w:p>
      <w:pPr>
        <w:pStyle w:val="Normal"/>
        <w:spacing w:before="0" w:after="0"/>
        <w:ind w:right="-595" w:hanging="0"/>
        <w:rPr>
          <w:rFonts w:cs="Calibri"/>
          <w:b/>
          <w:b/>
        </w:rPr>
      </w:pPr>
      <w:r>
        <w:rPr>
          <w:rFonts w:cs="Calibri"/>
          <w:b/>
        </w:rPr>
        <w:t>RAPPEL SUR LES ANNÉES DE RÉFÉRENCE À UTILISER ICI :</w:t>
      </w:r>
    </w:p>
    <w:p>
      <w:pPr>
        <w:pStyle w:val="Normal"/>
        <w:spacing w:before="0" w:after="0"/>
        <w:ind w:right="-597" w:hanging="0"/>
        <w:jc w:val="both"/>
        <w:rPr/>
      </w:pPr>
      <w:r>
        <w:rPr>
          <w:rFonts w:cs="Calibri"/>
        </w:rPr>
        <w:t>Mesures sur les diplômés : promotion diplômée dans l'année universitaire 2022-2023.</w:t>
      </w:r>
    </w:p>
    <w:p>
      <w:pPr>
        <w:pStyle w:val="Normal"/>
        <w:spacing w:before="0" w:after="0"/>
        <w:ind w:right="-597" w:hanging="0"/>
        <w:rPr>
          <w:rFonts w:cs="Calibri"/>
        </w:rPr>
      </w:pPr>
      <w:r>
        <w:rPr>
          <w:rFonts w:cs="Calibri"/>
        </w:rPr>
      </w:r>
    </w:p>
    <w:p>
      <w:pPr>
        <w:pStyle w:val="Normal"/>
        <w:spacing w:before="0" w:after="0"/>
        <w:rPr>
          <w:rFonts w:cs="Calibri"/>
          <w:b/>
          <w:b/>
          <w:bCs/>
        </w:rPr>
      </w:pPr>
      <w:r>
        <w:rPr>
          <w:rFonts w:cs="Calibri"/>
          <w:b/>
          <w:bCs/>
        </w:rPr>
        <w:t>MOBILITÉ SORTANTE</w:t>
      </w:r>
    </w:p>
    <w:p>
      <w:pPr>
        <w:pStyle w:val="Normal"/>
        <w:spacing w:before="0" w:after="0"/>
        <w:ind w:right="-597" w:hanging="0"/>
        <w:rPr>
          <w:rFonts w:cs="Calibri"/>
          <w:bCs/>
        </w:rPr>
      </w:pPr>
      <w:r>
        <w:rPr>
          <w:rFonts w:cs="Calibri"/>
          <w:bCs/>
        </w:rPr>
      </w:r>
    </w:p>
    <w:p>
      <w:pPr>
        <w:pStyle w:val="Normal"/>
        <w:spacing w:before="0" w:after="0"/>
        <w:ind w:right="-597" w:hanging="0"/>
        <w:rPr>
          <w:rFonts w:cs="Calibri"/>
          <w:bCs/>
        </w:rPr>
      </w:pPr>
      <w:r>
        <w:rPr>
          <w:rFonts w:cs="Calibri"/>
          <w:bCs/>
        </w:rPr>
        <w:t>NOM DU DIPLÔME : VOIE</w:t>
      </w:r>
    </w:p>
    <w:p>
      <w:pPr>
        <w:pStyle w:val="Normal"/>
        <w:spacing w:before="0" w:after="0"/>
        <w:ind w:right="-597" w:hanging="0"/>
        <w:rPr>
          <w:rFonts w:cs="Calibri"/>
          <w:bCs/>
        </w:rPr>
      </w:pPr>
      <w:r>
        <w:rPr>
          <w:rFonts w:cs="Calibri"/>
          <w:bCs/>
        </w:rPr>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87"/>
        <w:gridCol w:w="1559"/>
        <w:gridCol w:w="3118"/>
        <w:gridCol w:w="2863"/>
        <w:gridCol w:w="5467"/>
      </w:tblGrid>
      <w:tr>
        <w:trPr>
          <w:trHeight w:val="315" w:hRule="atLeast"/>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pPr>
            <w:r>
              <w:rPr>
                <w:rFonts w:cs="Calibri"/>
              </w:rPr>
              <w:t>VIII.1.</w:t>
            </w:r>
          </w:p>
        </w:tc>
        <w:tc>
          <w:tcPr>
            <w:tcW w:w="1300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xml:space="preserve">Nombre de diplômés de la dernière promotion ayant vécu une expérience à l'étranger dans le cadre de leur formation </w:t>
            </w:r>
          </w:p>
          <w:p>
            <w:pPr>
              <w:pStyle w:val="Normal"/>
              <w:widowControl w:val="false"/>
              <w:spacing w:before="0" w:after="0"/>
              <w:rPr/>
            </w:pPr>
            <w:r>
              <w:rPr>
                <w:rFonts w:cs="Calibri"/>
                <w:b/>
                <w:bCs/>
              </w:rPr>
              <w:t>N.B : Ne pas compter les doubles diplômés entrants. Les doubles diplômés sortants ne sont pas à renseigner en VIII.1.a mais en VIII.2.a.</w:t>
            </w:r>
          </w:p>
          <w:p>
            <w:pPr>
              <w:pStyle w:val="Normal"/>
              <w:widowControl w:val="false"/>
              <w:spacing w:before="0" w:after="0"/>
              <w:rPr>
                <w:rFonts w:cs="Calibri"/>
              </w:rPr>
            </w:pPr>
            <w:r>
              <w:rPr>
                <w:rFonts w:cs="Calibri"/>
              </w:rPr>
              <w:t>On ne tient compte que des parcours sous contrôle de l’école inclus dans la scolarité.</w:t>
            </w:r>
          </w:p>
          <w:p>
            <w:pPr>
              <w:pStyle w:val="Normal"/>
              <w:widowControl w:val="false"/>
              <w:spacing w:before="0" w:after="0"/>
              <w:rPr/>
            </w:pPr>
            <w:r>
              <w:rPr>
                <w:rFonts w:cs="Calibri"/>
              </w:rPr>
              <w:t>Un semestre correspond à l’acquisition de 30 ECTS (académique ou entrepreneurial).</w:t>
            </w:r>
          </w:p>
        </w:tc>
      </w:tr>
      <w:tr>
        <w:trPr>
          <w:trHeight w:val="208" w:hRule="atLeast"/>
        </w:trPr>
        <w:tc>
          <w:tcPr>
            <w:tcW w:w="98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pPr>
            <w:r>
              <w:rPr>
                <w:rFonts w:cs="Calibri"/>
              </w:rPr>
              <w:t>VIII.1. a</w:t>
            </w:r>
          </w:p>
        </w:tc>
        <w:tc>
          <w:tcPr>
            <w:tcW w:w="1300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b/>
                <w:b/>
              </w:rPr>
            </w:pPr>
            <w:r>
              <w:rPr>
                <w:b/>
              </w:rPr>
              <w:t xml:space="preserve">Diplômés de la dernière promotion ayant effectué une ou plusieurs mobilités académiques au cours de leur scolarité </w:t>
            </w:r>
            <w:r>
              <w:rPr>
                <w:rFonts w:cs="Calibri"/>
                <w:b/>
                <w:bCs/>
                <w:highlight w:val="yellow"/>
              </w:rPr>
              <w:t>NICOLE HALL</w:t>
            </w:r>
          </w:p>
        </w:tc>
      </w:tr>
      <w:tr>
        <w:trPr>
          <w:trHeight w:val="207" w:hRule="atLeast"/>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pPr>
            <w:r>
              <w:rPr>
                <w:rFonts w:cs="Calibri"/>
              </w:rPr>
              <w:t>Durée cumulée</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Moins d'un semestre</w:t>
            </w:r>
          </w:p>
        </w:tc>
        <w:tc>
          <w:tcPr>
            <w:tcW w:w="2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pPr>
            <w:r>
              <w:rPr>
                <w:rFonts w:cs="Calibri"/>
              </w:rPr>
              <w:t>1 semestre</w:t>
            </w:r>
          </w:p>
        </w:tc>
        <w:tc>
          <w:tcPr>
            <w:tcW w:w="5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pPr>
            <w:r>
              <w:rPr>
                <w:rFonts w:cs="Calibri"/>
              </w:rPr>
              <w:t>Plus d'un semestre (en continu ou non)</w:t>
            </w:r>
          </w:p>
        </w:tc>
      </w:tr>
      <w:tr>
        <w:trPr>
          <w:trHeight w:val="212" w:hRule="atLeast"/>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Hommes</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r>
          </w:p>
        </w:tc>
        <w:tc>
          <w:tcPr>
            <w:tcW w:w="2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r>
          </w:p>
        </w:tc>
        <w:tc>
          <w:tcPr>
            <w:tcW w:w="5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b/>
                <w:b/>
                <w:bCs/>
              </w:rPr>
            </w:pPr>
            <w:r>
              <w:rPr>
                <w:rFonts w:cs="Calibri"/>
                <w:b/>
                <w:bCs/>
              </w:rPr>
            </w:r>
          </w:p>
        </w:tc>
      </w:tr>
      <w:tr>
        <w:trPr>
          <w:trHeight w:val="159" w:hRule="atLeast"/>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Femmes</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2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5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r>
      <w:tr>
        <w:trPr>
          <w:trHeight w:val="315" w:hRule="atLeast"/>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spacing w:before="0" w:after="160"/>
              <w:ind w:right="-597" w:hanging="0"/>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Total</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2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 </w:t>
            </w:r>
          </w:p>
        </w:tc>
        <w:tc>
          <w:tcPr>
            <w:tcW w:w="5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b/>
                <w:b/>
                <w:bCs/>
              </w:rPr>
            </w:pPr>
            <w:r>
              <w:rPr>
                <w:rFonts w:cs="Calibri"/>
                <w:b/>
                <w:bCs/>
              </w:rPr>
              <w:t> </w:t>
            </w:r>
          </w:p>
        </w:tc>
      </w:tr>
      <w:tr>
        <w:trPr>
          <w:trHeight w:val="315" w:hRule="atLeast"/>
        </w:trPr>
        <w:tc>
          <w:tcPr>
            <w:tcW w:w="98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pPr>
            <w:r>
              <w:rPr>
                <w:rFonts w:cs="Calibri"/>
              </w:rPr>
              <w:t>VIII.1. b</w:t>
            </w:r>
          </w:p>
        </w:tc>
        <w:tc>
          <w:tcPr>
            <w:tcW w:w="1300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highlight w:val="yellow"/>
              </w:rPr>
              <w:t>Diplômés de la dernière promotion ayant effectué un ou plusieurs stages à l'étranger</w:t>
            </w:r>
            <w:r>
              <w:rPr>
                <w:rFonts w:cs="Calibri"/>
                <w:b/>
                <w:bCs/>
              </w:rPr>
              <w:t xml:space="preserve"> </w:t>
            </w:r>
            <w:r>
              <w:rPr>
                <w:rFonts w:cs="Calibri"/>
                <w:b/>
                <w:bCs/>
                <w:highlight w:val="yellow"/>
              </w:rPr>
              <w:t>CAROLINE</w:t>
            </w:r>
          </w:p>
        </w:tc>
      </w:tr>
      <w:tr>
        <w:trPr>
          <w:trHeight w:val="207" w:hRule="atLeast"/>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pPr>
            <w:r>
              <w:rPr>
                <w:rFonts w:cs="Calibri"/>
              </w:rPr>
              <w:t>Durée cumulée</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&lt; à 3 mois</w:t>
            </w:r>
          </w:p>
        </w:tc>
        <w:tc>
          <w:tcPr>
            <w:tcW w:w="2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 xml:space="preserve">≥ </w:t>
            </w:r>
            <w:r>
              <w:rPr>
                <w:rFonts w:cs="Calibri"/>
              </w:rPr>
              <w:t>à 3 mois et &lt; à 6 mois</w:t>
            </w:r>
          </w:p>
        </w:tc>
        <w:tc>
          <w:tcPr>
            <w:tcW w:w="5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pPr>
            <w:r>
              <w:rPr>
                <w:rFonts w:cs="Calibri"/>
              </w:rPr>
              <w:t>≥</w:t>
            </w:r>
            <w:r>
              <w:rPr>
                <w:rFonts w:cs="Calibri"/>
              </w:rPr>
              <w:t>6 mois</w:t>
            </w:r>
          </w:p>
        </w:tc>
      </w:tr>
      <w:tr>
        <w:trPr>
          <w:trHeight w:val="212" w:hRule="atLeast"/>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Hommes</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2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5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r>
      <w:tr>
        <w:trPr>
          <w:trHeight w:val="159" w:hRule="atLeast"/>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Femmes</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2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5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r>
      <w:tr>
        <w:trPr>
          <w:trHeight w:val="315" w:hRule="atLeast"/>
        </w:trPr>
        <w:tc>
          <w:tcPr>
            <w:tcW w:w="98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15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Total</w:t>
            </w:r>
          </w:p>
        </w:tc>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28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5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r>
    </w:tbl>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r>
    </w:p>
    <w:p>
      <w:pPr>
        <w:pStyle w:val="Normal"/>
        <w:rPr/>
      </w:pPr>
      <w:r>
        <w:rPr/>
      </w:r>
      <w:r>
        <w:br w:type="page"/>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93"/>
        <w:gridCol w:w="3396"/>
        <w:gridCol w:w="3402"/>
        <w:gridCol w:w="3261"/>
        <w:gridCol w:w="2941"/>
      </w:tblGrid>
      <w:tr>
        <w:trPr>
          <w:trHeight w:val="315" w:hRule="atLeast"/>
        </w:trPr>
        <w:tc>
          <w:tcPr>
            <w:tcW w:w="13993" w:type="dxa"/>
            <w:gridSpan w:val="5"/>
            <w:tcBorders>
              <w:bottom w:val="single" w:sz="4" w:space="0" w:color="000000"/>
            </w:tcBorders>
            <w:shd w:color="auto" w:fill="auto" w:val="clear"/>
          </w:tcPr>
          <w:p>
            <w:pPr>
              <w:pStyle w:val="Normal"/>
              <w:pageBreakBefore/>
              <w:widowControl w:val="false"/>
              <w:spacing w:before="0" w:after="0"/>
              <w:ind w:right="-597" w:hanging="0"/>
              <w:jc w:val="center"/>
              <w:rPr>
                <w:rFonts w:cs="Calibri"/>
                <w:b/>
                <w:b/>
                <w:bCs/>
              </w:rPr>
            </w:pPr>
            <w:r>
              <w:rPr>
                <w:rFonts w:cs="Calibri"/>
                <w:b/>
                <w:bCs/>
              </w:rPr>
              <w:t xml:space="preserve">Doubles diplômés ingénieurs sortants </w:t>
            </w:r>
            <w:r>
              <w:rPr>
                <w:rFonts w:cs="Calibri"/>
                <w:b/>
                <w:bCs/>
                <w:highlight w:val="yellow"/>
              </w:rPr>
              <w:t>NICOLE HALL</w:t>
            </w:r>
          </w:p>
        </w:tc>
      </w:tr>
      <w:tr>
        <w:trPr>
          <w:trHeight w:val="673"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pPr>
            <w:r>
              <w:rPr/>
              <w:t>VIII.2</w:t>
            </w:r>
          </w:p>
        </w:tc>
        <w:tc>
          <w:tcPr>
            <w:tcW w:w="13000"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strike/>
              </w:rPr>
            </w:pPr>
            <w:r>
              <w:rPr>
                <w:rFonts w:cs="Calibri"/>
              </w:rPr>
              <w:t>Doubles diplômés ingénieurs sortants de la dernière promotion c’est-à-dire initialement recrutés par l’école et ayant également obtenu le diplôme d’une autre institution à l’étranger (les diplômés de l'école provenant d’une institution partenaire sont à comptabiliser parmi les étrangers ayant obtenu le diplôme de l'école en section II).</w:t>
            </w:r>
          </w:p>
        </w:tc>
      </w:tr>
      <w:tr>
        <w:trPr>
          <w:trHeight w:val="673" w:hRule="atLeast"/>
        </w:trPr>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pPr>
            <w:r>
              <w:rPr/>
              <w:t>VIII.2.a</w:t>
            </w:r>
          </w:p>
        </w:tc>
        <w:tc>
          <w:tcPr>
            <w:tcW w:w="13000"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cs="Calibri"/>
              </w:rPr>
            </w:pPr>
            <w:r>
              <w:rPr>
                <w:rFonts w:cs="Calibri"/>
              </w:rPr>
              <w:t>Pays d'obtention de l'autre diplôme</w:t>
            </w:r>
          </w:p>
        </w:tc>
      </w:tr>
      <w:tr>
        <w:trPr>
          <w:trHeight w:val="282"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Hommes</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Femmes</w:t>
            </w:r>
          </w:p>
        </w:tc>
        <w:tc>
          <w:tcPr>
            <w:tcW w:w="29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Total</w:t>
            </w:r>
          </w:p>
        </w:tc>
      </w:tr>
      <w:tr>
        <w:trPr>
          <w:trHeight w:val="116"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Europe (hors France)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9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262"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Canada/Etats Unis</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9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280"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Autres pays d’Amérique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9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256"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Asie y compris Moyen Orient</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9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132"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Afrique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9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136"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Océanie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29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bl>
    <w:p>
      <w:pPr>
        <w:pStyle w:val="Normal"/>
        <w:spacing w:before="0" w:after="0"/>
        <w:ind w:right="-597" w:hanging="0"/>
        <w:rPr>
          <w:rFonts w:cs="Calibri"/>
        </w:rPr>
      </w:pPr>
      <w:r>
        <w:rPr>
          <w:rFonts w:cs="Calibri"/>
        </w:rPr>
      </w:r>
    </w:p>
    <w:tbl>
      <w:tblPr>
        <w:tblW w:w="1402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123"/>
        <w:gridCol w:w="1936"/>
        <w:gridCol w:w="3227"/>
        <w:gridCol w:w="3872"/>
        <w:gridCol w:w="3871"/>
      </w:tblGrid>
      <w:tr>
        <w:trPr>
          <w:trHeight w:val="315" w:hRule="atLeast"/>
        </w:trPr>
        <w:tc>
          <w:tcPr>
            <w:tcW w:w="11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bCs/>
              </w:rPr>
            </w:pPr>
            <w:r>
              <w:rPr>
                <w:rFonts w:cs="Calibri"/>
                <w:bCs/>
              </w:rPr>
              <w:t>VIII.2.b</w:t>
            </w:r>
          </w:p>
        </w:tc>
        <w:tc>
          <w:tcPr>
            <w:tcW w:w="1290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Cs/>
              </w:rPr>
            </w:pPr>
            <w:r>
              <w:rPr>
                <w:rFonts w:cs="Calibri"/>
              </w:rPr>
              <w:t>Répartition des durées de mobilité</w:t>
            </w:r>
          </w:p>
        </w:tc>
      </w:tr>
      <w:tr>
        <w:trPr>
          <w:trHeight w:val="315" w:hRule="atLeast"/>
        </w:trPr>
        <w:tc>
          <w:tcPr>
            <w:tcW w:w="1123" w:type="dxa"/>
            <w:tcBorders>
              <w:top w:val="single" w:sz="4" w:space="0" w:color="000000"/>
              <w:left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jc w:val="center"/>
              <w:rPr>
                <w:rFonts w:cs="Calibri"/>
                <w:b/>
                <w:b/>
                <w:bCs/>
              </w:rPr>
            </w:pPr>
            <w:r>
              <w:rPr>
                <w:rFonts w:cs="Calibri"/>
              </w:rPr>
              <w:t>Durée cumulée</w:t>
            </w:r>
          </w:p>
        </w:tc>
        <w:tc>
          <w:tcPr>
            <w:tcW w:w="322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b/>
                <w:b/>
                <w:bCs/>
              </w:rPr>
            </w:pPr>
            <w:r>
              <w:rPr>
                <w:rFonts w:cs="Calibri"/>
              </w:rPr>
              <w:t>Moins de deux semestres</w:t>
            </w:r>
          </w:p>
        </w:tc>
        <w:tc>
          <w:tcPr>
            <w:tcW w:w="387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b/>
                <w:b/>
                <w:bCs/>
              </w:rPr>
            </w:pPr>
            <w:r>
              <w:rPr>
                <w:rFonts w:cs="Calibri"/>
              </w:rPr>
              <w:t>Moins de quatre semestres</w:t>
            </w:r>
          </w:p>
        </w:tc>
        <w:tc>
          <w:tcPr>
            <w:tcW w:w="3871"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jc w:val="center"/>
              <w:rPr>
                <w:rFonts w:cs="Calibri"/>
              </w:rPr>
            </w:pPr>
            <w:r>
              <w:rPr>
                <w:rFonts w:cs="Calibri"/>
              </w:rPr>
              <w:t xml:space="preserve">Quatre semestres ou plus </w:t>
            </w:r>
          </w:p>
          <w:p>
            <w:pPr>
              <w:pStyle w:val="Normal"/>
              <w:widowControl w:val="false"/>
              <w:spacing w:before="0" w:after="0"/>
              <w:jc w:val="center"/>
              <w:rPr>
                <w:rFonts w:cs="Calibri"/>
                <w:b/>
                <w:b/>
                <w:bCs/>
              </w:rPr>
            </w:pPr>
            <w:r>
              <w:rPr>
                <w:rFonts w:cs="Calibri"/>
              </w:rPr>
              <w:t>(en continu ou non)</w:t>
            </w:r>
          </w:p>
        </w:tc>
      </w:tr>
      <w:tr>
        <w:trPr>
          <w:trHeight w:val="315" w:hRule="atLeast"/>
        </w:trPr>
        <w:tc>
          <w:tcPr>
            <w:tcW w:w="1123" w:type="dxa"/>
            <w:tcBorders>
              <w:left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rPr>
              <w:t>Hommes</w:t>
            </w:r>
          </w:p>
        </w:tc>
        <w:tc>
          <w:tcPr>
            <w:tcW w:w="322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c>
          <w:tcPr>
            <w:tcW w:w="387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c>
          <w:tcPr>
            <w:tcW w:w="3871"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r>
      <w:tr>
        <w:trPr>
          <w:trHeight w:val="315" w:hRule="atLeast"/>
        </w:trPr>
        <w:tc>
          <w:tcPr>
            <w:tcW w:w="1123" w:type="dxa"/>
            <w:tcBorders>
              <w:left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rPr>
              <w:t>Femmes</w:t>
            </w:r>
          </w:p>
        </w:tc>
        <w:tc>
          <w:tcPr>
            <w:tcW w:w="322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c>
          <w:tcPr>
            <w:tcW w:w="387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c>
          <w:tcPr>
            <w:tcW w:w="3871"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r>
      <w:tr>
        <w:trPr>
          <w:trHeight w:val="315" w:hRule="atLeast"/>
        </w:trPr>
        <w:tc>
          <w:tcPr>
            <w:tcW w:w="1123"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1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rPr>
              <w:t>Total</w:t>
            </w:r>
          </w:p>
        </w:tc>
        <w:tc>
          <w:tcPr>
            <w:tcW w:w="3227"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c>
          <w:tcPr>
            <w:tcW w:w="3872"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c>
          <w:tcPr>
            <w:tcW w:w="3871"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rPr>
                <w:rFonts w:cs="Calibri"/>
                <w:b/>
                <w:b/>
                <w:bCs/>
              </w:rPr>
            </w:pPr>
            <w:r>
              <w:rPr>
                <w:rFonts w:cs="Calibri"/>
                <w:b/>
                <w:bCs/>
              </w:rPr>
            </w:r>
          </w:p>
        </w:tc>
      </w:tr>
    </w:tbl>
    <w:p>
      <w:pPr>
        <w:pStyle w:val="Normal"/>
        <w:spacing w:before="0" w:after="0"/>
        <w:ind w:right="-597" w:hanging="0"/>
        <w:rPr>
          <w:rFonts w:cs="Calibri"/>
        </w:rPr>
      </w:pPr>
      <w:r>
        <w:rPr>
          <w:rFonts w:cs="Calibri"/>
        </w:rPr>
      </w:r>
    </w:p>
    <w:p>
      <w:pPr>
        <w:pStyle w:val="Normal"/>
        <w:spacing w:before="0" w:after="0"/>
        <w:ind w:right="-597" w:hanging="0"/>
        <w:jc w:val="center"/>
        <w:rPr>
          <w:rFonts w:cs="Calibri"/>
          <w:b/>
          <w:b/>
          <w:bCs/>
        </w:rPr>
      </w:pPr>
      <w:r>
        <w:rPr>
          <w:rFonts w:cs="Calibri"/>
          <w:b/>
          <w:bCs/>
        </w:rPr>
        <w:t xml:space="preserve">Synthèse de la mobilité sortante </w:t>
      </w:r>
      <w:r>
        <w:rPr>
          <w:rFonts w:cs="Calibri"/>
          <w:b/>
          <w:bCs/>
          <w:highlight w:val="yellow"/>
        </w:rPr>
        <w:t>NICOLE HALL</w:t>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87"/>
        <w:gridCol w:w="4677"/>
        <w:gridCol w:w="8330"/>
      </w:tblGrid>
      <w:tr>
        <w:trPr>
          <w:trHeight w:val="315" w:hRule="atLeast"/>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t>VIII.3.a</w:t>
              <w:tab/>
            </w:r>
          </w:p>
        </w:tc>
        <w:tc>
          <w:tcPr>
            <w:tcW w:w="46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Pourcentage de diplômés ayant effectué une mobilité sortante à l’étranger (d’études ou de stage) au cours de leur formation</w:t>
            </w:r>
            <w:r>
              <w:rPr>
                <w:rFonts w:cs="Calibri"/>
              </w:rPr>
              <w:t xml:space="preserve"> </w:t>
            </w:r>
          </w:p>
        </w:tc>
        <w:tc>
          <w:tcPr>
            <w:tcW w:w="833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pPr>
            <w:r>
              <w:rPr/>
              <w:t>On prend ici en compte tous les diplômés de l’école comptés dans les questions VIII.1.a, VIII.1.b et en VIII.2.a</w:t>
            </w:r>
          </w:p>
        </w:tc>
      </w:tr>
      <w:tr>
        <w:trPr>
          <w:trHeight w:val="315" w:hRule="atLeast"/>
        </w:trPr>
        <w:tc>
          <w:tcPr>
            <w:tcW w:w="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shd w:fill="00FF00" w:val="clear"/>
              </w:rPr>
            </w:pPr>
            <w:r>
              <w:rPr/>
              <w:t>VIII.3.b</w:t>
            </w:r>
          </w:p>
        </w:tc>
        <w:tc>
          <w:tcPr>
            <w:tcW w:w="46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shd w:fill="00FF00" w:val="clear"/>
              </w:rPr>
            </w:pPr>
            <w:r>
              <w:rPr/>
              <w:t>Durée moyenne de la mobilité à l’étranger parmi les diplômés comptabilisés en VIII.3.a</w:t>
            </w:r>
          </w:p>
        </w:tc>
        <w:tc>
          <w:tcPr>
            <w:tcW w:w="8330" w:type="dxa"/>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vAlign w:val="center"/>
          </w:tcPr>
          <w:p>
            <w:pPr>
              <w:pStyle w:val="Normal"/>
              <w:widowControl w:val="false"/>
              <w:spacing w:before="0" w:after="0"/>
              <w:rPr>
                <w:rFonts w:cs="Calibri"/>
                <w:shd w:fill="00FF00" w:val="clear"/>
              </w:rPr>
            </w:pPr>
            <w:r>
              <w:rPr>
                <w:rFonts w:cs="Calibri"/>
                <w:shd w:fill="00FF00" w:val="clear"/>
              </w:rPr>
            </w:r>
          </w:p>
        </w:tc>
      </w:tr>
    </w:tbl>
    <w:p>
      <w:pPr>
        <w:pStyle w:val="Normal"/>
        <w:spacing w:before="0" w:after="0"/>
        <w:ind w:right="-597" w:hanging="0"/>
        <w:rPr>
          <w:rFonts w:cs="Calibri"/>
        </w:rPr>
      </w:pPr>
      <w:r>
        <w:rPr>
          <w:rFonts w:cs="Calibri"/>
        </w:rPr>
      </w:r>
    </w:p>
    <w:p>
      <w:pPr>
        <w:pStyle w:val="Normal"/>
        <w:spacing w:before="0" w:after="0"/>
        <w:ind w:right="-597" w:hanging="0"/>
        <w:rPr>
          <w:rFonts w:cs="Calibri"/>
        </w:rPr>
      </w:pPr>
      <w:r>
        <w:rPr>
          <w:rFonts w:cs="Calibri"/>
        </w:rPr>
      </w:r>
      <w:r>
        <w:br w:type="page"/>
      </w:r>
    </w:p>
    <w:p>
      <w:pPr>
        <w:pStyle w:val="Normal"/>
        <w:suppressAutoHyphens w:val="false"/>
        <w:rPr>
          <w:rFonts w:cs="Calibri"/>
          <w:b/>
          <w:b/>
        </w:rPr>
      </w:pPr>
      <w:r>
        <w:rPr>
          <w:rFonts w:cs="Calibri"/>
          <w:b/>
        </w:rPr>
        <w:t>MOBILITÉ ENTRANTE</w:t>
      </w:r>
    </w:p>
    <w:p>
      <w:pPr>
        <w:pStyle w:val="Normal"/>
        <w:spacing w:before="0" w:after="0"/>
        <w:ind w:right="-597" w:hanging="0"/>
        <w:rPr>
          <w:rFonts w:cs="Calibri"/>
        </w:rPr>
      </w:pPr>
      <w:r>
        <w:rPr>
          <w:rFonts w:cs="Calibri"/>
        </w:rPr>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
        <w:gridCol w:w="2588"/>
        <w:gridCol w:w="3403"/>
        <w:gridCol w:w="3402"/>
        <w:gridCol w:w="3793"/>
      </w:tblGrid>
      <w:tr>
        <w:trPr>
          <w:trHeight w:val="315" w:hRule="atLeast"/>
        </w:trPr>
        <w:tc>
          <w:tcPr>
            <w:tcW w:w="13994" w:type="dxa"/>
            <w:gridSpan w:val="5"/>
            <w:tcBorders/>
            <w:shd w:color="auto" w:fill="auto" w:val="clear"/>
          </w:tcPr>
          <w:p>
            <w:pPr>
              <w:pStyle w:val="Normal"/>
              <w:widowControl w:val="false"/>
              <w:spacing w:before="0" w:after="0"/>
              <w:ind w:right="-597" w:hanging="0"/>
              <w:jc w:val="center"/>
              <w:rPr>
                <w:rFonts w:cs="Calibri"/>
                <w:b/>
                <w:b/>
                <w:bCs/>
              </w:rPr>
            </w:pPr>
            <w:r>
              <w:rPr>
                <w:rFonts w:cs="Calibri"/>
                <w:b/>
                <w:bCs/>
              </w:rPr>
              <w:t>Elèves étrangers en échange académique en provenance de l’étranger en 2022-2023</w:t>
            </w:r>
          </w:p>
        </w:tc>
      </w:tr>
      <w:tr>
        <w:trPr>
          <w:trHeight w:val="315" w:hRule="atLeast"/>
        </w:trPr>
        <w:tc>
          <w:tcPr>
            <w:tcW w:w="80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VIII.4</w:t>
            </w:r>
          </w:p>
        </w:tc>
        <w:tc>
          <w:tcPr>
            <w:tcW w:w="1318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both"/>
              <w:rPr>
                <w:rFonts w:cs="Calibri"/>
              </w:rPr>
            </w:pPr>
            <w:r>
              <w:rPr>
                <w:rFonts w:cs="Calibri"/>
              </w:rPr>
              <w:t>Dans le cadre d’un accord de coopération avec une institution étrangère, nombre d’élèves étrangers inscrits pour une période d’échange avec transfert de crédits, sans obtention du diplôme français.</w:t>
            </w:r>
          </w:p>
          <w:p>
            <w:pPr>
              <w:pStyle w:val="Normal"/>
              <w:widowControl w:val="false"/>
              <w:spacing w:before="0" w:after="0"/>
              <w:jc w:val="both"/>
              <w:rPr>
                <w:rFonts w:cs="Calibri"/>
              </w:rPr>
            </w:pPr>
            <w:r>
              <w:rPr>
                <w:rFonts w:cs="Calibri"/>
              </w:rPr>
              <w:t>Un semestre correspond à l’acquisition de 30 ECTS.</w:t>
            </w:r>
          </w:p>
          <w:p>
            <w:pPr>
              <w:pStyle w:val="Normal"/>
              <w:widowControl w:val="false"/>
              <w:spacing w:before="0" w:after="0"/>
              <w:jc w:val="both"/>
              <w:rPr>
                <w:b/>
                <w:b/>
              </w:rPr>
            </w:pPr>
            <w:r>
              <w:rPr>
                <w:rFonts w:cs="Calibri"/>
                <w:b/>
              </w:rPr>
              <w:t>Ne pas comptabiliser les doubles diplômés.</w:t>
            </w:r>
          </w:p>
        </w:tc>
      </w:tr>
      <w:tr>
        <w:trPr>
          <w:trHeight w:val="315" w:hRule="atLeast"/>
        </w:trPr>
        <w:tc>
          <w:tcPr>
            <w:tcW w:w="80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5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Durée</w:t>
            </w:r>
          </w:p>
        </w:tc>
        <w:tc>
          <w:tcPr>
            <w:tcW w:w="34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Moins d'un semestre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pPr>
            <w:r>
              <w:rPr>
                <w:rFonts w:cs="Calibri"/>
              </w:rPr>
              <w:t>1 semestre</w:t>
            </w:r>
          </w:p>
        </w:tc>
        <w:tc>
          <w:tcPr>
            <w:tcW w:w="37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Plus d'un semestre (en continu ou non)</w:t>
            </w:r>
          </w:p>
        </w:tc>
      </w:tr>
      <w:tr>
        <w:trPr>
          <w:trHeight w:val="158" w:hRule="atLeast"/>
        </w:trPr>
        <w:tc>
          <w:tcPr>
            <w:tcW w:w="80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5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Hommes</w:t>
            </w:r>
          </w:p>
        </w:tc>
        <w:tc>
          <w:tcPr>
            <w:tcW w:w="34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7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69" w:hRule="atLeast"/>
        </w:trPr>
        <w:tc>
          <w:tcPr>
            <w:tcW w:w="80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5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Femmes</w:t>
            </w:r>
          </w:p>
        </w:tc>
        <w:tc>
          <w:tcPr>
            <w:tcW w:w="34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37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315" w:hRule="atLeast"/>
        </w:trPr>
        <w:tc>
          <w:tcPr>
            <w:tcW w:w="80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25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Total</w:t>
            </w:r>
          </w:p>
        </w:tc>
        <w:tc>
          <w:tcPr>
            <w:tcW w:w="34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c>
          <w:tcPr>
            <w:tcW w:w="37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bl>
    <w:p>
      <w:pPr>
        <w:pStyle w:val="Normal"/>
        <w:spacing w:before="0" w:after="0"/>
        <w:ind w:right="-597" w:hanging="0"/>
        <w:rPr>
          <w:rFonts w:cs="Calibri"/>
        </w:rPr>
      </w:pPr>
      <w:r>
        <w:rPr>
          <w:rFonts w:cs="Calibri"/>
        </w:rPr>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0"/>
        <w:gridCol w:w="3539"/>
        <w:gridCol w:w="3174"/>
        <w:gridCol w:w="3276"/>
        <w:gridCol w:w="3154"/>
      </w:tblGrid>
      <w:tr>
        <w:trPr>
          <w:trHeight w:val="283" w:hRule="atLeast"/>
        </w:trPr>
        <w:tc>
          <w:tcPr>
            <w:tcW w:w="13993" w:type="dxa"/>
            <w:gridSpan w:val="5"/>
            <w:tcBorders>
              <w:bottom w:val="single" w:sz="4" w:space="0" w:color="000000"/>
            </w:tcBorders>
            <w:shd w:color="auto" w:fill="auto" w:val="clear"/>
          </w:tcPr>
          <w:p>
            <w:pPr>
              <w:pStyle w:val="Normal"/>
              <w:widowControl w:val="false"/>
              <w:spacing w:before="0" w:after="0"/>
              <w:ind w:right="-597" w:hanging="0"/>
              <w:jc w:val="center"/>
              <w:rPr>
                <w:rFonts w:cs="Calibri"/>
                <w:b/>
                <w:b/>
                <w:bCs/>
              </w:rPr>
            </w:pPr>
            <w:r>
              <w:rPr>
                <w:rFonts w:cs="Calibri"/>
                <w:b/>
                <w:bCs/>
              </w:rPr>
              <w:t>Doubles diplômés ingénieurs entrants de la dernière promotion (2022-2023)</w:t>
            </w:r>
          </w:p>
        </w:tc>
      </w:tr>
      <w:tr>
        <w:trPr>
          <w:trHeight w:val="515" w:hRule="atLeast"/>
        </w:trPr>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pPr>
            <w:r>
              <w:rPr/>
              <w:t>VIII.5</w:t>
            </w:r>
          </w:p>
        </w:tc>
        <w:tc>
          <w:tcPr>
            <w:tcW w:w="13143" w:type="dxa"/>
            <w:gridSpan w:val="4"/>
            <w:tcBorders>
              <w:top w:val="single" w:sz="4" w:space="0" w:color="000000"/>
              <w:left w:val="single" w:sz="4" w:space="0" w:color="000000"/>
              <w:bottom w:val="single" w:sz="4" w:space="0" w:color="000000"/>
              <w:right w:val="single" w:sz="4" w:space="0" w:color="000000"/>
            </w:tcBorders>
            <w:shd w:color="auto" w:fill="auto" w:val="clear"/>
            <w:tcMar>
              <w:left w:w="10" w:type="dxa"/>
              <w:right w:w="10" w:type="dxa"/>
            </w:tcMar>
          </w:tcPr>
          <w:p>
            <w:pPr>
              <w:pStyle w:val="Normal"/>
              <w:widowControl w:val="false"/>
              <w:spacing w:before="0" w:after="0"/>
              <w:ind w:right="-597" w:hanging="0"/>
              <w:rPr>
                <w:rFonts w:cs="Calibri"/>
              </w:rPr>
            </w:pPr>
            <w:r>
              <w:rPr>
                <w:rFonts w:cs="Calibri"/>
              </w:rPr>
              <w:t>Diplômés - recrutés initialement par une institution étrangère partenaire - ayant aussi obtenu le diplôme français.</w:t>
            </w:r>
          </w:p>
          <w:p>
            <w:pPr>
              <w:pStyle w:val="Normal"/>
              <w:widowControl w:val="false"/>
              <w:spacing w:before="0" w:after="0"/>
              <w:ind w:right="-597" w:hanging="0"/>
              <w:rPr/>
            </w:pPr>
            <w:r>
              <w:rPr>
                <w:rFonts w:cs="Calibri"/>
              </w:rPr>
              <w:t>Comptabiliser ici uniquement les doubles diplômés entrants.</w:t>
            </w:r>
          </w:p>
        </w:tc>
      </w:tr>
      <w:tr>
        <w:trPr>
          <w:trHeight w:val="126"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Pays d'obtention de l'autre diplôme</w:t>
            </w:r>
          </w:p>
        </w:tc>
        <w:tc>
          <w:tcPr>
            <w:tcW w:w="31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Hommes</w:t>
            </w:r>
          </w:p>
        </w:tc>
        <w:tc>
          <w:tcPr>
            <w:tcW w:w="3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Femmes</w:t>
            </w:r>
          </w:p>
        </w:tc>
        <w:tc>
          <w:tcPr>
            <w:tcW w:w="31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Total</w:t>
            </w:r>
          </w:p>
        </w:tc>
      </w:tr>
      <w:tr>
        <w:trPr>
          <w:trHeight w:val="161"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Europe (hors France)</w:t>
            </w:r>
          </w:p>
        </w:tc>
        <w:tc>
          <w:tcPr>
            <w:tcW w:w="31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c>
          <w:tcPr>
            <w:tcW w:w="3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31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r>
      <w:tr>
        <w:trPr>
          <w:trHeight w:val="164"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Canada/Etats Unis</w:t>
            </w:r>
          </w:p>
        </w:tc>
        <w:tc>
          <w:tcPr>
            <w:tcW w:w="31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1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168"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Autres pays d’Amérique</w:t>
            </w:r>
          </w:p>
        </w:tc>
        <w:tc>
          <w:tcPr>
            <w:tcW w:w="31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1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172"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Asie y compris Moyen Orient</w:t>
            </w:r>
          </w:p>
        </w:tc>
        <w:tc>
          <w:tcPr>
            <w:tcW w:w="31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1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176"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Afrique</w:t>
            </w:r>
          </w:p>
        </w:tc>
        <w:tc>
          <w:tcPr>
            <w:tcW w:w="31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1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r>
        <w:trPr>
          <w:trHeight w:val="180" w:hRule="atLeast"/>
        </w:trPr>
        <w:tc>
          <w:tcPr>
            <w:tcW w:w="43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Océanie</w:t>
            </w:r>
          </w:p>
        </w:tc>
        <w:tc>
          <w:tcPr>
            <w:tcW w:w="31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1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bl>
    <w:p>
      <w:pPr>
        <w:pStyle w:val="Normal"/>
        <w:spacing w:before="0" w:after="0"/>
        <w:ind w:right="-597" w:hanging="0"/>
        <w:rPr>
          <w:rFonts w:cs="Calibri"/>
          <w:b/>
          <w:b/>
        </w:rPr>
      </w:pPr>
      <w:r>
        <w:rPr>
          <w:rFonts w:cs="Calibri"/>
          <w:b/>
        </w:rPr>
      </w:r>
    </w:p>
    <w:p>
      <w:pPr>
        <w:pStyle w:val="Normal"/>
        <w:spacing w:before="0" w:after="80"/>
        <w:ind w:right="-595" w:hanging="0"/>
        <w:rPr>
          <w:rFonts w:cs="Calibri"/>
          <w:b/>
          <w:b/>
        </w:rPr>
      </w:pPr>
      <w:r>
        <w:rPr>
          <w:rFonts w:cs="Calibri"/>
          <w:b/>
        </w:rPr>
        <w:t>ENSEIGNEMENT OU PROJET ENCADRÉ LIÉ AU CONTEXTE MULTICULTUREL DANS LA FORMATION</w:t>
      </w:r>
    </w:p>
    <w:tbl>
      <w:tblPr>
        <w:tblW w:w="13994"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810"/>
        <w:gridCol w:w="3579"/>
        <w:gridCol w:w="3012"/>
        <w:gridCol w:w="3296"/>
        <w:gridCol w:w="3297"/>
      </w:tblGrid>
      <w:tr>
        <w:trPr>
          <w:trHeight w:val="315" w:hRule="atLeast"/>
        </w:trPr>
        <w:tc>
          <w:tcPr>
            <w:tcW w:w="13994"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Fonts w:cs="Calibri"/>
              </w:rPr>
              <w:t>Cochez la case dans ces cellules si ces enseignements apparaissent explicitement dans le syllabus, pas nécessairement dans l'intitulé d'un module de formation.</w:t>
            </w:r>
          </w:p>
        </w:tc>
      </w:tr>
      <w:tr>
        <w:trPr>
          <w:trHeight w:val="315" w:hRule="atLeast"/>
        </w:trPr>
        <w:tc>
          <w:tcPr>
            <w:tcW w:w="81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right="-597" w:hanging="0"/>
              <w:rPr>
                <w:rFonts w:cs="Calibri"/>
              </w:rPr>
            </w:pPr>
            <w:r>
              <w:rPr>
                <w:rFonts w:cs="Calibri"/>
              </w:rPr>
              <w:t>VIII.6</w:t>
            </w:r>
          </w:p>
        </w:tc>
        <w:tc>
          <w:tcPr>
            <w:tcW w:w="659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b/>
                <w:b/>
                <w:bCs/>
              </w:rPr>
            </w:pPr>
            <w:r>
              <w:rPr>
                <w:rFonts w:cs="Calibri"/>
                <w:b/>
                <w:bCs/>
              </w:rPr>
              <w:t>Dans un module obligatoire</w:t>
            </w:r>
          </w:p>
        </w:tc>
        <w:tc>
          <w:tcPr>
            <w:tcW w:w="659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jc w:val="center"/>
              <w:rPr>
                <w:rFonts w:cs="Calibri"/>
                <w:b/>
                <w:b/>
                <w:bCs/>
              </w:rPr>
            </w:pPr>
            <w:r>
              <w:rPr>
                <w:rFonts w:cs="Calibri"/>
                <w:b/>
                <w:bCs/>
              </w:rPr>
              <w:t>Dans un module optionnel</w:t>
            </w:r>
          </w:p>
        </w:tc>
      </w:tr>
      <w:tr>
        <w:trPr>
          <w:trHeight w:val="134" w:hRule="atLeast"/>
        </w:trPr>
        <w:tc>
          <w:tcPr>
            <w:tcW w:w="81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3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Oui/Non</w:t>
            </w:r>
          </w:p>
        </w:tc>
        <w:tc>
          <w:tcPr>
            <w:tcW w:w="30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Nombre d'heures dédiées</w:t>
            </w:r>
          </w:p>
        </w:tc>
        <w:tc>
          <w:tcPr>
            <w:tcW w:w="3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Oui/Non</w:t>
            </w:r>
          </w:p>
        </w:tc>
        <w:tc>
          <w:tcPr>
            <w:tcW w:w="32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cs="Calibri"/>
              </w:rPr>
            </w:pPr>
            <w:r>
              <w:rPr>
                <w:rFonts w:cs="Calibri"/>
              </w:rPr>
              <w:t>Nombre d'heures dédiées</w:t>
            </w:r>
          </w:p>
        </w:tc>
      </w:tr>
      <w:tr>
        <w:trPr>
          <w:trHeight w:val="315" w:hRule="atLeast"/>
        </w:trPr>
        <w:tc>
          <w:tcPr>
            <w:tcW w:w="81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160"/>
              <w:ind w:right="-597" w:hanging="0"/>
              <w:rPr/>
            </w:pPr>
            <w:r>
              <w:rPr/>
            </w:r>
          </w:p>
        </w:tc>
        <w:tc>
          <w:tcPr>
            <w:tcW w:w="3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30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c>
          <w:tcPr>
            <w:tcW w:w="3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r>
          </w:p>
        </w:tc>
        <w:tc>
          <w:tcPr>
            <w:tcW w:w="329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t> </w:t>
            </w:r>
          </w:p>
        </w:tc>
      </w:tr>
    </w:tbl>
    <w:p>
      <w:pPr>
        <w:pStyle w:val="Normal"/>
        <w:suppressAutoHyphens w:val="false"/>
        <w:rPr>
          <w:rFonts w:cs="Calibri"/>
        </w:rPr>
      </w:pPr>
      <w:r>
        <w:rPr>
          <w:rFonts w:cs="Calibri"/>
        </w:rPr>
      </w:r>
    </w:p>
    <w:p>
      <w:pPr>
        <w:pStyle w:val="Normal"/>
        <w:suppressAutoHyphens w:val="false"/>
        <w:rPr>
          <w:rFonts w:cs="Calibri"/>
        </w:rPr>
      </w:pPr>
      <w:r>
        <w:rPr>
          <w:rFonts w:cs="Calibri"/>
        </w:rPr>
      </w:r>
      <w:r>
        <w:br w:type="page"/>
      </w:r>
    </w:p>
    <w:p>
      <w:pPr>
        <w:pStyle w:val="Normal"/>
        <w:spacing w:before="0" w:after="0"/>
        <w:ind w:right="-597" w:hanging="0"/>
        <w:rPr>
          <w:rFonts w:cs="Calibri"/>
        </w:rPr>
      </w:pPr>
      <w:r>
        <w:rPr>
          <w:rFonts w:cs="Calibri"/>
        </w:rPr>
      </w:r>
    </w:p>
    <w:p>
      <w:pPr>
        <w:pStyle w:val="Normal"/>
        <w:spacing w:before="0" w:after="0"/>
        <w:ind w:right="-597" w:hanging="0"/>
        <w:rPr>
          <w:rFonts w:cs="Calibri"/>
          <w:b/>
          <w:b/>
          <w:bCs/>
          <w:sz w:val="28"/>
          <w:szCs w:val="28"/>
        </w:rPr>
      </w:pPr>
      <w:r>
        <w:rPr>
          <w:rFonts w:cs="Calibri"/>
          <w:b/>
          <w:bCs/>
          <w:sz w:val="28"/>
          <w:szCs w:val="28"/>
        </w:rPr>
        <w:t xml:space="preserve">IX. L'EMPLOI  </w:t>
      </w:r>
      <w:r>
        <w:rPr>
          <w:rFonts w:cs="Calibri"/>
          <w:b/>
          <w:bCs/>
          <w:sz w:val="28"/>
          <w:szCs w:val="28"/>
          <w:highlight w:val="yellow"/>
        </w:rPr>
        <w:t>JULIEN</w:t>
      </w:r>
    </w:p>
    <w:p>
      <w:pPr>
        <w:pStyle w:val="Normal"/>
        <w:spacing w:before="0" w:after="0"/>
        <w:ind w:right="-597" w:hanging="0"/>
        <w:rPr>
          <w:rFonts w:cs="Calibri"/>
          <w:b/>
          <w:b/>
          <w:bCs/>
        </w:rPr>
      </w:pPr>
      <w:r>
        <w:rPr>
          <w:rFonts w:cs="Calibri"/>
          <w:b/>
          <w:bCs/>
        </w:rPr>
      </w:r>
    </w:p>
    <w:p>
      <w:pPr>
        <w:pStyle w:val="Normal"/>
        <w:spacing w:before="0" w:after="0"/>
        <w:ind w:right="-597" w:hanging="0"/>
        <w:rPr>
          <w:rFonts w:cs="Calibri"/>
        </w:rPr>
      </w:pPr>
      <w:r>
        <w:rPr>
          <w:rFonts w:cs="Calibri"/>
          <w:b/>
        </w:rPr>
        <w:t>Les thèses sont des emplois en CDD </w:t>
      </w:r>
      <w:r>
        <w:rPr>
          <w:rFonts w:cs="Calibri"/>
        </w:rPr>
        <w:t>: il convient donc de comptabiliser tous les thésards parmi les diplômés ayant trouvé un emploi.</w:t>
      </w:r>
    </w:p>
    <w:p>
      <w:pPr>
        <w:pStyle w:val="Normal"/>
        <w:spacing w:before="0" w:after="0"/>
        <w:ind w:right="-597" w:hanging="0"/>
        <w:rPr>
          <w:rFonts w:cs="Calibri"/>
          <w:b/>
          <w:b/>
        </w:rPr>
      </w:pPr>
      <w:r>
        <w:rPr>
          <w:rFonts w:cs="Calibri"/>
          <w:b/>
        </w:rPr>
        <w:t>Il faut également comptabiliser les VIE.</w:t>
      </w:r>
    </w:p>
    <w:p>
      <w:pPr>
        <w:pStyle w:val="Normal"/>
        <w:spacing w:before="0" w:after="0"/>
        <w:ind w:right="-597" w:hanging="0"/>
        <w:jc w:val="both"/>
        <w:rPr>
          <w:rFonts w:cs="Calibri"/>
        </w:rPr>
      </w:pPr>
      <w:r>
        <w:rPr>
          <w:rFonts w:cs="Calibri"/>
          <w:b/>
        </w:rPr>
        <w:t>Le salaire demandé est le salaire médian :</w:t>
      </w:r>
      <w:r>
        <w:rPr>
          <w:rFonts w:cs="Calibri"/>
        </w:rPr>
        <w:t xml:space="preserve"> salaire tel que la moitié des salariés de la population considérée gagne moins et l'autre moitié gagne plus. Il se différencie du salaire moyen qui est la moyenne de l'ensemble des salaires de la population considérée. La méthode de calcul d’une médiane est précisée en note de bas de page. Les informations demandées sur les nombres de diplômés sont des nombres absolus. Ils pourront être transformés en pourcentages pour la communication externe.</w:t>
      </w:r>
    </w:p>
    <w:p>
      <w:pPr>
        <w:pStyle w:val="Normal"/>
        <w:spacing w:before="0" w:after="0"/>
        <w:ind w:right="-597" w:hanging="0"/>
        <w:rPr>
          <w:rFonts w:cs="Calibri"/>
        </w:rPr>
      </w:pPr>
      <w:r>
        <w:rPr>
          <w:rFonts w:cs="Calibri"/>
        </w:rPr>
      </w:r>
    </w:p>
    <w:p>
      <w:pPr>
        <w:pStyle w:val="Normal"/>
        <w:spacing w:before="0" w:after="0"/>
        <w:ind w:right="-595" w:hanging="0"/>
        <w:rPr>
          <w:rFonts w:cs="Calibri"/>
          <w:b/>
          <w:b/>
        </w:rPr>
      </w:pPr>
      <w:r>
        <w:rPr>
          <w:rFonts w:cs="Calibri"/>
          <w:b/>
        </w:rPr>
        <w:t>RAPPEL SUR LES ANNÉES DE RÉFÉRENCE À UTILISER ICI :</w:t>
      </w:r>
    </w:p>
    <w:p>
      <w:pPr>
        <w:pStyle w:val="Normal"/>
        <w:spacing w:before="0" w:after="0"/>
        <w:ind w:right="-597" w:hanging="0"/>
        <w:jc w:val="both"/>
        <w:rPr>
          <w:rFonts w:cs="Calibri"/>
        </w:rPr>
      </w:pPr>
      <w:r>
        <w:rPr>
          <w:rFonts w:cs="Calibri"/>
        </w:rPr>
        <w:t>Mesures sur les diplômés de la dernière promotion : promotion diplômée dans l'année universitaire 2022-2023.</w:t>
      </w:r>
    </w:p>
    <w:p>
      <w:pPr>
        <w:pStyle w:val="Normal"/>
        <w:spacing w:before="0" w:after="0"/>
        <w:ind w:right="-597" w:hanging="0"/>
        <w:jc w:val="both"/>
        <w:rPr/>
      </w:pPr>
      <w:r>
        <w:rPr>
          <w:rFonts w:cs="Calibri"/>
        </w:rPr>
        <w:t>Mesures sur les diplômés de l’avant dernière promotion : promotion diplômée dans l'année universitaire 2021-2022.</w:t>
      </w:r>
    </w:p>
    <w:p>
      <w:pPr>
        <w:pStyle w:val="Normal"/>
        <w:spacing w:before="0" w:after="0"/>
        <w:ind w:right="-597" w:hanging="0"/>
        <w:rPr>
          <w:rFonts w:cs="Calibri"/>
        </w:rPr>
      </w:pPr>
      <w:r>
        <w:rPr>
          <w:rFonts w:cs="Calibri"/>
        </w:rPr>
      </w:r>
    </w:p>
    <w:p>
      <w:pPr>
        <w:pStyle w:val="Normal"/>
        <w:spacing w:before="0" w:after="0"/>
        <w:ind w:right="-597" w:hanging="0"/>
        <w:rPr>
          <w:rFonts w:cs="Calibri"/>
          <w:b/>
          <w:b/>
          <w:bCs/>
        </w:rPr>
      </w:pPr>
      <w:r>
        <w:rPr>
          <w:rFonts w:cs="Calibri"/>
          <w:b/>
          <w:bCs/>
        </w:rPr>
        <w:t xml:space="preserve">NOM DU DIPLÔME : VOIE </w:t>
      </w:r>
      <w:r>
        <w:rPr>
          <w:rFonts w:cs="Calibri"/>
          <w:b/>
          <w:bCs/>
        </w:rPr>
        <w:t>FISEA</w:t>
      </w:r>
    </w:p>
    <w:p>
      <w:pPr>
        <w:pStyle w:val="Normal"/>
        <w:spacing w:before="0" w:after="0"/>
        <w:ind w:right="-597" w:hanging="0"/>
        <w:rPr>
          <w:rFonts w:cs="Calibri"/>
          <w:sz w:val="12"/>
        </w:rPr>
      </w:pPr>
      <w:r>
        <w:rPr>
          <w:rFonts w:cs="Calibri"/>
          <w:sz w:val="12"/>
        </w:rPr>
      </w:r>
    </w:p>
    <w:tbl>
      <w:tblPr>
        <w:tblW w:w="15090" w:type="dxa"/>
        <w:jc w:val="left"/>
        <w:tblInd w:w="-709" w:type="dxa"/>
        <w:tblLayout w:type="fixed"/>
        <w:tblCellMar>
          <w:top w:w="0" w:type="dxa"/>
          <w:left w:w="10" w:type="dxa"/>
          <w:bottom w:w="0" w:type="dxa"/>
          <w:right w:w="10" w:type="dxa"/>
        </w:tblCellMar>
        <w:tblLook w:firstRow="1" w:noVBand="1" w:lastRow="0" w:firstColumn="1" w:lastColumn="0" w:noHBand="0" w:val="04a0"/>
      </w:tblPr>
      <w:tblGrid>
        <w:gridCol w:w="707"/>
        <w:gridCol w:w="1280"/>
        <w:gridCol w:w="5947"/>
        <w:gridCol w:w="993"/>
        <w:gridCol w:w="869"/>
        <w:gridCol w:w="872"/>
        <w:gridCol w:w="669"/>
        <w:gridCol w:w="1133"/>
        <w:gridCol w:w="872"/>
        <w:gridCol w:w="871"/>
        <w:gridCol w:w="875"/>
      </w:tblGrid>
      <w:tr>
        <w:trPr>
          <w:trHeight w:val="315" w:hRule="atLeast"/>
        </w:trPr>
        <w:tc>
          <w:tcPr>
            <w:tcW w:w="1987" w:type="dxa"/>
            <w:gridSpan w:val="2"/>
            <w:tcBorders>
              <w:bottom w:val="single" w:sz="4" w:space="0" w:color="000000"/>
            </w:tcBorders>
          </w:tcPr>
          <w:p>
            <w:pPr>
              <w:pStyle w:val="Normal"/>
              <w:widowControl w:val="false"/>
              <w:spacing w:before="0" w:after="0"/>
              <w:ind w:right="-597" w:hanging="0"/>
              <w:jc w:val="center"/>
              <w:rPr>
                <w:rFonts w:cs="Calibri"/>
                <w:b/>
                <w:b/>
                <w:bCs/>
              </w:rPr>
            </w:pPr>
            <w:r>
              <w:rPr>
                <w:rFonts w:cs="Calibri"/>
                <w:b/>
                <w:bCs/>
              </w:rPr>
            </w:r>
          </w:p>
        </w:tc>
        <w:tc>
          <w:tcPr>
            <w:tcW w:w="13101" w:type="dxa"/>
            <w:gridSpan w:val="9"/>
            <w:tcBorders>
              <w:bottom w:val="single" w:sz="4" w:space="0" w:color="000000"/>
            </w:tcBorders>
            <w:tcMar>
              <w:left w:w="108" w:type="dxa"/>
              <w:right w:w="108" w:type="dxa"/>
            </w:tcMar>
          </w:tcPr>
          <w:p>
            <w:pPr>
              <w:pStyle w:val="Normal"/>
              <w:widowControl w:val="false"/>
              <w:spacing w:before="0" w:after="0"/>
              <w:jc w:val="center"/>
              <w:rPr>
                <w:rFonts w:cs="Calibri"/>
                <w:b/>
                <w:b/>
                <w:bCs/>
              </w:rPr>
            </w:pPr>
            <w:r>
              <w:rPr>
                <w:rFonts w:cs="Calibri"/>
                <w:b/>
                <w:bCs/>
              </w:rPr>
              <w:t>Situation des diplômés de la dernière promotion en janvier après l'obtention du diplôme</w:t>
            </w:r>
          </w:p>
        </w:tc>
      </w:tr>
      <w:tr>
        <w:trPr>
          <w:trHeight w:val="397" w:hRule="atLeast"/>
        </w:trPr>
        <w:tc>
          <w:tcPr>
            <w:tcW w:w="79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 </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b/>
                <w:b/>
                <w:bCs/>
              </w:rPr>
            </w:pPr>
            <w:r>
              <w:rPr>
                <w:rFonts w:cs="Calibri"/>
                <w:b/>
                <w:bCs/>
              </w:rPr>
              <w:t>Nombre</w:t>
            </w:r>
          </w:p>
        </w:tc>
        <w:tc>
          <w:tcPr>
            <w:tcW w:w="6161"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Calibri"/>
                <w:b/>
                <w:bCs/>
              </w:rPr>
              <w:t>Nombre de diplômés ayant répondu à ce champ dans l'enquête</w:t>
            </w:r>
          </w:p>
        </w:tc>
      </w:tr>
      <w:tr>
        <w:trPr>
          <w:trHeight w:val="226"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IX.1</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un emploi (y compris les thèses et VIE)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67</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87</w:t>
            </w:r>
          </w:p>
        </w:tc>
      </w:tr>
      <w:tr>
        <w:trPr>
          <w:trHeight w:val="23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IX.2</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trouvé un emploi en moins de deux mois</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22</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28</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IX.3</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t>Nombre de diplômés en recherche d’emploi six mois après l’obtention du diplôme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12</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87</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IX.4</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t xml:space="preserve">Nombre de diplômés embauchés avec un statut de cadre (en France ou sous contrat français, hors thèses) </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sz w:val="18"/>
                <w:szCs w:val="18"/>
              </w:rPr>
            </w:pPr>
            <w:r>
              <w:rPr>
                <w:rFonts w:cs="Calibri"/>
                <w:sz w:val="18"/>
                <w:szCs w:val="18"/>
              </w:rPr>
              <w:t>Nombre</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13</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10</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23</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Nombre de répondants</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13</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10</w:t>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23</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IX.5</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embauchés pour une durée indéterminée (en France ou sous contrat français)</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sz w:val="18"/>
                <w:szCs w:val="18"/>
              </w:rPr>
            </w:pPr>
            <w:r>
              <w:rPr>
                <w:rFonts w:cs="Calibri"/>
                <w:sz w:val="18"/>
                <w:szCs w:val="18"/>
              </w:rPr>
              <w:t>Nombre</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12</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10</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22</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Nombre de répondants</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13</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10</w:t>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23</w:t>
            </w:r>
          </w:p>
        </w:tc>
      </w:tr>
      <w:tr>
        <w:trPr>
          <w:trHeight w:val="294"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IX.6</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un emploi basé à l'étranger (y compris les thèses et les VIE)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16</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66</w:t>
            </w:r>
          </w:p>
        </w:tc>
      </w:tr>
    </w:tbl>
    <w:p>
      <w:pPr>
        <w:pStyle w:val="Normal"/>
        <w:spacing w:before="0" w:after="0"/>
        <w:ind w:right="-597" w:hanging="0"/>
        <w:rPr>
          <w:rFonts w:cs="Calibri"/>
          <w:b/>
          <w:b/>
          <w:bCs/>
        </w:rPr>
      </w:pPr>
      <w:r>
        <w:rPr>
          <w:rFonts w:cs="Calibri"/>
          <w:b/>
          <w:bCs/>
        </w:rPr>
      </w:r>
    </w:p>
    <w:p>
      <w:pPr>
        <w:pStyle w:val="Normal"/>
        <w:spacing w:before="0" w:after="0"/>
        <w:ind w:right="-597" w:hanging="0"/>
        <w:rPr>
          <w:rFonts w:cs="Calibri"/>
          <w:b/>
          <w:b/>
          <w:bCs/>
        </w:rPr>
      </w:pPr>
      <w:r>
        <w:rPr>
          <w:rFonts w:cs="Calibri"/>
          <w:b/>
          <w:bCs/>
        </w:rPr>
      </w:r>
    </w:p>
    <w:p>
      <w:pPr>
        <w:pStyle w:val="Normal"/>
        <w:rPr/>
      </w:pPr>
      <w:r>
        <w:rPr/>
      </w:r>
      <w:r>
        <w:br w:type="page"/>
      </w:r>
    </w:p>
    <w:p>
      <w:pPr>
        <w:pStyle w:val="Normal"/>
        <w:spacing w:before="0" w:after="0"/>
        <w:ind w:right="-597" w:hanging="0"/>
        <w:rPr>
          <w:vanish/>
        </w:rPr>
      </w:pPr>
      <w:r>
        <w:rPr>
          <w:vanish/>
        </w:rPr>
      </w:r>
    </w:p>
    <w:tbl>
      <w:tblPr>
        <w:tblW w:w="15026"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707"/>
        <w:gridCol w:w="5805"/>
        <w:gridCol w:w="1567"/>
        <w:gridCol w:w="993"/>
        <w:gridCol w:w="1135"/>
        <w:gridCol w:w="991"/>
        <w:gridCol w:w="1135"/>
        <w:gridCol w:w="849"/>
        <w:gridCol w:w="993"/>
        <w:gridCol w:w="849"/>
      </w:tblGrid>
      <w:tr>
        <w:trPr>
          <w:trHeight w:val="348" w:hRule="atLeast"/>
        </w:trPr>
        <w:tc>
          <w:tcPr>
            <w:tcW w:w="70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IX.7</w:t>
            </w:r>
          </w:p>
        </w:tc>
        <w:tc>
          <w:tcPr>
            <w:tcW w:w="58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rFonts w:cs="Calibri"/>
              </w:rPr>
            </w:pPr>
            <w:r>
              <w:rPr>
                <w:rFonts w:cs="Calibri"/>
              </w:rPr>
              <w:t xml:space="preserve">Salaire annuel brut </w:t>
            </w:r>
            <w:r>
              <w:rPr>
                <w:rFonts w:cs="Calibri"/>
                <w:b/>
              </w:rPr>
              <w:t>médian</w:t>
            </w:r>
            <w:r>
              <w:rPr>
                <w:rStyle w:val="Ancredenotedebasdepage"/>
                <w:rFonts w:cs="Calibri"/>
                <w:b/>
                <w:vertAlign w:val="superscript"/>
              </w:rPr>
              <w:footnoteReference w:id="6"/>
            </w:r>
            <w:r>
              <w:rPr>
                <w:rFonts w:cs="Calibri"/>
              </w:rPr>
              <w:t xml:space="preserve"> en France et sans compter les diplômés en thèse (euros).</w:t>
            </w:r>
          </w:p>
          <w:p>
            <w:pPr>
              <w:pStyle w:val="Normal"/>
              <w:widowControl w:val="false"/>
              <w:spacing w:before="0" w:after="0"/>
              <w:rPr>
                <w:rFonts w:cs="Calibri"/>
              </w:rPr>
            </w:pPr>
            <w:r>
              <w:rPr>
                <w:rFonts w:cs="Calibri"/>
              </w:rPr>
              <w:t>La méthode de calcul d’une médiane est précisée en bas de page.</w:t>
            </w:r>
          </w:p>
          <w:p>
            <w:pPr>
              <w:pStyle w:val="Normal"/>
              <w:widowControl w:val="false"/>
              <w:spacing w:before="0" w:after="0"/>
              <w:rPr>
                <w:rFonts w:cs="Calibri"/>
                <w:b/>
                <w:b/>
              </w:rPr>
            </w:pPr>
            <w:r>
              <w:rPr>
                <w:rFonts w:cs="Calibri"/>
                <w:b/>
              </w:rPr>
              <w:t>Ces valeurs seront vérifiées lors des audits. Toutefois, la CTI se réserve le droit de demander des compléments d’informations en dehors des périodes d’audit si les valeurs renseignées semblent éloignées d’un salaire brut médian constaté pour un ingénieur diplômé du secteur concerné.</w:t>
            </w:r>
          </w:p>
        </w:tc>
        <w:tc>
          <w:tcPr>
            <w:tcW w:w="15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cs="Calibri"/>
                <w:bCs/>
              </w:rPr>
            </w:pPr>
            <w:r>
              <w:rPr>
                <w:rFonts w:cs="Calibri"/>
                <w:bC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Hommes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Femmes</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Total</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Hommes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Femmes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Total</w:t>
            </w:r>
          </w:p>
        </w:tc>
      </w:tr>
      <w:tr>
        <w:trPr>
          <w:trHeight w:val="1054" w:hRule="atLeast"/>
        </w:trPr>
        <w:tc>
          <w:tcPr>
            <w:tcW w:w="707"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rPr>
            </w:pPr>
            <w:r>
              <w:rPr>
                <w:rFonts w:cs="Calibri"/>
              </w:rPr>
            </w:r>
          </w:p>
        </w:tc>
        <w:tc>
          <w:tcPr>
            <w:tcW w:w="5805"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b/>
                <w:b/>
              </w:rPr>
            </w:pPr>
            <w:r>
              <w:rPr>
                <w:rFonts w:cs="Calibri"/>
                <w:b/>
              </w:rPr>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Avec prime</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41500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41000</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41000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Nbre de répondants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sz w:val="18"/>
                <w:szCs w:val="18"/>
              </w:rPr>
            </w:pPr>
            <w:r>
              <w:rPr>
                <w:rFonts w:cs="Calibri"/>
                <w:bCs/>
                <w:sz w:val="18"/>
                <w:szCs w:val="18"/>
              </w:rPr>
              <w:t>12</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8</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20</w:t>
            </w:r>
          </w:p>
        </w:tc>
      </w:tr>
      <w:tr>
        <w:trPr>
          <w:trHeight w:val="135" w:hRule="atLeast"/>
        </w:trPr>
        <w:tc>
          <w:tcPr>
            <w:tcW w:w="707"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rPr>
            </w:pPr>
            <w:r>
              <w:rPr>
                <w:rFonts w:cs="Calibri"/>
              </w:rPr>
            </w:r>
          </w:p>
        </w:tc>
        <w:tc>
          <w:tcPr>
            <w:tcW w:w="5805"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b/>
                <w:b/>
              </w:rPr>
            </w:pPr>
            <w:r>
              <w:rPr>
                <w:rFonts w:cs="Calibri"/>
                <w:b/>
              </w:rPr>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Sans prime</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38400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40000</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39000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Nbre de répondants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sz w:val="18"/>
                <w:szCs w:val="18"/>
              </w:rPr>
            </w:pPr>
            <w:r>
              <w:rPr>
                <w:rFonts w:cs="Calibri"/>
                <w:bCs/>
                <w:sz w:val="18"/>
                <w:szCs w:val="18"/>
              </w:rPr>
              <w:t>12</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8</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20</w:t>
            </w:r>
          </w:p>
        </w:tc>
      </w:tr>
      <w:tr>
        <w:trPr>
          <w:trHeight w:val="218"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IX.8</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Nombre de diplômés qui font une thèse</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38</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87</w:t>
            </w:r>
          </w:p>
        </w:tc>
      </w:tr>
      <w:tr>
        <w:trPr>
          <w:trHeight w:val="212"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Calibri"/>
              </w:rPr>
              <w:t>IX.9</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Salaire annuel brut médian des diplômés en thèse avec primes (euros)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27900</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Cs/>
              </w:rPr>
            </w:pPr>
            <w:r>
              <w:rPr>
                <w:rFonts w:cs="Calibri"/>
                <w:b/>
                <w:bCs/>
              </w:rPr>
              <w:t>26</w:t>
            </w:r>
          </w:p>
        </w:tc>
      </w:tr>
      <w:tr>
        <w:trPr>
          <w:trHeight w:val="216"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IX.10</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Nombre de diplômés en poursuite d'études (hors thèses)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rPr>
            </w:pPr>
            <w:r>
              <w:rPr>
                <w:rFonts w:cs="Calibri"/>
              </w:rPr>
              <w:t>8</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rPr>
            </w:pPr>
            <w:r>
              <w:rPr>
                <w:rFonts w:cs="Calibri"/>
              </w:rPr>
              <w:t>87</w:t>
            </w:r>
          </w:p>
        </w:tc>
      </w:tr>
      <w:tr>
        <w:trPr>
          <w:trHeight w:val="80" w:hRule="atLeast"/>
        </w:trPr>
        <w:tc>
          <w:tcPr>
            <w:tcW w:w="15024" w:type="dxa"/>
            <w:gridSpan w:val="10"/>
            <w:tcBorders/>
            <w:shd w:color="auto" w:fill="auto" w:val="clear"/>
            <w:tcMar>
              <w:left w:w="70" w:type="dxa"/>
              <w:right w:w="70" w:type="dxa"/>
            </w:tcMar>
            <w:vAlign w:val="bottom"/>
          </w:tcPr>
          <w:p>
            <w:pPr>
              <w:pStyle w:val="Normal"/>
              <w:widowControl w:val="false"/>
              <w:spacing w:before="0" w:after="0"/>
              <w:ind w:right="-597" w:hanging="0"/>
              <w:jc w:val="center"/>
              <w:rPr>
                <w:rFonts w:eastAsia="Times New Roman" w:cs="Calibri"/>
                <w:b/>
                <w:b/>
                <w:bCs/>
                <w:color w:val="000000"/>
                <w:lang w:eastAsia="fr-FR"/>
              </w:rPr>
            </w:pPr>
            <w:r>
              <w:rPr>
                <w:rFonts w:eastAsia="Times New Roman" w:cs="Calibri"/>
                <w:b/>
                <w:bCs/>
                <w:color w:val="000000"/>
                <w:lang w:eastAsia="fr-FR"/>
              </w:rPr>
            </w:r>
          </w:p>
        </w:tc>
      </w:tr>
      <w:tr>
        <w:trPr>
          <w:trHeight w:val="80" w:hRule="atLeast"/>
        </w:trPr>
        <w:tc>
          <w:tcPr>
            <w:tcW w:w="15024" w:type="dxa"/>
            <w:gridSpan w:val="10"/>
            <w:tcBorders>
              <w:bottom w:val="single" w:sz="4" w:space="0" w:color="000000"/>
            </w:tcBorders>
            <w:shd w:color="auto" w:fill="auto" w:val="clear"/>
            <w:tcMar>
              <w:left w:w="70" w:type="dxa"/>
              <w:right w:w="70" w:type="dxa"/>
            </w:tcMar>
            <w:vAlign w:val="bottom"/>
          </w:tcPr>
          <w:p>
            <w:pPr>
              <w:pStyle w:val="Normal"/>
              <w:widowControl w:val="false"/>
              <w:spacing w:before="0" w:after="0"/>
              <w:ind w:right="-597" w:hanging="0"/>
              <w:jc w:val="center"/>
              <w:rPr/>
            </w:pPr>
            <w:r>
              <w:rPr>
                <w:rFonts w:eastAsia="Times New Roman" w:cs="Calibri"/>
                <w:b/>
                <w:bCs/>
                <w:color w:val="000000"/>
                <w:lang w:eastAsia="fr-FR"/>
              </w:rPr>
              <w:t>Situation des diplômés de l'avant dernière promotion en janvier, plus d'un an après la sortie</w:t>
            </w:r>
          </w:p>
        </w:tc>
      </w:tr>
      <w:tr>
        <w:trPr>
          <w:trHeight w:val="80" w:hRule="atLeast"/>
        </w:trPr>
        <w:tc>
          <w:tcPr>
            <w:tcW w:w="8079" w:type="dxa"/>
            <w:gridSpan w:val="3"/>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 </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b/>
                <w:b/>
                <w:bCs/>
                <w:color w:val="000000"/>
                <w:lang w:eastAsia="fr-FR"/>
              </w:rPr>
            </w:pPr>
            <w:r>
              <w:rPr>
                <w:rFonts w:eastAsia="Times New Roman" w:cs="Calibri"/>
                <w:b/>
                <w:bCs/>
                <w:color w:val="000000"/>
                <w:lang w:eastAsia="fr-FR"/>
              </w:rPr>
              <w:t>Nombre</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b/>
                <w:b/>
                <w:bCs/>
                <w:color w:val="000000"/>
                <w:lang w:eastAsia="fr-FR"/>
              </w:rPr>
            </w:pPr>
            <w:r>
              <w:rPr>
                <w:rFonts w:eastAsia="Times New Roman" w:cs="Calibri"/>
                <w:b/>
                <w:bCs/>
                <w:color w:val="000000"/>
                <w:lang w:eastAsia="fr-FR"/>
              </w:rPr>
              <w:t>Nombre de diplômés ayant répondu à ce champ dans l'enquête</w:t>
            </w:r>
          </w:p>
        </w:tc>
      </w:tr>
      <w:tr>
        <w:trPr>
          <w:trHeight w:val="243"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IX.11</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(y compris les thèses et les VIE)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43</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50</w:t>
            </w:r>
          </w:p>
        </w:tc>
      </w:tr>
      <w:tr>
        <w:trPr>
          <w:trHeight w:val="261"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IX.12</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trouvé un emploi en moins de deux mois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18</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22</w:t>
            </w:r>
          </w:p>
        </w:tc>
      </w:tr>
      <w:tr>
        <w:trPr>
          <w:trHeight w:val="315"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IX.13</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70" w:hanging="0"/>
              <w:rPr>
                <w:rFonts w:eastAsia="Times New Roman" w:cs="Calibri"/>
                <w:color w:val="000000"/>
                <w:lang w:eastAsia="fr-FR"/>
              </w:rPr>
            </w:pPr>
            <w:r>
              <w:rPr>
                <w:rFonts w:eastAsia="Times New Roman" w:cs="Calibri"/>
                <w:color w:val="000000"/>
                <w:lang w:eastAsia="fr-FR"/>
              </w:rPr>
              <w:t xml:space="preserve">Nombre de diplômés </w:t>
            </w:r>
            <w:r>
              <w:rPr>
                <w:rFonts w:cs="Calibri"/>
              </w:rPr>
              <w:t>embauchés pour une durée indéterminée (en France ou sous contrat français)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21</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23</w:t>
            </w:r>
          </w:p>
        </w:tc>
      </w:tr>
      <w:tr>
        <w:trPr>
          <w:trHeight w:val="212"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IX.14</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basé en France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24</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24</w:t>
            </w:r>
          </w:p>
        </w:tc>
      </w:tr>
      <w:tr>
        <w:trPr>
          <w:trHeight w:val="231"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IX.15</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basé à l'étranger (dont VIE)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24</w:t>
            </w:r>
          </w:p>
        </w:tc>
      </w:tr>
      <w:tr>
        <w:trPr>
          <w:trHeight w:val="248"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IX.16</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Salaire annuel brut médian hors primes et hors thèses et VIE (euros) en France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40000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19</w:t>
            </w:r>
          </w:p>
        </w:tc>
      </w:tr>
      <w:tr>
        <w:trPr>
          <w:trHeight w:val="124"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IX.17</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qui font une thèse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19</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50</w:t>
            </w:r>
          </w:p>
        </w:tc>
      </w:tr>
      <w:tr>
        <w:trPr>
          <w:trHeight w:val="284"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pPr>
            <w:r>
              <w:rPr>
                <w:rFonts w:eastAsia="Times New Roman" w:cs="Calibri"/>
                <w:color w:val="000000"/>
                <w:lang w:eastAsia="fr-FR"/>
              </w:rPr>
              <w:t>IX.18</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Salaire annuel brut médian des diplômés en thèse avec primes (euros)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28000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18</w:t>
            </w:r>
          </w:p>
        </w:tc>
      </w:tr>
      <w:tr>
        <w:trPr>
          <w:trHeight w:val="260"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IX.19</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en poursuite d'études (hors thèses)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3</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50</w:t>
            </w:r>
          </w:p>
        </w:tc>
      </w:tr>
    </w:tbl>
    <w:p>
      <w:pPr>
        <w:pStyle w:val="Normal"/>
        <w:spacing w:before="0" w:after="0"/>
        <w:ind w:right="-597" w:hanging="0"/>
        <w:rPr>
          <w:rFonts w:cs="Calibri"/>
          <w:sz w:val="12"/>
        </w:rPr>
      </w:pPr>
      <w:r>
        <w:rPr>
          <w:rFonts w:cs="Calibri"/>
          <w:sz w:val="12"/>
        </w:rPr>
      </w:r>
    </w:p>
    <w:p>
      <w:pPr>
        <w:pStyle w:val="Normal"/>
        <w:suppressAutoHyphens w:val="false"/>
        <w:rPr>
          <w:rFonts w:cs="Calibri"/>
          <w:b/>
          <w:b/>
          <w:bCs/>
        </w:rPr>
      </w:pPr>
      <w:r>
        <w:rPr>
          <w:rFonts w:cs="Calibri"/>
          <w:b/>
          <w:bCs/>
        </w:rPr>
      </w:r>
    </w:p>
    <w:p>
      <w:pPr>
        <w:pStyle w:val="Normal"/>
        <w:spacing w:before="0" w:after="0"/>
        <w:ind w:right="-597" w:hanging="0"/>
        <w:rPr>
          <w:rFonts w:cs="Calibri"/>
          <w:b/>
          <w:b/>
          <w:bCs/>
        </w:rPr>
      </w:pPr>
      <w:r>
        <w:rPr/>
      </w:r>
      <w:r>
        <w:br w:type="page"/>
      </w:r>
    </w:p>
    <w:p>
      <w:pPr>
        <w:pStyle w:val="Normal"/>
        <w:spacing w:before="0" w:after="0"/>
        <w:ind w:right="-597" w:hanging="0"/>
        <w:rPr>
          <w:rFonts w:cs="Calibri"/>
          <w:b/>
          <w:b/>
          <w:bCs/>
        </w:rPr>
      </w:pPr>
      <w:r>
        <w:rPr>
          <w:rFonts w:cs="Calibri"/>
          <w:b/>
          <w:bCs/>
        </w:rPr>
        <w:t xml:space="preserve">NOM DU DIPLÔME : VOIE </w:t>
      </w:r>
      <w:r>
        <w:rPr>
          <w:rFonts w:cs="Calibri"/>
          <w:b/>
          <w:bCs/>
        </w:rPr>
        <w:t>FISE</w:t>
      </w:r>
    </w:p>
    <w:p>
      <w:pPr>
        <w:pStyle w:val="Normal"/>
        <w:spacing w:before="0" w:after="0"/>
        <w:ind w:right="-597" w:hanging="0"/>
        <w:rPr>
          <w:rFonts w:cs="Calibri"/>
          <w:sz w:val="12"/>
        </w:rPr>
      </w:pPr>
      <w:r>
        <w:rPr>
          <w:rFonts w:cs="Calibri"/>
          <w:sz w:val="12"/>
        </w:rPr>
      </w:r>
    </w:p>
    <w:tbl>
      <w:tblPr>
        <w:tblW w:w="15090" w:type="dxa"/>
        <w:jc w:val="left"/>
        <w:tblInd w:w="-709" w:type="dxa"/>
        <w:tblLayout w:type="fixed"/>
        <w:tblCellMar>
          <w:top w:w="0" w:type="dxa"/>
          <w:left w:w="10" w:type="dxa"/>
          <w:bottom w:w="0" w:type="dxa"/>
          <w:right w:w="10" w:type="dxa"/>
        </w:tblCellMar>
        <w:tblLook w:firstRow="1" w:noVBand="1" w:lastRow="0" w:firstColumn="1" w:lastColumn="0" w:noHBand="0" w:val="04a0"/>
      </w:tblPr>
      <w:tblGrid>
        <w:gridCol w:w="707"/>
        <w:gridCol w:w="1280"/>
        <w:gridCol w:w="5947"/>
        <w:gridCol w:w="993"/>
        <w:gridCol w:w="869"/>
        <w:gridCol w:w="872"/>
        <w:gridCol w:w="669"/>
        <w:gridCol w:w="1133"/>
        <w:gridCol w:w="872"/>
        <w:gridCol w:w="871"/>
        <w:gridCol w:w="875"/>
      </w:tblGrid>
      <w:tr>
        <w:trPr>
          <w:trHeight w:val="315" w:hRule="atLeast"/>
        </w:trPr>
        <w:tc>
          <w:tcPr>
            <w:tcW w:w="1987" w:type="dxa"/>
            <w:gridSpan w:val="2"/>
            <w:tcBorders>
              <w:bottom w:val="single" w:sz="4" w:space="0" w:color="000000"/>
            </w:tcBorders>
          </w:tcPr>
          <w:p>
            <w:pPr>
              <w:pStyle w:val="Normal"/>
              <w:widowControl w:val="false"/>
              <w:spacing w:before="0" w:after="0"/>
              <w:ind w:right="-597" w:hanging="0"/>
              <w:jc w:val="center"/>
              <w:rPr>
                <w:rFonts w:cs="Calibri"/>
                <w:b/>
                <w:b/>
                <w:bCs/>
              </w:rPr>
            </w:pPr>
            <w:r>
              <w:rPr>
                <w:rFonts w:cs="Calibri"/>
                <w:b/>
                <w:bCs/>
              </w:rPr>
            </w:r>
          </w:p>
        </w:tc>
        <w:tc>
          <w:tcPr>
            <w:tcW w:w="13101" w:type="dxa"/>
            <w:gridSpan w:val="9"/>
            <w:tcBorders>
              <w:bottom w:val="single" w:sz="4" w:space="0" w:color="000000"/>
            </w:tcBorders>
            <w:tcMar>
              <w:left w:w="108" w:type="dxa"/>
              <w:right w:w="108" w:type="dxa"/>
            </w:tcMar>
          </w:tcPr>
          <w:p>
            <w:pPr>
              <w:pStyle w:val="Normal"/>
              <w:widowControl w:val="false"/>
              <w:spacing w:before="0" w:after="0"/>
              <w:jc w:val="center"/>
              <w:rPr>
                <w:rFonts w:cs="Calibri"/>
                <w:b/>
                <w:b/>
                <w:bCs/>
              </w:rPr>
            </w:pPr>
            <w:r>
              <w:rPr>
                <w:rFonts w:cs="Calibri"/>
                <w:b/>
                <w:bCs/>
              </w:rPr>
              <w:t>Situation des diplômés de la dernière promotion en janvier après l'obtention du diplôme</w:t>
            </w:r>
          </w:p>
        </w:tc>
      </w:tr>
      <w:tr>
        <w:trPr>
          <w:trHeight w:val="397" w:hRule="atLeast"/>
        </w:trPr>
        <w:tc>
          <w:tcPr>
            <w:tcW w:w="79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 </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b/>
                <w:b/>
                <w:bCs/>
              </w:rPr>
            </w:pPr>
            <w:r>
              <w:rPr>
                <w:rFonts w:cs="Calibri"/>
                <w:b/>
                <w:bCs/>
              </w:rPr>
              <w:t>Nombre</w:t>
            </w:r>
          </w:p>
        </w:tc>
        <w:tc>
          <w:tcPr>
            <w:tcW w:w="6161"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Calibri"/>
                <w:b/>
                <w:bCs/>
              </w:rPr>
              <w:t>Nombre de diplômés ayant répondu à ce champ dans l'enquête</w:t>
            </w:r>
          </w:p>
        </w:tc>
      </w:tr>
      <w:tr>
        <w:trPr>
          <w:trHeight w:val="226"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IX.1</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un emploi (y compris les thèses et VIE)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48</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63</w:t>
            </w:r>
          </w:p>
        </w:tc>
      </w:tr>
      <w:tr>
        <w:trPr>
          <w:trHeight w:val="23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IX.2</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trouvé un emploi en moins de deux mois</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15</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20</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IX.3</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t>Nombre de diplômés en recherche d’emploi six mois après l’obtention du diplôme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10</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63</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IX.4</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t xml:space="preserve">Nombre de diplômés embauchés avec un statut de cadre (en France ou sous contrat français, hors thèses) </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sz w:val="18"/>
                <w:szCs w:val="18"/>
              </w:rPr>
            </w:pPr>
            <w:r>
              <w:rPr>
                <w:rFonts w:cs="Calibri"/>
                <w:sz w:val="18"/>
                <w:szCs w:val="18"/>
              </w:rPr>
              <w:t>Nombre</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13</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5</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18</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Nombre de répondants</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13</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5</w:t>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18</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IX.5</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embauchés pour une durée indéterminée (en France ou sous contrat français)</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sz w:val="18"/>
                <w:szCs w:val="18"/>
              </w:rPr>
            </w:pPr>
            <w:r>
              <w:rPr>
                <w:rFonts w:cs="Calibri"/>
                <w:sz w:val="18"/>
                <w:szCs w:val="18"/>
              </w:rPr>
              <w:t>Nombre</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11</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4</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15</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Nombre de répondants</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13</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5</w:t>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18</w:t>
            </w:r>
          </w:p>
        </w:tc>
      </w:tr>
      <w:tr>
        <w:trPr>
          <w:trHeight w:val="294"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IX.6</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un emploi basé à l'étranger (y compris les thèses et les VIE)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11</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47</w:t>
            </w:r>
          </w:p>
        </w:tc>
      </w:tr>
    </w:tbl>
    <w:p>
      <w:pPr>
        <w:pStyle w:val="Normal"/>
        <w:spacing w:before="0" w:after="0"/>
        <w:ind w:right="-597" w:hanging="0"/>
        <w:rPr>
          <w:rFonts w:cs="Calibri"/>
          <w:b/>
          <w:b/>
          <w:bCs/>
        </w:rPr>
      </w:pPr>
      <w:r>
        <w:rPr>
          <w:rFonts w:cs="Calibri"/>
          <w:b/>
          <w:bCs/>
        </w:rPr>
      </w:r>
      <w:r>
        <w:br w:type="page"/>
      </w:r>
    </w:p>
    <w:p>
      <w:pPr>
        <w:pStyle w:val="Normal"/>
        <w:spacing w:before="0" w:after="0"/>
        <w:ind w:right="-597" w:hanging="0"/>
        <w:rPr>
          <w:vanish/>
        </w:rPr>
      </w:pPr>
      <w:r>
        <w:rPr>
          <w:vanish/>
        </w:rPr>
      </w:r>
    </w:p>
    <w:tbl>
      <w:tblPr>
        <w:tblW w:w="15026"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707"/>
        <w:gridCol w:w="5805"/>
        <w:gridCol w:w="1567"/>
        <w:gridCol w:w="993"/>
        <w:gridCol w:w="1135"/>
        <w:gridCol w:w="991"/>
        <w:gridCol w:w="1135"/>
        <w:gridCol w:w="849"/>
        <w:gridCol w:w="993"/>
        <w:gridCol w:w="849"/>
      </w:tblGrid>
      <w:tr>
        <w:trPr>
          <w:trHeight w:val="348" w:hRule="atLeast"/>
        </w:trPr>
        <w:tc>
          <w:tcPr>
            <w:tcW w:w="70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IX.7</w:t>
            </w:r>
          </w:p>
        </w:tc>
        <w:tc>
          <w:tcPr>
            <w:tcW w:w="58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rFonts w:cs="Calibri"/>
              </w:rPr>
            </w:pPr>
            <w:r>
              <w:rPr>
                <w:rFonts w:cs="Calibri"/>
              </w:rPr>
              <w:t xml:space="preserve">Salaire annuel brut </w:t>
            </w:r>
            <w:r>
              <w:rPr>
                <w:rFonts w:cs="Calibri"/>
                <w:b/>
              </w:rPr>
              <w:t>médian</w:t>
            </w:r>
            <w:r>
              <w:rPr>
                <w:rStyle w:val="Ancredenotedebasdepage"/>
                <w:rFonts w:cs="Calibri"/>
                <w:b/>
                <w:vertAlign w:val="superscript"/>
              </w:rPr>
              <w:footnoteReference w:id="7"/>
            </w:r>
            <w:r>
              <w:rPr>
                <w:rFonts w:cs="Calibri"/>
              </w:rPr>
              <w:t xml:space="preserve"> en France et sans compter les diplômés en thèse (euros).</w:t>
            </w:r>
          </w:p>
          <w:p>
            <w:pPr>
              <w:pStyle w:val="Normal"/>
              <w:widowControl w:val="false"/>
              <w:spacing w:before="0" w:after="0"/>
              <w:rPr>
                <w:rFonts w:cs="Calibri"/>
              </w:rPr>
            </w:pPr>
            <w:r>
              <w:rPr>
                <w:rFonts w:cs="Calibri"/>
              </w:rPr>
              <w:t>La méthode de calcul d’une médiane est précisée en bas de page.</w:t>
            </w:r>
          </w:p>
          <w:p>
            <w:pPr>
              <w:pStyle w:val="Normal"/>
              <w:widowControl w:val="false"/>
              <w:spacing w:before="0" w:after="0"/>
              <w:rPr>
                <w:rFonts w:cs="Calibri"/>
                <w:b/>
                <w:b/>
              </w:rPr>
            </w:pPr>
            <w:r>
              <w:rPr>
                <w:rFonts w:cs="Calibri"/>
                <w:b/>
              </w:rPr>
              <w:t>Ces valeurs seront vérifiées lors des audits. Toutefois, la CTI se réserve le droit de demander des compléments d’informations en dehors des périodes d’audit si les valeurs renseignées semblent éloignées d’un salaire brut médian constaté pour un ingénieur diplômé du secteur concerné.</w:t>
            </w:r>
          </w:p>
        </w:tc>
        <w:tc>
          <w:tcPr>
            <w:tcW w:w="15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cs="Calibri"/>
                <w:bCs/>
              </w:rPr>
            </w:pPr>
            <w:r>
              <w:rPr>
                <w:rFonts w:cs="Calibri"/>
                <w:bC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Hommes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Femmes</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Total</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Hommes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Femmes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Total</w:t>
            </w:r>
          </w:p>
        </w:tc>
      </w:tr>
      <w:tr>
        <w:trPr>
          <w:trHeight w:val="1054" w:hRule="atLeast"/>
        </w:trPr>
        <w:tc>
          <w:tcPr>
            <w:tcW w:w="707"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rPr>
            </w:pPr>
            <w:r>
              <w:rPr>
                <w:rFonts w:cs="Calibri"/>
              </w:rPr>
            </w:r>
          </w:p>
        </w:tc>
        <w:tc>
          <w:tcPr>
            <w:tcW w:w="5805"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b/>
                <w:b/>
              </w:rPr>
            </w:pPr>
            <w:r>
              <w:rPr>
                <w:rFonts w:cs="Calibri"/>
                <w:b/>
              </w:rPr>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Avec prime</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41500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39500</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41000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Nbre de répondants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sz w:val="18"/>
                <w:szCs w:val="18"/>
              </w:rPr>
            </w:pPr>
            <w:r>
              <w:rPr>
                <w:rFonts w:cs="Calibri"/>
                <w:bCs/>
                <w:sz w:val="18"/>
                <w:szCs w:val="18"/>
              </w:rPr>
              <w:t>12</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4</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16</w:t>
            </w:r>
          </w:p>
        </w:tc>
      </w:tr>
      <w:tr>
        <w:trPr>
          <w:trHeight w:val="135" w:hRule="atLeast"/>
        </w:trPr>
        <w:tc>
          <w:tcPr>
            <w:tcW w:w="707"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rPr>
            </w:pPr>
            <w:r>
              <w:rPr>
                <w:rFonts w:cs="Calibri"/>
              </w:rPr>
            </w:r>
          </w:p>
        </w:tc>
        <w:tc>
          <w:tcPr>
            <w:tcW w:w="5805"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b/>
                <w:b/>
              </w:rPr>
            </w:pPr>
            <w:r>
              <w:rPr>
                <w:rFonts w:cs="Calibri"/>
                <w:b/>
              </w:rPr>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Sans prime</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38400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39000</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38400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Nbre de répondants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sz w:val="18"/>
                <w:szCs w:val="18"/>
              </w:rPr>
            </w:pPr>
            <w:r>
              <w:rPr>
                <w:rFonts w:cs="Calibri"/>
                <w:bCs/>
                <w:sz w:val="18"/>
                <w:szCs w:val="18"/>
              </w:rPr>
              <w:t>12</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4</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16</w:t>
            </w:r>
          </w:p>
        </w:tc>
      </w:tr>
      <w:tr>
        <w:trPr>
          <w:trHeight w:val="218"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IX.8</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Nombre de diplômés qui font une thèse</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27</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6</w:t>
            </w:r>
            <w:r>
              <w:rPr>
                <w:rFonts w:cs="Calibri"/>
                <w:b/>
                <w:bCs/>
              </w:rPr>
              <w:t>3</w:t>
            </w:r>
          </w:p>
        </w:tc>
      </w:tr>
      <w:tr>
        <w:trPr>
          <w:trHeight w:val="212"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Calibri"/>
              </w:rPr>
              <w:t>IX.9</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Salaire annuel brut médian des diplômés en thèse avec primes (euros)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27900</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Cs/>
              </w:rPr>
            </w:pPr>
            <w:r>
              <w:rPr>
                <w:rFonts w:cs="Calibri"/>
                <w:b/>
                <w:bCs/>
              </w:rPr>
              <w:t>17</w:t>
            </w:r>
          </w:p>
        </w:tc>
      </w:tr>
      <w:tr>
        <w:trPr>
          <w:trHeight w:val="216"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IX.10</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Nombre de diplômés en poursuite d'études (hors thèses)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rPr>
            </w:pPr>
            <w:r>
              <w:rPr>
                <w:rFonts w:cs="Calibri"/>
              </w:rPr>
              <w:t>5</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rPr>
            </w:pPr>
            <w:r>
              <w:rPr>
                <w:rFonts w:cs="Calibri"/>
              </w:rPr>
              <w:t>6</w:t>
            </w:r>
            <w:r>
              <w:rPr>
                <w:rFonts w:cs="Calibri"/>
              </w:rPr>
              <w:t>3</w:t>
            </w:r>
          </w:p>
        </w:tc>
      </w:tr>
      <w:tr>
        <w:trPr>
          <w:trHeight w:val="80" w:hRule="atLeast"/>
        </w:trPr>
        <w:tc>
          <w:tcPr>
            <w:tcW w:w="15024" w:type="dxa"/>
            <w:gridSpan w:val="10"/>
            <w:tcBorders/>
            <w:shd w:color="auto" w:fill="auto" w:val="clear"/>
            <w:tcMar>
              <w:left w:w="70" w:type="dxa"/>
              <w:right w:w="70" w:type="dxa"/>
            </w:tcMar>
            <w:vAlign w:val="bottom"/>
          </w:tcPr>
          <w:p>
            <w:pPr>
              <w:pStyle w:val="Normal"/>
              <w:widowControl w:val="false"/>
              <w:spacing w:before="0" w:after="0"/>
              <w:ind w:right="-597" w:hanging="0"/>
              <w:jc w:val="center"/>
              <w:rPr>
                <w:rFonts w:eastAsia="Times New Roman" w:cs="Calibri"/>
                <w:b/>
                <w:b/>
                <w:bCs/>
                <w:color w:val="000000"/>
                <w:lang w:eastAsia="fr-FR"/>
              </w:rPr>
            </w:pPr>
            <w:r>
              <w:rPr>
                <w:rFonts w:eastAsia="Times New Roman" w:cs="Calibri"/>
                <w:b/>
                <w:bCs/>
                <w:color w:val="000000"/>
                <w:lang w:eastAsia="fr-FR"/>
              </w:rPr>
            </w:r>
          </w:p>
        </w:tc>
      </w:tr>
      <w:tr>
        <w:trPr>
          <w:trHeight w:val="80" w:hRule="atLeast"/>
        </w:trPr>
        <w:tc>
          <w:tcPr>
            <w:tcW w:w="15024" w:type="dxa"/>
            <w:gridSpan w:val="10"/>
            <w:tcBorders>
              <w:bottom w:val="single" w:sz="4" w:space="0" w:color="000000"/>
            </w:tcBorders>
            <w:shd w:color="auto" w:fill="auto" w:val="clear"/>
            <w:tcMar>
              <w:left w:w="70" w:type="dxa"/>
              <w:right w:w="70" w:type="dxa"/>
            </w:tcMar>
            <w:vAlign w:val="bottom"/>
          </w:tcPr>
          <w:p>
            <w:pPr>
              <w:pStyle w:val="Normal"/>
              <w:widowControl w:val="false"/>
              <w:spacing w:before="0" w:after="0"/>
              <w:ind w:right="-597" w:hanging="0"/>
              <w:jc w:val="center"/>
              <w:rPr/>
            </w:pPr>
            <w:r>
              <w:rPr>
                <w:rFonts w:eastAsia="Times New Roman" w:cs="Calibri"/>
                <w:b/>
                <w:bCs/>
                <w:color w:val="000000"/>
                <w:lang w:eastAsia="fr-FR"/>
              </w:rPr>
              <w:t>Situation des diplômés de l'avant dernière promotion en janvier, plus d'un an après la sortie</w:t>
            </w:r>
          </w:p>
        </w:tc>
      </w:tr>
      <w:tr>
        <w:trPr>
          <w:trHeight w:val="80" w:hRule="atLeast"/>
        </w:trPr>
        <w:tc>
          <w:tcPr>
            <w:tcW w:w="8079" w:type="dxa"/>
            <w:gridSpan w:val="3"/>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 </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b/>
                <w:b/>
                <w:bCs/>
                <w:color w:val="000000"/>
                <w:lang w:eastAsia="fr-FR"/>
              </w:rPr>
            </w:pPr>
            <w:r>
              <w:rPr>
                <w:rFonts w:eastAsia="Times New Roman" w:cs="Calibri"/>
                <w:b/>
                <w:bCs/>
                <w:color w:val="000000"/>
                <w:lang w:eastAsia="fr-FR"/>
              </w:rPr>
              <w:t>Nombre</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b/>
                <w:b/>
                <w:bCs/>
                <w:color w:val="000000"/>
                <w:lang w:eastAsia="fr-FR"/>
              </w:rPr>
            </w:pPr>
            <w:r>
              <w:rPr>
                <w:rFonts w:eastAsia="Times New Roman" w:cs="Calibri"/>
                <w:b/>
                <w:bCs/>
                <w:color w:val="000000"/>
                <w:lang w:eastAsia="fr-FR"/>
              </w:rPr>
              <w:t>Nombre de diplômés ayant répondu à ce champ dans l'enquête</w:t>
            </w:r>
          </w:p>
        </w:tc>
      </w:tr>
      <w:tr>
        <w:trPr>
          <w:trHeight w:val="243"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IX.11</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(y compris les thèses et les VIE)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35</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41</w:t>
            </w:r>
          </w:p>
        </w:tc>
      </w:tr>
      <w:tr>
        <w:trPr>
          <w:trHeight w:val="261"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IX.12</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trouvé un emploi en moins de deux mois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15</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18</w:t>
            </w:r>
          </w:p>
        </w:tc>
      </w:tr>
      <w:tr>
        <w:trPr>
          <w:trHeight w:val="315"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IX.13</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70" w:hanging="0"/>
              <w:rPr>
                <w:rFonts w:eastAsia="Times New Roman" w:cs="Calibri"/>
                <w:color w:val="000000"/>
                <w:lang w:eastAsia="fr-FR"/>
              </w:rPr>
            </w:pPr>
            <w:r>
              <w:rPr>
                <w:rFonts w:eastAsia="Times New Roman" w:cs="Calibri"/>
                <w:color w:val="000000"/>
                <w:lang w:eastAsia="fr-FR"/>
              </w:rPr>
              <w:t xml:space="preserve">Nombre de diplômés </w:t>
            </w:r>
            <w:r>
              <w:rPr>
                <w:rFonts w:cs="Calibri"/>
              </w:rPr>
              <w:t>embauchés pour une durée indéterminée (en France ou sous contrat français)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16</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17</w:t>
            </w:r>
          </w:p>
        </w:tc>
      </w:tr>
      <w:tr>
        <w:trPr>
          <w:trHeight w:val="212"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IX.14</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basé en France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18</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18</w:t>
            </w:r>
          </w:p>
        </w:tc>
      </w:tr>
      <w:tr>
        <w:trPr>
          <w:trHeight w:val="231"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IX.15</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basé à l'étranger (dont VIE)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18</w:t>
            </w:r>
          </w:p>
        </w:tc>
      </w:tr>
      <w:tr>
        <w:trPr>
          <w:trHeight w:val="248"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IX.16</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Salaire annuel brut médian hors primes et hors thèses et VIE (euros) en France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41000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15</w:t>
            </w:r>
          </w:p>
        </w:tc>
      </w:tr>
      <w:tr>
        <w:trPr>
          <w:trHeight w:val="124"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IX.17</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qui font une thèse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17</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41</w:t>
            </w:r>
          </w:p>
        </w:tc>
      </w:tr>
      <w:tr>
        <w:trPr>
          <w:trHeight w:val="284"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pPr>
            <w:r>
              <w:rPr>
                <w:rFonts w:eastAsia="Times New Roman" w:cs="Calibri"/>
                <w:color w:val="000000"/>
                <w:lang w:eastAsia="fr-FR"/>
              </w:rPr>
              <w:t>IX.18</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Salaire annuel brut médian des diplômés en thèse avec primes (euros)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28000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17</w:t>
            </w:r>
          </w:p>
        </w:tc>
      </w:tr>
      <w:tr>
        <w:trPr>
          <w:trHeight w:val="260"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IX.19</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en poursuite d'études (hors thèses)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2</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41</w:t>
            </w:r>
          </w:p>
        </w:tc>
      </w:tr>
    </w:tbl>
    <w:p>
      <w:pPr>
        <w:pStyle w:val="Normal"/>
        <w:spacing w:before="0" w:after="0"/>
        <w:ind w:right="-597" w:hanging="0"/>
        <w:rPr>
          <w:rFonts w:cs="Calibri"/>
          <w:sz w:val="12"/>
        </w:rPr>
      </w:pPr>
      <w:r>
        <w:rPr>
          <w:rFonts w:cs="Calibri"/>
          <w:sz w:val="12"/>
        </w:rPr>
      </w:r>
    </w:p>
    <w:p>
      <w:pPr>
        <w:pStyle w:val="Normal"/>
        <w:suppressAutoHyphens w:val="false"/>
        <w:rPr>
          <w:rFonts w:cs="Calibri"/>
          <w:b/>
          <w:b/>
          <w:bCs/>
        </w:rPr>
      </w:pPr>
      <w:r>
        <w:rPr>
          <w:rFonts w:cs="Calibri"/>
          <w:b/>
          <w:bCs/>
        </w:rPr>
      </w:r>
      <w:r>
        <w:br w:type="page"/>
      </w:r>
    </w:p>
    <w:p>
      <w:pPr>
        <w:pStyle w:val="Normal"/>
        <w:spacing w:before="0" w:after="0"/>
        <w:ind w:right="-597" w:hanging="0"/>
        <w:rPr>
          <w:rFonts w:cs="Calibri"/>
          <w:b/>
          <w:b/>
          <w:bCs/>
        </w:rPr>
      </w:pPr>
      <w:r>
        <w:rPr>
          <w:rFonts w:cs="Calibri"/>
          <w:b/>
          <w:bCs/>
        </w:rPr>
        <w:t xml:space="preserve">NOM DU DIPLÔME : VOIE </w:t>
      </w:r>
      <w:r>
        <w:rPr>
          <w:rFonts w:cs="Calibri"/>
          <w:b/>
          <w:bCs/>
        </w:rPr>
        <w:t>FIS</w:t>
      </w:r>
      <w:r>
        <w:rPr>
          <w:rFonts w:cs="Calibri"/>
          <w:b/>
          <w:bCs/>
        </w:rPr>
        <w:t>A</w:t>
      </w:r>
    </w:p>
    <w:p>
      <w:pPr>
        <w:pStyle w:val="Normal"/>
        <w:spacing w:before="0" w:after="0"/>
        <w:ind w:right="-597" w:hanging="0"/>
        <w:rPr>
          <w:rFonts w:cs="Calibri"/>
          <w:sz w:val="12"/>
        </w:rPr>
      </w:pPr>
      <w:r>
        <w:rPr>
          <w:rFonts w:cs="Calibri"/>
          <w:sz w:val="12"/>
        </w:rPr>
      </w:r>
    </w:p>
    <w:tbl>
      <w:tblPr>
        <w:tblW w:w="15090" w:type="dxa"/>
        <w:jc w:val="left"/>
        <w:tblInd w:w="-709" w:type="dxa"/>
        <w:tblLayout w:type="fixed"/>
        <w:tblCellMar>
          <w:top w:w="0" w:type="dxa"/>
          <w:left w:w="10" w:type="dxa"/>
          <w:bottom w:w="0" w:type="dxa"/>
          <w:right w:w="10" w:type="dxa"/>
        </w:tblCellMar>
        <w:tblLook w:firstRow="1" w:noVBand="1" w:lastRow="0" w:firstColumn="1" w:lastColumn="0" w:noHBand="0" w:val="04a0"/>
      </w:tblPr>
      <w:tblGrid>
        <w:gridCol w:w="707"/>
        <w:gridCol w:w="1280"/>
        <w:gridCol w:w="5947"/>
        <w:gridCol w:w="993"/>
        <w:gridCol w:w="869"/>
        <w:gridCol w:w="872"/>
        <w:gridCol w:w="669"/>
        <w:gridCol w:w="1133"/>
        <w:gridCol w:w="872"/>
        <w:gridCol w:w="871"/>
        <w:gridCol w:w="875"/>
      </w:tblGrid>
      <w:tr>
        <w:trPr>
          <w:trHeight w:val="315" w:hRule="atLeast"/>
        </w:trPr>
        <w:tc>
          <w:tcPr>
            <w:tcW w:w="1987" w:type="dxa"/>
            <w:gridSpan w:val="2"/>
            <w:tcBorders>
              <w:bottom w:val="single" w:sz="4" w:space="0" w:color="000000"/>
            </w:tcBorders>
          </w:tcPr>
          <w:p>
            <w:pPr>
              <w:pStyle w:val="Normal"/>
              <w:widowControl w:val="false"/>
              <w:spacing w:before="0" w:after="0"/>
              <w:ind w:right="-597" w:hanging="0"/>
              <w:jc w:val="center"/>
              <w:rPr>
                <w:rFonts w:cs="Calibri"/>
                <w:b/>
                <w:b/>
                <w:bCs/>
              </w:rPr>
            </w:pPr>
            <w:r>
              <w:rPr>
                <w:rFonts w:cs="Calibri"/>
                <w:b/>
                <w:bCs/>
              </w:rPr>
            </w:r>
          </w:p>
        </w:tc>
        <w:tc>
          <w:tcPr>
            <w:tcW w:w="13101" w:type="dxa"/>
            <w:gridSpan w:val="9"/>
            <w:tcBorders>
              <w:bottom w:val="single" w:sz="4" w:space="0" w:color="000000"/>
            </w:tcBorders>
            <w:tcMar>
              <w:left w:w="108" w:type="dxa"/>
              <w:right w:w="108" w:type="dxa"/>
            </w:tcMar>
          </w:tcPr>
          <w:p>
            <w:pPr>
              <w:pStyle w:val="Normal"/>
              <w:widowControl w:val="false"/>
              <w:spacing w:before="0" w:after="0"/>
              <w:jc w:val="center"/>
              <w:rPr>
                <w:rFonts w:cs="Calibri"/>
                <w:b/>
                <w:b/>
                <w:bCs/>
              </w:rPr>
            </w:pPr>
            <w:r>
              <w:rPr>
                <w:rFonts w:cs="Calibri"/>
                <w:b/>
                <w:bCs/>
              </w:rPr>
              <w:t>Situation des diplômés de la dernière promotion en janvier après l'obtention du diplôme</w:t>
            </w:r>
          </w:p>
        </w:tc>
      </w:tr>
      <w:tr>
        <w:trPr>
          <w:trHeight w:val="397" w:hRule="atLeast"/>
        </w:trPr>
        <w:tc>
          <w:tcPr>
            <w:tcW w:w="79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 </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b/>
                <w:b/>
                <w:bCs/>
              </w:rPr>
            </w:pPr>
            <w:r>
              <w:rPr>
                <w:rFonts w:cs="Calibri"/>
                <w:b/>
                <w:bCs/>
              </w:rPr>
              <w:t>Nombre</w:t>
            </w:r>
          </w:p>
        </w:tc>
        <w:tc>
          <w:tcPr>
            <w:tcW w:w="6161"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Calibri"/>
                <w:b/>
                <w:bCs/>
              </w:rPr>
              <w:t>Nombre de diplômés ayant répondu à ce champ dans l'enquête</w:t>
            </w:r>
          </w:p>
        </w:tc>
      </w:tr>
      <w:tr>
        <w:trPr>
          <w:trHeight w:val="226"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IX.1</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un emploi (y compris les thèses et VIE)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17</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20</w:t>
            </w:r>
          </w:p>
        </w:tc>
      </w:tr>
      <w:tr>
        <w:trPr>
          <w:trHeight w:val="23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IX.2</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trouvé un emploi en moins de deux mois</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5</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6</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IX.3</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t>Nombre de diplômés en recherche d’emploi six mois après l’obtention du diplôme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2</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20</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IX.4</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t xml:space="preserve">Nombre de diplômés embauchés avec un statut de cadre (en France ou sous contrat français, hors thèses) </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sz w:val="18"/>
                <w:szCs w:val="18"/>
              </w:rPr>
            </w:pPr>
            <w:r>
              <w:rPr>
                <w:rFonts w:cs="Calibri"/>
                <w:sz w:val="18"/>
                <w:szCs w:val="18"/>
              </w:rPr>
              <w:t>Nombre</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0</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6</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6</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Nombre de répondants</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0</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6</w:t>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6</w:t>
            </w:r>
          </w:p>
        </w:tc>
      </w:tr>
      <w:tr>
        <w:trPr>
          <w:trHeight w:val="540"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IX.5</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embauchés pour une durée indéterminée (en France ou sous contrat français)</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sz w:val="18"/>
                <w:szCs w:val="18"/>
              </w:rPr>
            </w:pPr>
            <w:r>
              <w:rPr>
                <w:rFonts w:cs="Calibri"/>
                <w:sz w:val="18"/>
                <w:szCs w:val="18"/>
              </w:rPr>
              <w:t>Nombre</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0</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6</w:t>
            </w:r>
          </w:p>
        </w:tc>
        <w:tc>
          <w:tcPr>
            <w:tcW w:w="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6</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Nombre de répondants</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0</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6</w:t>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sz w:val="18"/>
                <w:szCs w:val="18"/>
              </w:rPr>
            </w:pPr>
            <w:r>
              <w:rPr>
                <w:rFonts w:cs="Calibri"/>
                <w:sz w:val="18"/>
                <w:szCs w:val="18"/>
              </w:rPr>
              <w:t>6</w:t>
            </w:r>
          </w:p>
        </w:tc>
      </w:tr>
      <w:tr>
        <w:trPr>
          <w:trHeight w:val="294" w:hRule="atLeast"/>
        </w:trPr>
        <w:tc>
          <w:tcPr>
            <w:tcW w:w="70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spacing w:before="0" w:after="0"/>
              <w:jc w:val="center"/>
              <w:rPr>
                <w:rFonts w:cs="Calibri"/>
              </w:rPr>
            </w:pPr>
            <w:r>
              <w:rPr>
                <w:rFonts w:cs="Calibri"/>
              </w:rPr>
              <w:t>IX.6</w:t>
            </w:r>
          </w:p>
        </w:tc>
        <w:tc>
          <w:tcPr>
            <w:tcW w:w="722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rPr>
            </w:pPr>
            <w:r>
              <w:rPr>
                <w:rFonts w:cs="Calibri"/>
              </w:rPr>
              <w:t>Nombre de diplômés ayant un emploi basé à l'étranger (y compris les thèses et les VIE)</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before="0" w:after="0"/>
              <w:rPr>
                <w:rFonts w:cs="Calibri"/>
                <w:b/>
                <w:b/>
                <w:bCs/>
              </w:rPr>
            </w:pPr>
            <w:r>
              <w:rPr>
                <w:rFonts w:cs="Calibri"/>
                <w:b/>
                <w:bCs/>
              </w:rPr>
              <w:t>2</w:t>
            </w:r>
          </w:p>
        </w:tc>
        <w:tc>
          <w:tcPr>
            <w:tcW w:w="6161"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b/>
                <w:b/>
                <w:bCs/>
              </w:rPr>
            </w:pPr>
            <w:r>
              <w:rPr>
                <w:rFonts w:cs="Calibri"/>
                <w:b/>
                <w:bCs/>
              </w:rPr>
              <w:t>17</w:t>
            </w:r>
          </w:p>
        </w:tc>
      </w:tr>
    </w:tbl>
    <w:p>
      <w:pPr>
        <w:pStyle w:val="Normal"/>
        <w:spacing w:before="0" w:after="0"/>
        <w:ind w:right="-597" w:hanging="0"/>
        <w:rPr>
          <w:rFonts w:cs="Calibri"/>
          <w:b/>
          <w:b/>
          <w:bCs/>
        </w:rPr>
      </w:pPr>
      <w:r>
        <w:rPr>
          <w:rFonts w:cs="Calibri"/>
          <w:b/>
          <w:bCs/>
        </w:rPr>
      </w:r>
      <w:r>
        <w:br w:type="page"/>
      </w:r>
    </w:p>
    <w:p>
      <w:pPr>
        <w:pStyle w:val="Normal"/>
        <w:spacing w:before="0" w:after="0"/>
        <w:ind w:right="-597" w:hanging="0"/>
        <w:rPr>
          <w:vanish/>
        </w:rPr>
      </w:pPr>
      <w:r>
        <w:rPr>
          <w:vanish/>
        </w:rPr>
      </w:r>
    </w:p>
    <w:tbl>
      <w:tblPr>
        <w:tblW w:w="15026"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707"/>
        <w:gridCol w:w="5805"/>
        <w:gridCol w:w="1567"/>
        <w:gridCol w:w="993"/>
        <w:gridCol w:w="1135"/>
        <w:gridCol w:w="991"/>
        <w:gridCol w:w="1135"/>
        <w:gridCol w:w="849"/>
        <w:gridCol w:w="993"/>
        <w:gridCol w:w="849"/>
      </w:tblGrid>
      <w:tr>
        <w:trPr>
          <w:trHeight w:val="348" w:hRule="atLeast"/>
        </w:trPr>
        <w:tc>
          <w:tcPr>
            <w:tcW w:w="70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IX.7</w:t>
            </w:r>
          </w:p>
        </w:tc>
        <w:tc>
          <w:tcPr>
            <w:tcW w:w="58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rFonts w:cs="Calibri"/>
              </w:rPr>
            </w:pPr>
            <w:r>
              <w:rPr>
                <w:rFonts w:cs="Calibri"/>
              </w:rPr>
              <w:t xml:space="preserve">Salaire annuel brut </w:t>
            </w:r>
            <w:r>
              <w:rPr>
                <w:rFonts w:cs="Calibri"/>
                <w:b/>
              </w:rPr>
              <w:t>médian</w:t>
            </w:r>
            <w:r>
              <w:rPr>
                <w:rStyle w:val="Ancredenotedebasdepage"/>
                <w:rFonts w:cs="Calibri"/>
                <w:b/>
                <w:vertAlign w:val="superscript"/>
              </w:rPr>
              <w:footnoteReference w:id="8"/>
            </w:r>
            <w:r>
              <w:rPr>
                <w:rFonts w:cs="Calibri"/>
              </w:rPr>
              <w:t xml:space="preserve"> en France et sans compter les diplômés en thèse (euros).</w:t>
            </w:r>
          </w:p>
          <w:p>
            <w:pPr>
              <w:pStyle w:val="Normal"/>
              <w:widowControl w:val="false"/>
              <w:spacing w:before="0" w:after="0"/>
              <w:rPr>
                <w:rFonts w:cs="Calibri"/>
              </w:rPr>
            </w:pPr>
            <w:r>
              <w:rPr>
                <w:rFonts w:cs="Calibri"/>
              </w:rPr>
              <w:t>La méthode de calcul d’une médiane est précisée en bas de page.</w:t>
            </w:r>
          </w:p>
          <w:p>
            <w:pPr>
              <w:pStyle w:val="Normal"/>
              <w:widowControl w:val="false"/>
              <w:spacing w:before="0" w:after="0"/>
              <w:rPr>
                <w:rFonts w:cs="Calibri"/>
                <w:b/>
                <w:b/>
              </w:rPr>
            </w:pPr>
            <w:r>
              <w:rPr>
                <w:rFonts w:cs="Calibri"/>
                <w:b/>
              </w:rPr>
              <w:t>Ces valeurs seront vérifiées lors des audits. Toutefois, la CTI se réserve le droit de demander des compléments d’informations en dehors des périodes d’audit si les valeurs renseignées semblent éloignées d’un salaire brut médian constaté pour un ingénieur diplômé du secteur concerné.</w:t>
            </w:r>
          </w:p>
        </w:tc>
        <w:tc>
          <w:tcPr>
            <w:tcW w:w="15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cs="Calibri"/>
                <w:bCs/>
              </w:rPr>
            </w:pPr>
            <w:r>
              <w:rPr>
                <w:rFonts w:cs="Calibri"/>
                <w:bC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Hommes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Femmes</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Total</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Hommes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Femmes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Total</w:t>
            </w:r>
          </w:p>
        </w:tc>
      </w:tr>
      <w:tr>
        <w:trPr>
          <w:trHeight w:val="1054" w:hRule="atLeast"/>
        </w:trPr>
        <w:tc>
          <w:tcPr>
            <w:tcW w:w="707"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rPr>
            </w:pPr>
            <w:r>
              <w:rPr>
                <w:rFonts w:cs="Calibri"/>
              </w:rPr>
            </w:r>
          </w:p>
        </w:tc>
        <w:tc>
          <w:tcPr>
            <w:tcW w:w="5805"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b/>
                <w:b/>
              </w:rPr>
            </w:pPr>
            <w:r>
              <w:rPr>
                <w:rFonts w:cs="Calibri"/>
                <w:b/>
              </w:rPr>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Avec prime</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39000</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39000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Nbre de répondants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sz w:val="18"/>
                <w:szCs w:val="18"/>
              </w:rPr>
            </w:pPr>
            <w:r>
              <w:rPr>
                <w:rFonts w:cs="Calibri"/>
                <w:bCs/>
                <w:sz w:val="18"/>
                <w:szCs w:val="18"/>
              </w:rPr>
              <w:t>0</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5</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5</w:t>
            </w:r>
          </w:p>
        </w:tc>
      </w:tr>
      <w:tr>
        <w:trPr>
          <w:trHeight w:val="135" w:hRule="atLeast"/>
        </w:trPr>
        <w:tc>
          <w:tcPr>
            <w:tcW w:w="707"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rPr>
            </w:pPr>
            <w:r>
              <w:rPr>
                <w:rFonts w:cs="Calibri"/>
              </w:rPr>
            </w:r>
          </w:p>
        </w:tc>
        <w:tc>
          <w:tcPr>
            <w:tcW w:w="5805" w:type="dxa"/>
            <w:vMerge w:val="continue"/>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uppressAutoHyphens w:val="false"/>
              <w:spacing w:before="0" w:after="0"/>
              <w:rPr>
                <w:rFonts w:cs="Calibri"/>
                <w:b/>
                <w:b/>
              </w:rPr>
            </w:pPr>
            <w:r>
              <w:rPr>
                <w:rFonts w:cs="Calibri"/>
                <w:b/>
              </w:rPr>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Sans prime</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39000</w:t>
            </w:r>
          </w:p>
        </w:tc>
        <w:tc>
          <w:tcPr>
            <w:tcW w:w="991" w:type="dxa"/>
            <w:tcBorders>
              <w:top w:val="single" w:sz="4" w:space="0" w:color="000000"/>
              <w:left w:val="single" w:sz="4" w:space="0" w:color="000000"/>
              <w:bottom w:val="single" w:sz="4" w:space="0" w:color="000000"/>
              <w:right w:val="single" w:sz="4" w:space="0" w:color="000000"/>
            </w:tcBorders>
            <w:tcMar>
              <w:left w:w="10" w:type="dxa"/>
              <w:right w:w="10" w:type="dxa"/>
            </w:tcMar>
            <w:vAlign w:val="center"/>
          </w:tcPr>
          <w:p>
            <w:pPr>
              <w:pStyle w:val="Normal"/>
              <w:widowControl w:val="false"/>
              <w:spacing w:before="0" w:after="0"/>
              <w:jc w:val="center"/>
              <w:rPr>
                <w:rFonts w:cs="Calibri"/>
                <w:bCs/>
                <w:sz w:val="18"/>
                <w:szCs w:val="18"/>
              </w:rPr>
            </w:pPr>
            <w:r>
              <w:rPr>
                <w:rFonts w:cs="Calibri"/>
                <w:bCs/>
                <w:sz w:val="18"/>
                <w:szCs w:val="18"/>
              </w:rPr>
              <w:t>39000</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bCs/>
                <w:sz w:val="18"/>
                <w:szCs w:val="18"/>
              </w:rPr>
            </w:pPr>
            <w:r>
              <w:rPr>
                <w:rFonts w:cs="Calibri"/>
                <w:bCs/>
                <w:sz w:val="18"/>
                <w:szCs w:val="18"/>
              </w:rPr>
              <w:t>Nbre de répondants</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sz w:val="18"/>
                <w:szCs w:val="18"/>
              </w:rPr>
            </w:pPr>
            <w:r>
              <w:rPr>
                <w:rFonts w:cs="Calibri"/>
                <w:bCs/>
                <w:sz w:val="18"/>
                <w:szCs w:val="18"/>
              </w:rPr>
              <w:t>0</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5</w:t>
            </w:r>
          </w:p>
        </w:tc>
        <w:tc>
          <w:tcPr>
            <w:tcW w:w="84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jc w:val="center"/>
              <w:rPr>
                <w:rFonts w:cs="Calibri"/>
                <w:bCs/>
              </w:rPr>
            </w:pPr>
            <w:r>
              <w:rPr>
                <w:rFonts w:cs="Calibri"/>
                <w:bCs/>
              </w:rPr>
              <w:t>5</w:t>
            </w:r>
          </w:p>
        </w:tc>
      </w:tr>
      <w:tr>
        <w:trPr>
          <w:trHeight w:val="218"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IX.8</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Nombre de diplômés qui font une thèse</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11</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2</w:t>
            </w:r>
            <w:r>
              <w:rPr>
                <w:rFonts w:cs="Calibri"/>
                <w:b/>
                <w:bCs/>
              </w:rPr>
              <w:t>0</w:t>
            </w:r>
          </w:p>
        </w:tc>
      </w:tr>
      <w:tr>
        <w:trPr>
          <w:trHeight w:val="212"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Calibri"/>
              </w:rPr>
              <w:t>IX.9</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Salaire annuel brut médian des diplômés en thèse avec primes (euros)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
                <w:b/>
                <w:bCs/>
              </w:rPr>
            </w:pPr>
            <w:r>
              <w:rPr>
                <w:rFonts w:cs="Calibri"/>
                <w:b/>
                <w:bCs/>
              </w:rPr>
              <w:t>27600</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bCs/>
              </w:rPr>
            </w:pPr>
            <w:r>
              <w:rPr>
                <w:rFonts w:cs="Calibri"/>
                <w:b/>
                <w:bCs/>
              </w:rPr>
              <w:t>9</w:t>
            </w:r>
          </w:p>
        </w:tc>
      </w:tr>
      <w:tr>
        <w:trPr>
          <w:trHeight w:val="216" w:hRule="atLeast"/>
        </w:trPr>
        <w:tc>
          <w:tcPr>
            <w:tcW w:w="7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cs="Calibri"/>
              </w:rPr>
            </w:pPr>
            <w:r>
              <w:rPr>
                <w:rFonts w:cs="Calibri"/>
              </w:rPr>
              <w:t>IX.10</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cs="Calibri"/>
              </w:rPr>
            </w:pPr>
            <w:r>
              <w:rPr>
                <w:rFonts w:cs="Calibri"/>
              </w:rPr>
              <w:t>Nombre de diplômés en poursuite d'études (hors thèses)</w:t>
            </w:r>
          </w:p>
        </w:tc>
        <w:tc>
          <w:tcPr>
            <w:tcW w:w="993"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rPr>
            </w:pPr>
            <w:r>
              <w:rPr>
                <w:rFonts w:cs="Calibri"/>
              </w:rPr>
              <w:t>1</w:t>
            </w:r>
          </w:p>
        </w:tc>
        <w:tc>
          <w:tcPr>
            <w:tcW w:w="5952" w:type="dxa"/>
            <w:gridSpan w:val="6"/>
            <w:tcBorders>
              <w:top w:val="single" w:sz="4" w:space="0" w:color="000000"/>
              <w:left w:val="single" w:sz="4" w:space="0" w:color="000000"/>
              <w:bottom w:val="single" w:sz="4" w:space="0" w:color="000000"/>
              <w:right w:val="single" w:sz="4" w:space="0" w:color="000000"/>
            </w:tcBorders>
            <w:tcMar>
              <w:left w:w="10" w:type="dxa"/>
              <w:right w:w="10" w:type="dxa"/>
            </w:tcMar>
          </w:tcPr>
          <w:p>
            <w:pPr>
              <w:pStyle w:val="Normal"/>
              <w:widowControl w:val="false"/>
              <w:spacing w:before="0" w:after="0"/>
              <w:rPr>
                <w:rFonts w:cs="Calibri"/>
              </w:rPr>
            </w:pPr>
            <w:r>
              <w:rPr>
                <w:rFonts w:cs="Calibri"/>
              </w:rPr>
              <w:t>2</w:t>
            </w:r>
            <w:r>
              <w:rPr>
                <w:rFonts w:cs="Calibri"/>
              </w:rPr>
              <w:t>0</w:t>
            </w:r>
          </w:p>
        </w:tc>
      </w:tr>
      <w:tr>
        <w:trPr>
          <w:trHeight w:val="80" w:hRule="atLeast"/>
        </w:trPr>
        <w:tc>
          <w:tcPr>
            <w:tcW w:w="15024" w:type="dxa"/>
            <w:gridSpan w:val="10"/>
            <w:tcBorders/>
            <w:shd w:color="auto" w:fill="auto" w:val="clear"/>
            <w:tcMar>
              <w:left w:w="70" w:type="dxa"/>
              <w:right w:w="70" w:type="dxa"/>
            </w:tcMar>
            <w:vAlign w:val="bottom"/>
          </w:tcPr>
          <w:p>
            <w:pPr>
              <w:pStyle w:val="Normal"/>
              <w:widowControl w:val="false"/>
              <w:spacing w:before="0" w:after="0"/>
              <w:ind w:right="-597" w:hanging="0"/>
              <w:jc w:val="center"/>
              <w:rPr>
                <w:rFonts w:eastAsia="Times New Roman" w:cs="Calibri"/>
                <w:b/>
                <w:b/>
                <w:bCs/>
                <w:color w:val="000000"/>
                <w:lang w:eastAsia="fr-FR"/>
              </w:rPr>
            </w:pPr>
            <w:r>
              <w:rPr>
                <w:rFonts w:eastAsia="Times New Roman" w:cs="Calibri"/>
                <w:b/>
                <w:bCs/>
                <w:color w:val="000000"/>
                <w:lang w:eastAsia="fr-FR"/>
              </w:rPr>
            </w:r>
          </w:p>
        </w:tc>
      </w:tr>
      <w:tr>
        <w:trPr>
          <w:trHeight w:val="80" w:hRule="atLeast"/>
        </w:trPr>
        <w:tc>
          <w:tcPr>
            <w:tcW w:w="15024" w:type="dxa"/>
            <w:gridSpan w:val="10"/>
            <w:tcBorders>
              <w:bottom w:val="single" w:sz="4" w:space="0" w:color="000000"/>
            </w:tcBorders>
            <w:shd w:color="auto" w:fill="auto" w:val="clear"/>
            <w:tcMar>
              <w:left w:w="70" w:type="dxa"/>
              <w:right w:w="70" w:type="dxa"/>
            </w:tcMar>
            <w:vAlign w:val="bottom"/>
          </w:tcPr>
          <w:p>
            <w:pPr>
              <w:pStyle w:val="Normal"/>
              <w:widowControl w:val="false"/>
              <w:spacing w:before="0" w:after="0"/>
              <w:ind w:right="-597" w:hanging="0"/>
              <w:jc w:val="center"/>
              <w:rPr/>
            </w:pPr>
            <w:r>
              <w:rPr>
                <w:rFonts w:eastAsia="Times New Roman" w:cs="Calibri"/>
                <w:b/>
                <w:bCs/>
                <w:color w:val="000000"/>
                <w:lang w:eastAsia="fr-FR"/>
              </w:rPr>
              <w:t>Situation des diplômés de l'avant dernière promotion en janvier, plus d'un an après la sortie</w:t>
            </w:r>
          </w:p>
        </w:tc>
      </w:tr>
      <w:tr>
        <w:trPr>
          <w:trHeight w:val="80" w:hRule="atLeast"/>
        </w:trPr>
        <w:tc>
          <w:tcPr>
            <w:tcW w:w="8079" w:type="dxa"/>
            <w:gridSpan w:val="3"/>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 </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b/>
                <w:b/>
                <w:bCs/>
                <w:color w:val="000000"/>
                <w:lang w:eastAsia="fr-FR"/>
              </w:rPr>
            </w:pPr>
            <w:r>
              <w:rPr>
                <w:rFonts w:eastAsia="Times New Roman" w:cs="Calibri"/>
                <w:b/>
                <w:bCs/>
                <w:color w:val="000000"/>
                <w:lang w:eastAsia="fr-FR"/>
              </w:rPr>
              <w:t>Nombre</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b/>
                <w:b/>
                <w:bCs/>
                <w:color w:val="000000"/>
                <w:lang w:eastAsia="fr-FR"/>
              </w:rPr>
            </w:pPr>
            <w:r>
              <w:rPr>
                <w:rFonts w:eastAsia="Times New Roman" w:cs="Calibri"/>
                <w:b/>
                <w:bCs/>
                <w:color w:val="000000"/>
                <w:lang w:eastAsia="fr-FR"/>
              </w:rPr>
              <w:t>Nombre de diplômés ayant répondu à ce champ dans l'enquête</w:t>
            </w:r>
          </w:p>
        </w:tc>
      </w:tr>
      <w:tr>
        <w:trPr>
          <w:trHeight w:val="243"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IX.11</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(y compris les thèses et les VIE)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4</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5</w:t>
            </w:r>
          </w:p>
        </w:tc>
      </w:tr>
      <w:tr>
        <w:trPr>
          <w:trHeight w:val="261"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IX.12</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trouvé un emploi en moins de deux mois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3</w:t>
            </w:r>
          </w:p>
        </w:tc>
      </w:tr>
      <w:tr>
        <w:trPr>
          <w:trHeight w:val="315"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center"/>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IX.13</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70" w:hanging="0"/>
              <w:rPr>
                <w:rFonts w:eastAsia="Times New Roman" w:cs="Calibri"/>
                <w:color w:val="000000"/>
                <w:lang w:eastAsia="fr-FR"/>
              </w:rPr>
            </w:pPr>
            <w:r>
              <w:rPr>
                <w:rFonts w:eastAsia="Times New Roman" w:cs="Calibri"/>
                <w:color w:val="000000"/>
                <w:lang w:eastAsia="fr-FR"/>
              </w:rPr>
              <w:t xml:space="preserve">Nombre de diplômés </w:t>
            </w:r>
            <w:r>
              <w:rPr>
                <w:rFonts w:cs="Calibri"/>
              </w:rPr>
              <w:t>embauchés pour une durée indéterminée (en France ou sous contrat français)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3</w:t>
            </w:r>
          </w:p>
        </w:tc>
      </w:tr>
      <w:tr>
        <w:trPr>
          <w:trHeight w:val="212"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IX.14</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basé en France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3</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3</w:t>
            </w:r>
          </w:p>
        </w:tc>
      </w:tr>
      <w:tr>
        <w:trPr>
          <w:trHeight w:val="231"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IX.15</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ayant un emploi basé à l'étranger (dont VIE)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3</w:t>
            </w:r>
          </w:p>
        </w:tc>
      </w:tr>
      <w:tr>
        <w:trPr>
          <w:trHeight w:val="248"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IX.16</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Salaire annuel brut médian hors primes et hors thèses et VIE (euros) en France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42000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3</w:t>
            </w:r>
          </w:p>
        </w:tc>
      </w:tr>
      <w:tr>
        <w:trPr>
          <w:trHeight w:val="124"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IX.17</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qui font une thèse</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5</w:t>
            </w:r>
          </w:p>
        </w:tc>
      </w:tr>
      <w:tr>
        <w:trPr>
          <w:trHeight w:val="284"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pPr>
            <w:r>
              <w:rPr>
                <w:rFonts w:eastAsia="Times New Roman" w:cs="Calibri"/>
                <w:color w:val="000000"/>
                <w:lang w:eastAsia="fr-FR"/>
              </w:rPr>
              <w:t>IX.18</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Salaire annuel brut médian des diplômés en thèse avec primes (euros)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25000</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1</w:t>
            </w:r>
          </w:p>
        </w:tc>
      </w:tr>
      <w:tr>
        <w:trPr>
          <w:trHeight w:val="260" w:hRule="atLeast"/>
        </w:trPr>
        <w:tc>
          <w:tcPr>
            <w:tcW w:w="707"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jc w:val="center"/>
              <w:rPr>
                <w:rFonts w:eastAsia="Times New Roman" w:cs="Calibri"/>
                <w:color w:val="000000"/>
                <w:lang w:eastAsia="fr-FR"/>
              </w:rPr>
            </w:pPr>
            <w:r>
              <w:rPr>
                <w:rFonts w:eastAsia="Times New Roman" w:cs="Calibri"/>
                <w:color w:val="000000"/>
                <w:lang w:eastAsia="fr-FR"/>
              </w:rPr>
              <w:t>IX.19</w:t>
            </w:r>
          </w:p>
        </w:tc>
        <w:tc>
          <w:tcPr>
            <w:tcW w:w="7372" w:type="dxa"/>
            <w:gridSpan w:val="2"/>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Nombre de diplômés en poursuite d'études (hors thèses)</w:t>
            </w:r>
          </w:p>
        </w:tc>
        <w:tc>
          <w:tcPr>
            <w:tcW w:w="993" w:type="dxa"/>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color w:val="000000"/>
                <w:lang w:eastAsia="fr-FR"/>
              </w:rPr>
            </w:pPr>
            <w:r>
              <w:rPr>
                <w:rFonts w:eastAsia="Times New Roman" w:cs="Calibri"/>
                <w:color w:val="000000"/>
                <w:lang w:eastAsia="fr-FR"/>
              </w:rPr>
              <w:t>1</w:t>
            </w:r>
          </w:p>
        </w:tc>
        <w:tc>
          <w:tcPr>
            <w:tcW w:w="5952" w:type="dxa"/>
            <w:gridSpan w:val="6"/>
            <w:tcBorders>
              <w:top w:val="single" w:sz="4" w:space="0" w:color="000000"/>
              <w:left w:val="single" w:sz="4" w:space="0" w:color="000000"/>
              <w:bottom w:val="single" w:sz="4" w:space="0" w:color="000000"/>
              <w:right w:val="single" w:sz="4" w:space="0" w:color="000000"/>
            </w:tcBorders>
            <w:shd w:color="auto" w:fill="auto" w:val="clear"/>
            <w:tcMar>
              <w:left w:w="70" w:type="dxa"/>
              <w:right w:w="70" w:type="dxa"/>
            </w:tcMar>
            <w:vAlign w:val="bottom"/>
          </w:tcPr>
          <w:p>
            <w:pPr>
              <w:pStyle w:val="Normal"/>
              <w:widowControl w:val="false"/>
              <w:spacing w:before="0" w:after="0"/>
              <w:ind w:right="-597" w:hanging="0"/>
              <w:rPr>
                <w:rFonts w:eastAsia="Times New Roman" w:cs="Calibri"/>
                <w:b/>
                <w:b/>
                <w:bCs/>
                <w:color w:val="000000"/>
                <w:lang w:eastAsia="fr-FR"/>
              </w:rPr>
            </w:pPr>
            <w:r>
              <w:rPr>
                <w:rFonts w:eastAsia="Times New Roman" w:cs="Calibri"/>
                <w:b/>
                <w:bCs/>
                <w:color w:val="000000"/>
                <w:lang w:eastAsia="fr-FR"/>
              </w:rPr>
              <w:t>5</w:t>
            </w:r>
          </w:p>
        </w:tc>
      </w:tr>
    </w:tbl>
    <w:p>
      <w:pPr>
        <w:pStyle w:val="Normal"/>
        <w:suppressAutoHyphens w:val="false"/>
        <w:spacing w:before="0" w:after="0"/>
        <w:ind w:right="-597" w:hanging="0"/>
        <w:rPr>
          <w:rFonts w:cs="Calibri"/>
          <w:sz w:val="12"/>
        </w:rPr>
      </w:pPr>
      <w:r>
        <w:rPr>
          <w:rFonts w:cs="Calibri"/>
          <w:b/>
          <w:bCs/>
          <w:sz w:val="12"/>
          <w:szCs w:val="28"/>
        </w:rPr>
      </w:r>
      <w:r>
        <w:br w:type="page"/>
      </w:r>
    </w:p>
    <w:p>
      <w:pPr>
        <w:pStyle w:val="Normal"/>
        <w:spacing w:before="0" w:after="0"/>
        <w:ind w:right="-597" w:hanging="0"/>
        <w:rPr>
          <w:rFonts w:cs="Calibri"/>
          <w:b/>
          <w:b/>
          <w:bCs/>
          <w:sz w:val="28"/>
          <w:szCs w:val="28"/>
        </w:rPr>
      </w:pPr>
      <w:r>
        <w:rPr>
          <w:rFonts w:cs="Calibri"/>
          <w:b/>
          <w:bCs/>
          <w:sz w:val="28"/>
          <w:szCs w:val="28"/>
        </w:rPr>
        <w:t>X. VIE DE L'APPRENANT – NOTORIÉTÉ</w:t>
      </w:r>
    </w:p>
    <w:p>
      <w:pPr>
        <w:pStyle w:val="Normal"/>
        <w:spacing w:before="0" w:after="0"/>
        <w:ind w:right="-597" w:hanging="0"/>
        <w:rPr>
          <w:rFonts w:cs="Calibri"/>
          <w:b/>
          <w:b/>
          <w:bCs/>
        </w:rPr>
      </w:pPr>
      <w:r>
        <w:rPr>
          <w:rFonts w:cs="Calibri"/>
          <w:b/>
          <w:bCs/>
        </w:rPr>
      </w:r>
    </w:p>
    <w:p>
      <w:pPr>
        <w:pStyle w:val="Normal"/>
        <w:spacing w:before="0" w:after="0"/>
        <w:ind w:right="-595" w:hanging="0"/>
        <w:rPr>
          <w:rFonts w:cs="Calibri"/>
        </w:rPr>
      </w:pPr>
      <w:r>
        <w:rPr>
          <w:rFonts w:cs="Calibri"/>
          <w:b/>
        </w:rPr>
        <w:t>RAPPEL SUR LES ANNÉES DE RÉFÉRENCE À UTILISER ICI :</w:t>
      </w:r>
    </w:p>
    <w:p>
      <w:pPr>
        <w:pStyle w:val="Normal"/>
        <w:spacing w:before="0" w:after="0"/>
        <w:ind w:right="-597" w:hanging="0"/>
        <w:jc w:val="both"/>
        <w:rPr>
          <w:rFonts w:cs="Calibri"/>
        </w:rPr>
      </w:pPr>
      <w:r>
        <w:rPr>
          <w:rFonts w:cs="Calibri"/>
        </w:rPr>
        <w:t>Année universitaire 2023-2024.</w:t>
      </w:r>
    </w:p>
    <w:p>
      <w:pPr>
        <w:pStyle w:val="Normal"/>
        <w:spacing w:before="0" w:after="0"/>
        <w:ind w:right="-597" w:hanging="0"/>
        <w:rPr>
          <w:rFonts w:cs="Calibri"/>
          <w:b/>
          <w:b/>
          <w:bCs/>
        </w:rPr>
      </w:pPr>
      <w:r>
        <w:rPr>
          <w:rFonts w:cs="Calibri"/>
          <w:b/>
          <w:bCs/>
        </w:rPr>
      </w:r>
    </w:p>
    <w:tbl>
      <w:tblPr>
        <w:tblW w:w="1399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3"/>
        <w:gridCol w:w="6275"/>
        <w:gridCol w:w="7016"/>
      </w:tblGrid>
      <w:tr>
        <w:trPr>
          <w:trHeight w:val="369"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X.1</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Nombre de lits en résidence universitaire à la disposition de l'école</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Ces chambres peuvent être gérées par l'école elle-même, par le CROUS ou par d'autres organismes.</w:t>
            </w:r>
          </w:p>
        </w:tc>
      </w:tr>
      <w:tr>
        <w:trPr>
          <w:trHeight w:val="220"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X.2</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Accès à un restaurant universitaire sur tous les campus de l'école (ou à proximité immédiate)</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b/>
                <w:b/>
                <w:bCs/>
              </w:rPr>
            </w:pPr>
            <w:r>
              <w:rPr>
                <w:rFonts w:cs="Calibri"/>
                <w:b/>
                <w:bCs/>
              </w:rPr>
              <w:t> </w:t>
            </w:r>
          </w:p>
        </w:tc>
      </w:tr>
      <w:tr>
        <w:trPr>
          <w:trHeight w:val="225"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X.3</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Desserte de tous les campus de l'école par transport en commun</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b/>
                <w:bCs/>
              </w:rPr>
              <w:t> </w:t>
            </w:r>
          </w:p>
        </w:tc>
      </w:tr>
      <w:tr>
        <w:trPr>
          <w:trHeight w:val="415"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pPr>
            <w:r>
              <w:rPr>
                <w:rFonts w:cs="Calibri"/>
              </w:rPr>
              <w:t>X.4</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Nombre d'apprenants du cycle ingénieur inscrits aux associations et clubs des élèves</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Si un apprenant est inscrit à plusieurs associations, ne le comptabiliser qu'une fois.</w:t>
            </w:r>
          </w:p>
        </w:tc>
      </w:tr>
      <w:tr>
        <w:trPr>
          <w:trHeight w:val="675"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X.5</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 xml:space="preserve">Champ d’expression libre sur la </w:t>
            </w:r>
            <w:r>
              <w:rPr>
                <w:rFonts w:cs="Calibri"/>
                <w:highlight w:val="yellow"/>
              </w:rPr>
              <w:t>FRANCK</w:t>
            </w:r>
          </w:p>
          <w:p>
            <w:pPr>
              <w:pStyle w:val="Normal"/>
              <w:widowControl w:val="false"/>
              <w:spacing w:before="0" w:after="0"/>
              <w:rPr>
                <w:rFonts w:cs="Calibri"/>
                <w:highlight w:val="yellow"/>
              </w:rPr>
            </w:pPr>
            <w:r>
              <w:rPr>
                <w:rFonts w:cs="Calibri"/>
              </w:rPr>
              <w:t>Valorisation de l'engagement des apprenants du cycle ingénieur</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highlight w:val="yellow"/>
              </w:rPr>
            </w:pPr>
            <w:r>
              <w:rPr>
                <w:rFonts w:cs="Calibri"/>
              </w:rPr>
              <w:t>Si vous complétez cette rubrique, merci d’expliquer sous quelle forme cet engagement est valorisé, en précisant le cas échéant les modalités, ECTS attribués…</w:t>
            </w:r>
          </w:p>
        </w:tc>
      </w:tr>
      <w:tr>
        <w:trPr>
          <w:trHeight w:val="564"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X.6</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Nombre de distinctions individuelles et/ou collectives obtenues par les apprenants du cycle ingénieur et les personnels depuis 2 ans (niveau international ou national)</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Expliquez brièvement la nature de ces distinctions dans la section "particularités" en bas de la fiche.</w:t>
            </w:r>
          </w:p>
        </w:tc>
      </w:tr>
      <w:tr>
        <w:trPr>
          <w:trHeight w:val="540"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X.7</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Nombre d'élus apprenants du cycle ingénieur en conseil avec voix délibérative</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Tous conseils statutaires confondus : CA/CEVU/CS/Conseil de filière, de composante...</w:t>
            </w:r>
          </w:p>
        </w:tc>
      </w:tr>
      <w:tr>
        <w:trPr>
          <w:trHeight w:val="282"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X.8</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Présence d'un Vice-président Etudiant ou Directeur Adjoint Étudiant</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Défini dans le règlement intérieur.</w:t>
            </w:r>
          </w:p>
        </w:tc>
      </w:tr>
      <w:tr>
        <w:trPr>
          <w:trHeight w:val="540"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X.9</w:t>
            </w:r>
          </w:p>
        </w:tc>
        <w:tc>
          <w:tcPr>
            <w:tcW w:w="6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rFonts w:cs="Calibri"/>
              </w:rPr>
            </w:pPr>
            <w:r>
              <w:rPr>
                <w:rFonts w:cs="Calibri"/>
              </w:rPr>
              <w:t>Nombre de sièges de titulaires attribués à des apprenants ingénieurs présents dans le conseil de l'école</w:t>
            </w:r>
          </w:p>
        </w:tc>
        <w:tc>
          <w:tcPr>
            <w:tcW w:w="7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Fonts w:cs="Calibri"/>
              </w:rPr>
              <w:t>Dans le CA ou le conseil d'école uniquement.</w:t>
            </w:r>
          </w:p>
        </w:tc>
      </w:tr>
    </w:tbl>
    <w:p>
      <w:pPr>
        <w:pStyle w:val="Normal"/>
        <w:spacing w:before="0" w:after="0"/>
        <w:ind w:right="-597" w:hanging="0"/>
        <w:rPr>
          <w:rFonts w:cs="Calibri"/>
          <w:sz w:val="12"/>
        </w:rPr>
      </w:pPr>
      <w:r>
        <w:rPr>
          <w:rFonts w:cs="Calibri"/>
          <w:sz w:val="12"/>
        </w:rPr>
      </w:r>
    </w:p>
    <w:p>
      <w:pPr>
        <w:pStyle w:val="Normal"/>
        <w:suppressAutoHyphens w:val="false"/>
        <w:rPr>
          <w:rFonts w:cs="Calibri"/>
          <w:b/>
          <w:b/>
          <w:bCs/>
        </w:rPr>
      </w:pPr>
      <w:r>
        <w:rPr>
          <w:rFonts w:cs="Calibri"/>
          <w:b/>
          <w:bCs/>
        </w:rPr>
      </w:r>
      <w:r>
        <w:br w:type="page"/>
      </w:r>
    </w:p>
    <w:p>
      <w:pPr>
        <w:pStyle w:val="Normal"/>
        <w:spacing w:before="0" w:after="0"/>
        <w:ind w:right="-597" w:hanging="0"/>
        <w:rPr>
          <w:rFonts w:cs="Calibri"/>
          <w:b/>
          <w:b/>
          <w:bCs/>
        </w:rPr>
      </w:pPr>
      <w:r>
        <w:rPr>
          <w:rFonts w:cs="Calibri"/>
          <w:b/>
          <w:bCs/>
        </w:rPr>
      </w:r>
    </w:p>
    <w:p>
      <w:pPr>
        <w:pStyle w:val="Normal"/>
        <w:spacing w:before="0" w:after="0"/>
        <w:ind w:right="-597" w:hanging="0"/>
        <w:rPr>
          <w:rFonts w:cs="Calibri"/>
          <w:b/>
          <w:b/>
          <w:bCs/>
          <w:sz w:val="28"/>
          <w:szCs w:val="28"/>
        </w:rPr>
      </w:pPr>
      <w:r>
        <w:rPr>
          <w:rFonts w:cs="Calibri"/>
          <w:b/>
          <w:bCs/>
          <w:sz w:val="28"/>
          <w:szCs w:val="28"/>
        </w:rPr>
        <w:t>XI. SYSTÈME DE PILOTAGE QUALITÉ (DÉMARCHES QSE ET D'AMÉLIORATION CONTINUE)</w:t>
      </w:r>
    </w:p>
    <w:p>
      <w:pPr>
        <w:pStyle w:val="Normal"/>
        <w:spacing w:before="0" w:after="0"/>
        <w:ind w:right="-597" w:hanging="0"/>
        <w:rPr>
          <w:rFonts w:cs="Calibri"/>
          <w:sz w:val="28"/>
          <w:szCs w:val="28"/>
        </w:rPr>
      </w:pPr>
      <w:r>
        <w:rPr>
          <w:rFonts w:cs="Calibri"/>
          <w:sz w:val="28"/>
          <w:szCs w:val="28"/>
        </w:rPr>
      </w:r>
    </w:p>
    <w:tbl>
      <w:tblPr>
        <w:tblW w:w="14029"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4"/>
        <w:gridCol w:w="6237"/>
        <w:gridCol w:w="7088"/>
      </w:tblGrid>
      <w:tr>
        <w:trPr>
          <w:trHeight w:val="547" w:hRule="atLeast"/>
        </w:trPr>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XI.1</w:t>
            </w:r>
          </w:p>
        </w:tc>
        <w:tc>
          <w:tcPr>
            <w:tcW w:w="62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Champ d'expression libre sur le système qualité interne de l'école et les bonnes pratiques qu'elle souhaite relayer (10 lignes max.)</w:t>
            </w:r>
          </w:p>
        </w:tc>
        <w:tc>
          <w:tcPr>
            <w:tcW w:w="7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b/>
                <w:b/>
                <w:bCs/>
              </w:rPr>
            </w:pPr>
            <w:r>
              <w:rPr>
                <w:rFonts w:cs="Calibri"/>
                <w:b/>
                <w:bCs/>
              </w:rPr>
              <w:t> </w:t>
            </w:r>
          </w:p>
        </w:tc>
      </w:tr>
      <w:tr>
        <w:trPr>
          <w:trHeight w:val="413" w:hRule="atLeast"/>
        </w:trPr>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cs="Calibri"/>
              </w:rPr>
            </w:pPr>
            <w:r>
              <w:rPr>
                <w:rFonts w:cs="Calibri"/>
              </w:rPr>
              <w:t>XI.2</w:t>
            </w:r>
          </w:p>
        </w:tc>
        <w:tc>
          <w:tcPr>
            <w:tcW w:w="62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cs="Calibri"/>
              </w:rPr>
            </w:pPr>
            <w:r>
              <w:rPr>
                <w:rFonts w:cs="Calibri"/>
              </w:rPr>
              <w:t>Des labels et/ou certifications ont-ils été obtenus au niveau de l'école / établissement ?</w:t>
            </w:r>
          </w:p>
        </w:tc>
        <w:tc>
          <w:tcPr>
            <w:tcW w:w="7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right="-597" w:hanging="0"/>
              <w:rPr>
                <w:rFonts w:cs="Calibri"/>
              </w:rPr>
            </w:pPr>
            <w:r>
              <w:rPr>
                <w:rFonts w:cs="Calibri"/>
              </w:rPr>
            </w:r>
          </w:p>
        </w:tc>
      </w:tr>
    </w:tbl>
    <w:p>
      <w:pPr>
        <w:pStyle w:val="Normal"/>
        <w:spacing w:before="0" w:after="0"/>
        <w:ind w:right="-597" w:hanging="0"/>
        <w:rPr>
          <w:rFonts w:cs="Calibri"/>
          <w:b/>
          <w:b/>
          <w:bCs/>
          <w:sz w:val="12"/>
        </w:rPr>
      </w:pPr>
      <w:r>
        <w:rPr>
          <w:rFonts w:cs="Calibri"/>
          <w:b/>
          <w:bCs/>
          <w:sz w:val="12"/>
        </w:rPr>
      </w:r>
    </w:p>
    <w:p>
      <w:pPr>
        <w:pStyle w:val="Normal"/>
        <w:spacing w:before="0" w:after="0"/>
        <w:ind w:right="-597" w:hanging="0"/>
        <w:rPr>
          <w:rFonts w:cs="Calibri"/>
          <w:b/>
          <w:b/>
          <w:bCs/>
        </w:rPr>
      </w:pPr>
      <w:r>
        <w:rPr>
          <w:rFonts w:cs="Calibri"/>
          <w:b/>
          <w:bCs/>
        </w:rPr>
      </w:r>
    </w:p>
    <w:p>
      <w:pPr>
        <w:pStyle w:val="Normal"/>
        <w:spacing w:before="0" w:after="0"/>
        <w:ind w:right="-597" w:hanging="0"/>
        <w:rPr>
          <w:rFonts w:cs="Calibri"/>
          <w:b/>
          <w:b/>
          <w:bCs/>
          <w:sz w:val="28"/>
          <w:szCs w:val="28"/>
        </w:rPr>
      </w:pPr>
      <w:r>
        <w:rPr>
          <w:rFonts w:cs="Calibri"/>
          <w:b/>
          <w:bCs/>
          <w:sz w:val="28"/>
          <w:szCs w:val="28"/>
        </w:rPr>
        <w:t>Particularités</w:t>
      </w:r>
    </w:p>
    <w:p>
      <w:pPr>
        <w:pStyle w:val="Normal"/>
        <w:spacing w:before="0" w:after="0"/>
        <w:ind w:right="-597" w:hanging="0"/>
        <w:rPr>
          <w:rFonts w:cs="Calibri"/>
          <w:b/>
          <w:b/>
          <w:bCs/>
          <w:sz w:val="28"/>
          <w:szCs w:val="28"/>
        </w:rPr>
      </w:pPr>
      <w:r>
        <w:rPr>
          <w:rFonts w:cs="Calibri"/>
          <w:b/>
          <w:bCs/>
          <w:sz w:val="28"/>
          <w:szCs w:val="28"/>
        </w:rPr>
      </w:r>
    </w:p>
    <w:tbl>
      <w:tblPr>
        <w:tblStyle w:val="Grilledutableau"/>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tcPr>
          <w:p>
            <w:pPr>
              <w:pStyle w:val="Normal"/>
              <w:widowControl/>
              <w:spacing w:before="0" w:after="0"/>
              <w:ind w:right="-597" w:hanging="0"/>
              <w:jc w:val="left"/>
              <w:textAlignment w:val="baseline"/>
              <w:rPr>
                <w:rFonts w:cs="Calibri"/>
                <w:bCs/>
              </w:rPr>
            </w:pPr>
            <w:r>
              <w:rPr>
                <w:rFonts w:eastAsia="Calibri" w:cs="Calibri"/>
                <w:bCs/>
                <w:kern w:val="0"/>
                <w:sz w:val="22"/>
                <w:szCs w:val="22"/>
                <w:lang w:val="fr-FR" w:eastAsia="en-US" w:bidi="ar-SA"/>
              </w:rPr>
              <w:t>Ce champ libre</w:t>
            </w:r>
            <w:r>
              <w:rPr>
                <w:rFonts w:eastAsia="Calibri"/>
                <w:kern w:val="0"/>
                <w:sz w:val="22"/>
                <w:szCs w:val="22"/>
                <w:lang w:val="fr-FR" w:eastAsia="en-US" w:bidi="ar-SA"/>
              </w:rPr>
              <w:t xml:space="preserve"> </w:t>
            </w:r>
            <w:r>
              <w:rPr>
                <w:rFonts w:eastAsia="Calibri" w:cs="Calibri"/>
                <w:bCs/>
                <w:kern w:val="0"/>
                <w:sz w:val="22"/>
                <w:szCs w:val="22"/>
                <w:lang w:val="fr-FR" w:eastAsia="en-US" w:bidi="ar-SA"/>
              </w:rPr>
              <w:t>permet de mentionner des éléments caractéristiques n’ayant pu trouver leur place dans le corps du formulaire</w:t>
            </w:r>
          </w:p>
          <w:p>
            <w:pPr>
              <w:pStyle w:val="Normal"/>
              <w:widowControl/>
              <w:spacing w:before="0" w:after="0"/>
              <w:ind w:right="-597" w:hanging="0"/>
              <w:jc w:val="left"/>
              <w:textAlignment w:val="baseline"/>
              <w:rPr>
                <w:rFonts w:cs="Calibri"/>
                <w:bCs/>
              </w:rPr>
            </w:pPr>
            <w:r>
              <w:rPr>
                <w:rFonts w:eastAsia="Calibri" w:cs="Calibri"/>
                <w:bCs/>
                <w:kern w:val="0"/>
                <w:sz w:val="22"/>
                <w:szCs w:val="22"/>
                <w:lang w:val="fr-FR" w:eastAsia="en-US" w:bidi="ar-SA"/>
              </w:rPr>
            </w:r>
          </w:p>
          <w:p>
            <w:pPr>
              <w:pStyle w:val="Normal"/>
              <w:widowControl/>
              <w:spacing w:before="0" w:after="0"/>
              <w:ind w:right="-597" w:hanging="0"/>
              <w:jc w:val="left"/>
              <w:textAlignment w:val="baseline"/>
              <w:rPr>
                <w:rFonts w:cs="Calibri"/>
                <w:bCs/>
              </w:rPr>
            </w:pPr>
            <w:r>
              <w:rPr>
                <w:rFonts w:eastAsia="Calibri" w:cs="Calibri"/>
                <w:bCs/>
                <w:kern w:val="0"/>
                <w:sz w:val="22"/>
                <w:szCs w:val="22"/>
                <w:lang w:val="fr-FR" w:eastAsia="en-US" w:bidi="ar-SA"/>
              </w:rPr>
            </w:r>
          </w:p>
          <w:p>
            <w:pPr>
              <w:pStyle w:val="Normal"/>
              <w:widowControl/>
              <w:spacing w:before="0" w:after="0"/>
              <w:ind w:right="-597" w:hanging="0"/>
              <w:jc w:val="left"/>
              <w:textAlignment w:val="baseline"/>
              <w:rPr>
                <w:rFonts w:cs="Calibri"/>
                <w:bCs/>
              </w:rPr>
            </w:pPr>
            <w:r>
              <w:rPr>
                <w:rFonts w:eastAsia="Calibri" w:cs="Calibri"/>
                <w:bCs/>
                <w:kern w:val="0"/>
                <w:sz w:val="22"/>
                <w:szCs w:val="22"/>
                <w:lang w:val="fr-FR" w:eastAsia="en-US" w:bidi="ar-SA"/>
              </w:rPr>
            </w:r>
          </w:p>
        </w:tc>
      </w:tr>
    </w:tbl>
    <w:p>
      <w:pPr>
        <w:pStyle w:val="Normal"/>
        <w:spacing w:before="0" w:after="0"/>
        <w:ind w:right="-597" w:hanging="0"/>
        <w:rPr>
          <w:rFonts w:cs="Calibri"/>
          <w:b/>
          <w:b/>
          <w:bCs/>
        </w:rPr>
      </w:pPr>
      <w:r>
        <w:rPr>
          <w:rFonts w:cs="Calibri"/>
          <w:b/>
          <w:bCs/>
        </w:rPr>
      </w:r>
    </w:p>
    <w:p>
      <w:pPr>
        <w:pStyle w:val="Normal"/>
        <w:spacing w:before="0" w:after="0"/>
        <w:ind w:right="-597" w:hanging="0"/>
        <w:rPr>
          <w:rFonts w:cs="Calibri"/>
          <w:b/>
          <w:b/>
          <w:bCs/>
        </w:rPr>
      </w:pPr>
      <w:r>
        <w:rPr>
          <w:rFonts w:cs="Calibri"/>
          <w:b/>
          <w:bCs/>
        </w:rPr>
      </w:r>
    </w:p>
    <w:p>
      <w:pPr>
        <w:pStyle w:val="Normal"/>
        <w:spacing w:before="0" w:after="0"/>
        <w:ind w:right="-597" w:hanging="0"/>
        <w:jc w:val="center"/>
        <w:rPr>
          <w:rFonts w:cs="Calibri"/>
          <w:sz w:val="32"/>
          <w:szCs w:val="32"/>
        </w:rPr>
      </w:pPr>
      <w:r>
        <w:rPr>
          <w:rFonts w:cs="Calibri"/>
          <w:sz w:val="32"/>
          <w:szCs w:val="32"/>
        </w:rPr>
        <w:t>FIN DU FORMULAIRE</w:t>
      </w:r>
    </w:p>
    <w:p>
      <w:pPr>
        <w:pStyle w:val="Normal"/>
        <w:spacing w:before="0" w:after="0"/>
        <w:ind w:right="-597" w:hanging="0"/>
        <w:rPr>
          <w:rFonts w:cs="Calibri"/>
          <w:b/>
          <w:b/>
          <w:bCs/>
        </w:rPr>
      </w:pPr>
      <w:r>
        <w:rPr>
          <w:rFonts w:cs="Calibri"/>
          <w:b/>
          <w:bCs/>
        </w:rPr>
      </w:r>
    </w:p>
    <w:p>
      <w:pPr>
        <w:pStyle w:val="Normal"/>
        <w:spacing w:before="0" w:after="0"/>
        <w:ind w:right="-597" w:hanging="0"/>
        <w:rPr>
          <w:rFonts w:cs="Calibri"/>
          <w:b/>
          <w:b/>
          <w:bCs/>
        </w:rPr>
      </w:pPr>
      <w:r>
        <w:rPr/>
      </w:r>
    </w:p>
    <w:sectPr>
      <w:footerReference w:type="default" r:id="rId4"/>
      <w:footnotePr>
        <w:numFmt w:val="decimal"/>
      </w:footnotePr>
      <w:type w:val="nextPage"/>
      <w:pgSz w:orient="landscape" w:w="16838" w:h="11906"/>
      <w:pgMar w:left="1417" w:right="1387" w:gutter="0" w:header="0" w:top="708" w:footer="708" w:bottom="76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pPr>
    <w:r>
      <w:rPr/>
      <w:fldChar w:fldCharType="begin"/>
    </w:r>
    <w:r>
      <w:rPr/>
      <w:instrText xml:space="preserve"> PAGE </w:instrText>
    </w:r>
    <w:r>
      <w:rPr/>
      <w:fldChar w:fldCharType="separate"/>
    </w:r>
    <w:r>
      <w:rPr/>
      <w:t>1</w:t>
    </w:r>
    <w:r>
      <w:rPr/>
      <w:fldChar w:fldCharType="end"/>
    </w:r>
  </w:p>
  <w:p>
    <w:pPr>
      <w:pStyle w:val="Pieddepag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spacing w:before="0" w:after="0"/>
        <w:ind w:right="284" w:hanging="0"/>
        <w:jc w:val="both"/>
        <w:rPr>
          <w:sz w:val="20"/>
        </w:rPr>
      </w:pPr>
      <w:r>
        <w:rPr>
          <w:rStyle w:val="Caractresdenotedebasdepage"/>
        </w:rPr>
        <w:footnoteRef/>
      </w:r>
      <w:r>
        <w:rPr/>
        <w:t xml:space="preserve"> </w:t>
      </w:r>
      <w:r>
        <w:rPr>
          <w:rFonts w:cs="Calibri"/>
          <w:b/>
          <w:sz w:val="20"/>
        </w:rPr>
        <w:t>"Face-à-face pédagogique"</w:t>
      </w:r>
      <w:r>
        <w:rPr>
          <w:rFonts w:cs="Calibri"/>
          <w:sz w:val="20"/>
        </w:rPr>
        <w:t> : toute période indiquée à l'emploi du temps pendant laquelle l'apprenant participe à une activité pédagogique encadrée par un enseignant.</w:t>
      </w:r>
    </w:p>
    <w:p>
      <w:pPr>
        <w:pStyle w:val="Normal"/>
        <w:widowControl w:val="false"/>
        <w:spacing w:before="0" w:after="0"/>
        <w:ind w:right="284" w:hanging="0"/>
        <w:jc w:val="both"/>
        <w:rPr>
          <w:sz w:val="20"/>
        </w:rPr>
      </w:pPr>
      <w:r>
        <w:rPr>
          <w:rFonts w:cs="Calibri"/>
          <w:b/>
          <w:sz w:val="20"/>
        </w:rPr>
        <w:t xml:space="preserve">Dans le cas particulier des formations "non présentielles" </w:t>
      </w:r>
      <w:r>
        <w:rPr>
          <w:rFonts w:cs="Calibri"/>
          <w:sz w:val="20"/>
        </w:rPr>
        <w:t>: les séances à distance "synchrones" d'interaction entre la classe et un enseignant font partie du face à face pédagogique lorsque la formation impose que des parties de cours soient étudiées hors emploi du temps. Il convient alors d'intégrer au face à face pédagogique une durée équivalente à celle de l'enseignement présentiel nécessaire pour traiter ces éléments de cours ("équivalent présentiel").</w:t>
      </w:r>
    </w:p>
    <w:p>
      <w:pPr>
        <w:pStyle w:val="Normal"/>
        <w:widowControl w:val="false"/>
        <w:spacing w:before="0" w:after="0"/>
        <w:ind w:right="284" w:hanging="0"/>
        <w:jc w:val="both"/>
        <w:rPr>
          <w:rFonts w:cs="Calibri"/>
          <w:b/>
          <w:b/>
          <w:sz w:val="20"/>
        </w:rPr>
      </w:pPr>
      <w:r>
        <w:rPr>
          <w:rFonts w:cs="Calibri"/>
          <w:b/>
          <w:sz w:val="20"/>
        </w:rPr>
        <w:t>Ne font pas partie du face-à-face pédagogique :</w:t>
      </w:r>
    </w:p>
    <w:p>
      <w:pPr>
        <w:pStyle w:val="Normal"/>
        <w:widowControl w:val="false"/>
        <w:spacing w:before="0" w:after="0"/>
        <w:ind w:right="284" w:hanging="0"/>
        <w:jc w:val="both"/>
        <w:rPr>
          <w:rFonts w:cs="Calibri"/>
          <w:sz w:val="20"/>
        </w:rPr>
      </w:pPr>
      <w:r>
        <w:rPr>
          <w:rFonts w:cs="Calibri"/>
          <w:sz w:val="20"/>
        </w:rPr>
        <w:t>- les heures planifiées à l'emploi du temps pour des activités de projet, si l'enseignant n’est pas présent ("autonomie planifiée") ;</w:t>
      </w:r>
    </w:p>
    <w:p>
      <w:pPr>
        <w:pStyle w:val="Normal"/>
        <w:widowControl w:val="false"/>
        <w:spacing w:before="0" w:after="160"/>
        <w:ind w:right="284" w:hanging="0"/>
        <w:jc w:val="both"/>
        <w:rPr/>
      </w:pPr>
      <w:r>
        <w:rPr>
          <w:rFonts w:cs="Calibri"/>
          <w:sz w:val="20"/>
        </w:rPr>
        <w:t>- les interactions individuelles entre l'enseignant et l'apprenant (tutorat personnalisé).</w:t>
      </w:r>
    </w:p>
  </w:footnote>
  <w:footnote w:id="3">
    <w:p>
      <w:pPr>
        <w:pStyle w:val="Notedebasdepage"/>
        <w:widowControl w:val="false"/>
        <w:rPr/>
      </w:pPr>
      <w:r>
        <w:rPr>
          <w:rStyle w:val="Caractresdenotedebasdepage"/>
        </w:rPr>
        <w:footnoteRef/>
      </w:r>
      <w:r>
        <w:rPr/>
        <w:t xml:space="preserve"> </w:t>
      </w:r>
      <w:r>
        <w:rPr>
          <w:i/>
        </w:rPr>
        <w:t>Ibid.</w:t>
      </w:r>
    </w:p>
  </w:footnote>
  <w:footnote w:id="4">
    <w:p>
      <w:pPr>
        <w:pStyle w:val="Notedebasdepage"/>
        <w:widowControl w:val="false"/>
        <w:rPr/>
      </w:pPr>
      <w:r>
        <w:rPr>
          <w:rStyle w:val="Caractresdenotedebasdepage"/>
        </w:rPr>
        <w:footnoteRef/>
      </w:r>
      <w:r>
        <w:rPr/>
        <w:t xml:space="preserve"> </w:t>
      </w:r>
      <w:r>
        <w:rPr/>
        <w:t xml:space="preserve">R&amp;O, A.5.1 : « Sont considérés comme </w:t>
      </w:r>
      <w:r>
        <w:rPr>
          <w:b/>
          <w:bCs/>
        </w:rPr>
        <w:t>enseignants-chercheurs</w:t>
      </w:r>
      <w:r>
        <w:rPr/>
        <w:t xml:space="preserve"> les personnels académiques de l'école titulaires d’un doctorat qui consacrent au moins 30% d’un temps plein à une activité de recherche dans un laboratoire de recherche reconnu et évalué et qui réalisent en moyenne au moins une publication scientifique tous les deux ans. Les publications et autres productions scientifiques comptabilisées sont les articles dans des revues internationales avec comité de lecture, les communications orales ou par affiche avec actes et comité de lecture dans un congrès international, les ouvrages scientifiques, les autres productions comme les brevets, les logiciels ou bases de données enregistrés… »</w:t>
      </w:r>
    </w:p>
  </w:footnote>
  <w:footnote w:id="5">
    <w:p>
      <w:pPr>
        <w:pStyle w:val="Normal"/>
        <w:widowControl w:val="false"/>
        <w:spacing w:before="0" w:after="0"/>
        <w:jc w:val="both"/>
        <w:rPr>
          <w:sz w:val="20"/>
        </w:rPr>
      </w:pPr>
      <w:r>
        <w:rPr>
          <w:rStyle w:val="Caractresdenotedebasdepage"/>
        </w:rPr>
        <w:footnoteRef/>
      </w:r>
      <w:r>
        <w:rPr/>
        <w:t xml:space="preserve"> </w:t>
      </w:r>
      <w:r>
        <w:rPr>
          <w:rFonts w:cs="Calibri"/>
          <w:b/>
          <w:sz w:val="20"/>
        </w:rPr>
        <w:t>"Face à face pédagogique"</w:t>
      </w:r>
      <w:r>
        <w:rPr>
          <w:rFonts w:cs="Calibri"/>
          <w:sz w:val="20"/>
        </w:rPr>
        <w:t> : toute période indiquée à l'emploi du temps pendant laquelle l'apprenant participe à une activité pédagogique encadrée par un enseignant.</w:t>
      </w:r>
    </w:p>
    <w:p>
      <w:pPr>
        <w:pStyle w:val="Normal"/>
        <w:widowControl w:val="false"/>
        <w:spacing w:before="0" w:after="0"/>
        <w:jc w:val="both"/>
        <w:rPr>
          <w:sz w:val="20"/>
        </w:rPr>
      </w:pPr>
      <w:r>
        <w:rPr>
          <w:rFonts w:cs="Calibri"/>
          <w:b/>
          <w:sz w:val="20"/>
        </w:rPr>
        <w:t>Dans le cas particulier des formations "non présentielles"</w:t>
      </w:r>
      <w:r>
        <w:rPr>
          <w:rFonts w:cs="Calibri"/>
          <w:sz w:val="20"/>
        </w:rPr>
        <w:t xml:space="preserve"> : les séances à distance "synchrones" d'interaction entre la classe et un enseignant font partie du face à face pédagogique lorsque la formation impose que des parties de cours soient étudiés hors emploi du temps. Il convient alors d'intégrer au face à face pédagogique une durée équivalente à celle de l'enseignement présentiel nécessaire pour traiter ces éléments de cours ("équivalent présentiel").</w:t>
      </w:r>
    </w:p>
    <w:p>
      <w:pPr>
        <w:pStyle w:val="Normal"/>
        <w:widowControl w:val="false"/>
        <w:spacing w:before="0" w:after="0"/>
        <w:jc w:val="both"/>
        <w:rPr>
          <w:rFonts w:cs="Calibri"/>
          <w:b/>
          <w:b/>
          <w:sz w:val="20"/>
        </w:rPr>
      </w:pPr>
      <w:r>
        <w:rPr>
          <w:rFonts w:cs="Calibri"/>
          <w:b/>
          <w:sz w:val="20"/>
        </w:rPr>
        <w:t>Ne font pas partie du face-à-face pédagogique :</w:t>
      </w:r>
    </w:p>
    <w:p>
      <w:pPr>
        <w:pStyle w:val="Normal"/>
        <w:widowControl w:val="false"/>
        <w:spacing w:before="0" w:after="0"/>
        <w:jc w:val="both"/>
        <w:rPr>
          <w:rFonts w:cs="Calibri"/>
          <w:sz w:val="20"/>
        </w:rPr>
      </w:pPr>
      <w:r>
        <w:rPr>
          <w:rFonts w:cs="Calibri"/>
          <w:sz w:val="20"/>
        </w:rPr>
        <w:t>- les heures planifiées à l'emploi du temps pour des activités de projet, si l'enseignant n’est pas présent ("autonomie planifiée") ;</w:t>
      </w:r>
    </w:p>
    <w:p>
      <w:pPr>
        <w:pStyle w:val="Normal"/>
        <w:widowControl w:val="false"/>
        <w:spacing w:before="0" w:after="160"/>
        <w:jc w:val="both"/>
        <w:rPr/>
      </w:pPr>
      <w:r>
        <w:rPr>
          <w:rFonts w:cs="Calibri"/>
          <w:sz w:val="20"/>
        </w:rPr>
        <w:t>- les interactions individuelles entre l'enseignant et l'élève (tutorat personnalisé).</w:t>
      </w:r>
    </w:p>
  </w:footnote>
  <w:footnote w:id="6">
    <w:p>
      <w:pPr>
        <w:pStyle w:val="Notedebasdepage"/>
        <w:widowControl w:val="false"/>
        <w:ind w:left="-709" w:hanging="0"/>
        <w:jc w:val="both"/>
        <w:rPr/>
      </w:pPr>
      <w:r>
        <w:rPr>
          <w:rStyle w:val="Caractresdenotedebasdepage"/>
        </w:rPr>
        <w:footnoteRef/>
      </w:r>
      <w:r>
        <w:rPr/>
        <w:t xml:space="preserve"> </w:t>
      </w:r>
      <w:r>
        <w:rPr/>
        <w:t xml:space="preserve">Pour calculer le salaire médian (M), on commence par ordonner la série de valeurs, c'est à dire que l'on range les valeurs dans l'ordre croissant. Ensuite, on calcule le nombre de valeurs contenues dans la série (N). La médiane est la valeur qui partage cette série en deux séries de même effectif. Il y a donc autant de valeurs inférieures à la médiane que de valeurs supérieures. </w:t>
      </w:r>
    </w:p>
    <w:p>
      <w:pPr>
        <w:pStyle w:val="Notedebasdepage"/>
        <w:widowControl w:val="false"/>
        <w:ind w:left="-709" w:hanging="0"/>
        <w:jc w:val="both"/>
        <w:rPr/>
      </w:pPr>
      <w:r>
        <w:rPr/>
        <w:t>Cette valeur sera vérifiée lors des audits. Toutefois, la CTI se réserve le droit de demander des compléments d’informations en dehors des périodes d’audit si les valeurs renseignées semblent éloignées d’un salaire brut médian constaté pour un ingénieur diplômé du secteur concerné.</w:t>
      </w:r>
    </w:p>
  </w:footnote>
  <w:footnote w:id="7">
    <w:p>
      <w:pPr>
        <w:pStyle w:val="Notedebasdepage"/>
        <w:widowControl w:val="false"/>
        <w:ind w:left="-709" w:hanging="0"/>
        <w:jc w:val="both"/>
        <w:rPr/>
      </w:pPr>
      <w:r>
        <w:rPr>
          <w:rStyle w:val="Caractresdenotedebasdepage"/>
        </w:rPr>
        <w:footnoteRef/>
      </w:r>
      <w:r>
        <w:rPr/>
        <w:t xml:space="preserve"> </w:t>
      </w:r>
      <w:r>
        <w:rPr/>
        <w:t xml:space="preserve">Pour calculer le salaire médian (M), on commence par ordonner la série de valeurs, c'est à dire que l'on range les valeurs dans l'ordre croissant. Ensuite, on calcule le nombre de valeurs contenues dans la série (N). La médiane est la valeur qui partage cette série en deux séries de même effectif. Il y a donc autant de valeurs inférieures à la médiane que de valeurs supérieures. </w:t>
      </w:r>
    </w:p>
    <w:p>
      <w:pPr>
        <w:pStyle w:val="Notedebasdepage"/>
        <w:widowControl w:val="false"/>
        <w:ind w:left="-709" w:hanging="0"/>
        <w:jc w:val="both"/>
        <w:rPr/>
      </w:pPr>
      <w:r>
        <w:rPr/>
        <w:t>Cette valeur sera vérifiée lors des audits. Toutefois, la CTI se réserve le droit de demander des compléments d’informations en dehors des périodes d’audit si les valeurs renseignées semblent éloignées d’un salaire brut médian constaté pour un ingénieur diplômé du secteur concerné.</w:t>
      </w:r>
    </w:p>
  </w:footnote>
  <w:footnote w:id="8">
    <w:p>
      <w:pPr>
        <w:pStyle w:val="Notedebasdepage"/>
        <w:widowControl w:val="false"/>
        <w:ind w:left="-709" w:hanging="0"/>
        <w:jc w:val="both"/>
        <w:rPr/>
      </w:pPr>
      <w:r>
        <w:rPr>
          <w:rStyle w:val="Caractresdenotedebasdepage"/>
        </w:rPr>
        <w:footnoteRef/>
      </w:r>
      <w:r>
        <w:rPr/>
        <w:t xml:space="preserve"> </w:t>
      </w:r>
      <w:r>
        <w:rPr/>
        <w:t xml:space="preserve">Pour calculer le salaire médian (M), on commence par ordonner la série de valeurs, c'est à dire que l'on range les valeurs dans l'ordre croissant. Ensuite, on calcule le nombre de valeurs contenues dans la série (N). La médiane est la valeur qui partage cette série en deux séries de même effectif. Il y a donc autant de valeurs inférieures à la médiane que de valeurs supérieures. </w:t>
      </w:r>
    </w:p>
    <w:p>
      <w:pPr>
        <w:pStyle w:val="Notedebasdepage"/>
        <w:widowControl w:val="false"/>
        <w:ind w:left="-709" w:hanging="0"/>
        <w:jc w:val="both"/>
        <w:rPr/>
      </w:pPr>
      <w:r>
        <w:rPr/>
        <w:t>Cette valeur sera vérifiée lors des audits. Toutefois, la CTI se réserve le droit de demander des compléments d’informations en dehors des périodes d’audit si les valeurs renseignées semblent éloignées d’un salaire brut médian constaté pour un ingénieur diplômé du secteur concerné.</w:t>
      </w:r>
    </w:p>
  </w:footnote>
</w:footnotes>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0852"/>
    <w:pPr>
      <w:widowControl/>
      <w:suppressAutoHyphens w:val="true"/>
      <w:bidi w:val="0"/>
      <w:spacing w:before="0" w:after="160"/>
      <w:jc w:val="left"/>
      <w:textAlignment w:val="baseline"/>
    </w:pPr>
    <w:rPr>
      <w:rFonts w:ascii="Calibri" w:hAnsi="Calibri" w:eastAsia="Calibri" w:cs="Times New Roman"/>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rPr>
      <w:color w:val="0563C1"/>
      <w:u w:val="singl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EntteCar" w:customStyle="1">
    <w:name w:val="En-tête Car"/>
    <w:basedOn w:val="DefaultParagraphFont"/>
    <w:qFormat/>
    <w:rPr/>
  </w:style>
  <w:style w:type="character" w:styleId="PieddepageCar" w:customStyle="1">
    <w:name w:val="Pied de page Car"/>
    <w:basedOn w:val="DefaultParagraphFont"/>
    <w:qFormat/>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sz w:val="20"/>
      <w:szCs w:val="20"/>
    </w:rPr>
  </w:style>
  <w:style w:type="character" w:styleId="ObjetducommentaireCar" w:customStyle="1">
    <w:name w:val="Objet du commentaire Car"/>
    <w:basedOn w:val="CommentaireCar"/>
    <w:qFormat/>
    <w:rPr>
      <w:b/>
      <w:bCs/>
      <w:sz w:val="20"/>
      <w:szCs w:val="20"/>
    </w:rPr>
  </w:style>
  <w:style w:type="character" w:styleId="NotedebasdepageCar" w:customStyle="1">
    <w:name w:val="Note de bas de page Car"/>
    <w:basedOn w:val="DefaultParagraphFont"/>
    <w:qFormat/>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qFormat/>
    <w:rPr>
      <w:vertAlign w:val="superscript"/>
    </w:rPr>
  </w:style>
  <w:style w:type="character" w:styleId="NotedefinCar" w:customStyle="1">
    <w:name w:val="Note de fin Car"/>
    <w:basedOn w:val="DefaultParagraphFont"/>
    <w:qFormat/>
    <w:rPr>
      <w:sz w:val="20"/>
      <w:szCs w:val="20"/>
    </w:rPr>
  </w:style>
  <w:style w:type="character" w:styleId="Ancredenotedefin">
    <w:name w:val="Ancre de note de fin"/>
    <w:rPr>
      <w:vertAlign w:val="superscript"/>
    </w:rPr>
  </w:style>
  <w:style w:type="character" w:styleId="EndnoteCharacters">
    <w:name w:val="Endnote Characters"/>
    <w:basedOn w:val="DefaultParagraphFont"/>
    <w:qFormat/>
    <w:rPr>
      <w:vertAlign w:val="superscript"/>
    </w:rPr>
  </w:style>
  <w:style w:type="character" w:styleId="Caractresdenotedebasdepage" w:customStyle="1">
    <w:name w:val="Caractères de note de bas de page"/>
    <w:qFormat/>
    <w:rPr/>
  </w:style>
  <w:style w:type="character" w:styleId="Caractresdenotedefin" w:customStyle="1">
    <w:name w:val="Caractères de note de fin"/>
    <w:qFormat/>
    <w:rPr/>
  </w:style>
  <w:style w:type="character" w:styleId="Internetlink" w:customStyle="1">
    <w:name w:val="Hyperlink"/>
    <w:qFormat/>
    <w:rPr>
      <w:color w:val="000080"/>
      <w:u w:val="single"/>
    </w:rPr>
  </w:style>
  <w:style w:type="character" w:styleId="PlaceholderText">
    <w:name w:val="Placeholder Text"/>
    <w:basedOn w:val="DefaultParagraphFont"/>
    <w:uiPriority w:val="99"/>
    <w:semiHidden/>
    <w:qFormat/>
    <w:rsid w:val="00745871"/>
    <w:rPr>
      <w:color w:val="808080"/>
    </w:rPr>
  </w:style>
  <w:style w:type="character" w:styleId="LienInternetvisit">
    <w:name w:val="Lien Internet visité"/>
    <w:basedOn w:val="DefaultParagraphFont"/>
    <w:uiPriority w:val="99"/>
    <w:semiHidden/>
    <w:unhideWhenUsed/>
    <w:rsid w:val="001d7746"/>
    <w:rPr>
      <w:color w:val="954F72" w:themeColor="followedHyperlink"/>
      <w:u w:val="single"/>
    </w:rPr>
  </w:style>
  <w:style w:type="character" w:styleId="NotedebasdepageCar1" w:customStyle="1">
    <w:name w:val="Note de bas de page Car1"/>
    <w:basedOn w:val="DefaultParagraphFont"/>
    <w:link w:val="Footnote"/>
    <w:uiPriority w:val="99"/>
    <w:semiHidden/>
    <w:qFormat/>
    <w:rsid w:val="00886b21"/>
    <w:rPr>
      <w:sz w:val="20"/>
      <w:szCs w:val="20"/>
    </w:rPr>
  </w:style>
  <w:style w:type="character" w:styleId="UnresolvedMention">
    <w:name w:val="Unresolved Mention"/>
    <w:basedOn w:val="DefaultParagraphFont"/>
    <w:uiPriority w:val="99"/>
    <w:semiHidden/>
    <w:unhideWhenUsed/>
    <w:qFormat/>
    <w:rsid w:val="002c326c"/>
    <w:rPr>
      <w:color w:val="605E5C"/>
      <w:shd w:fill="E1DFDD" w:val="clear"/>
    </w:rPr>
  </w:style>
  <w:style w:type="character" w:styleId="Cf01" w:customStyle="1">
    <w:name w:val="cf01"/>
    <w:basedOn w:val="DefaultParagraphFont"/>
    <w:qFormat/>
    <w:rsid w:val="00d805ff"/>
    <w:rPr>
      <w:rFonts w:ascii="Segoe UI" w:hAnsi="Segoe UI" w:cs="Segoe UI"/>
      <w:sz w:val="18"/>
      <w:szCs w:val="18"/>
    </w:rPr>
  </w:style>
  <w:style w:type="character" w:styleId="NotedefinCar1" w:customStyle="1">
    <w:name w:val="Note de fin Car1"/>
    <w:basedOn w:val="DefaultParagraphFont"/>
    <w:link w:val="Endnote"/>
    <w:uiPriority w:val="99"/>
    <w:semiHidden/>
    <w:qFormat/>
    <w:rsid w:val="001f6217"/>
    <w:rPr>
      <w:sz w:val="20"/>
      <w:szCs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Standard" w:customStyle="1">
    <w:name w:val="Standard"/>
    <w:qFormat/>
    <w:pPr>
      <w:widowControl/>
      <w:bidi w:val="0"/>
      <w:spacing w:before="0" w:after="160"/>
      <w:jc w:val="left"/>
      <w:textAlignment w:val="baseline"/>
    </w:pPr>
    <w:rPr>
      <w:rFonts w:ascii="Calibri" w:hAnsi="Calibri" w:eastAsia="Calibri" w:cs="Times New Roman"/>
      <w:color w:val="auto"/>
      <w:kern w:val="0"/>
      <w:sz w:val="22"/>
      <w:szCs w:val="22"/>
      <w:lang w:val="fr-FR" w:eastAsia="en-US" w:bidi="ar-SA"/>
    </w:rPr>
  </w:style>
  <w:style w:type="paragraph" w:styleId="ListParagraph">
    <w:name w:val="List Paragraph"/>
    <w:basedOn w:val="Normal"/>
    <w:qFormat/>
    <w:pPr>
      <w:ind w:left="720" w:hanging="0"/>
    </w:pPr>
    <w:rPr/>
  </w:style>
  <w:style w:type="paragraph" w:styleId="BalloonText">
    <w:name w:val="Balloon Text"/>
    <w:basedOn w:val="Normal"/>
    <w:qFormat/>
    <w:pPr>
      <w:spacing w:before="0" w:after="0"/>
    </w:pPr>
    <w:rPr>
      <w:rFonts w:ascii="Segoe UI" w:hAnsi="Segoe UI" w:eastAsia="Segoe UI" w:cs="Segoe UI"/>
      <w:sz w:val="18"/>
      <w:szCs w:val="18"/>
    </w:rPr>
  </w:style>
  <w:style w:type="paragraph" w:styleId="Entteetpieddepage">
    <w:name w:val="En-tête et pied de page"/>
    <w:basedOn w:val="Normal"/>
    <w:qFormat/>
    <w:pPr/>
    <w:rPr/>
  </w:style>
  <w:style w:type="paragraph" w:styleId="Entte">
    <w:name w:val="Header"/>
    <w:basedOn w:val="Normal"/>
    <w:pPr>
      <w:tabs>
        <w:tab w:val="clear" w:pos="709"/>
        <w:tab w:val="center" w:pos="4536" w:leader="none"/>
        <w:tab w:val="right" w:pos="9072" w:leader="none"/>
      </w:tabs>
      <w:spacing w:before="0" w:after="0"/>
    </w:pPr>
    <w:rPr/>
  </w:style>
  <w:style w:type="paragraph" w:styleId="Pieddepage">
    <w:name w:val="Footer"/>
    <w:basedOn w:val="Normal"/>
    <w:pPr>
      <w:tabs>
        <w:tab w:val="clear" w:pos="709"/>
        <w:tab w:val="center" w:pos="4536" w:leader="none"/>
        <w:tab w:val="right" w:pos="9072" w:leader="none"/>
      </w:tabs>
      <w:spacing w:before="0" w:after="0"/>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Normal"/>
    <w:qFormat/>
    <w:pPr>
      <w:spacing w:before="0" w:after="0"/>
    </w:pPr>
    <w:rPr>
      <w:sz w:val="20"/>
      <w:szCs w:val="20"/>
    </w:rPr>
  </w:style>
  <w:style w:type="paragraph" w:styleId="Endnote" w:customStyle="1">
    <w:name w:val="Endnote"/>
    <w:basedOn w:val="Normal"/>
    <w:qFormat/>
    <w:pPr>
      <w:spacing w:before="0" w:after="0"/>
    </w:pPr>
    <w:rPr>
      <w:sz w:val="20"/>
      <w:szCs w:val="20"/>
    </w:rPr>
  </w:style>
  <w:style w:type="paragraph" w:styleId="Contenudetableau" w:customStyle="1">
    <w:name w:val="Contenu de tableau"/>
    <w:basedOn w:val="Standard"/>
    <w:qFormat/>
    <w:pPr>
      <w:suppressLineNumbers/>
    </w:pPr>
    <w:rPr/>
  </w:style>
  <w:style w:type="paragraph" w:styleId="Notedebasdepage">
    <w:name w:val="Footnote Text"/>
    <w:basedOn w:val="Normal"/>
    <w:link w:val="NotedebasdepageCar1"/>
    <w:uiPriority w:val="99"/>
    <w:semiHidden/>
    <w:unhideWhenUsed/>
    <w:rsid w:val="00886b21"/>
    <w:pPr>
      <w:spacing w:before="0" w:after="0"/>
    </w:pPr>
    <w:rPr>
      <w:sz w:val="20"/>
      <w:szCs w:val="20"/>
    </w:rPr>
  </w:style>
  <w:style w:type="paragraph" w:styleId="Revision">
    <w:name w:val="Revision"/>
    <w:uiPriority w:val="99"/>
    <w:semiHidden/>
    <w:qFormat/>
    <w:rsid w:val="00df4856"/>
    <w:pPr>
      <w:widowControl/>
      <w:bidi w:val="0"/>
      <w:spacing w:before="0" w:after="0"/>
      <w:jc w:val="left"/>
      <w:textAlignment w:val="auto"/>
    </w:pPr>
    <w:rPr>
      <w:rFonts w:ascii="Calibri" w:hAnsi="Calibri" w:eastAsia="Calibri" w:cs="Times New Roman"/>
      <w:color w:val="auto"/>
      <w:kern w:val="0"/>
      <w:sz w:val="22"/>
      <w:szCs w:val="22"/>
      <w:lang w:val="fr-FR" w:eastAsia="en-US" w:bidi="ar-SA"/>
    </w:rPr>
  </w:style>
  <w:style w:type="paragraph" w:styleId="Pf0" w:customStyle="1">
    <w:name w:val="pf0"/>
    <w:basedOn w:val="Normal"/>
    <w:qFormat/>
    <w:rsid w:val="00d805ff"/>
    <w:pPr>
      <w:suppressAutoHyphens w:val="false"/>
      <w:spacing w:beforeAutospacing="1" w:afterAutospacing="1"/>
      <w:textAlignment w:val="auto"/>
    </w:pPr>
    <w:rPr>
      <w:rFonts w:ascii="Times New Roman" w:hAnsi="Times New Roman" w:eastAsia="Times New Roman"/>
      <w:sz w:val="24"/>
      <w:szCs w:val="24"/>
      <w:lang w:eastAsia="fr-FR"/>
    </w:rPr>
  </w:style>
  <w:style w:type="paragraph" w:styleId="Notedefin">
    <w:name w:val="Endnote Text"/>
    <w:basedOn w:val="Normal"/>
    <w:link w:val="NotedefinCar1"/>
    <w:uiPriority w:val="99"/>
    <w:semiHidden/>
    <w:unhideWhenUsed/>
    <w:rsid w:val="001f6217"/>
    <w:pPr>
      <w:spacing w:before="0" w:after="0"/>
    </w:pPr>
    <w:rPr>
      <w:sz w:val="20"/>
      <w:szCs w:val="20"/>
    </w:rPr>
  </w:style>
  <w:style w:type="paragraph" w:styleId="Contenudecadre">
    <w:name w:val="Contenu de cadre"/>
    <w:basedOn w:val="Normal"/>
    <w:qFormat/>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81395"/>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space-ecole.cti-commission.fr/login"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F13A70FBA8F419574EA06726A853A" ma:contentTypeVersion="4" ma:contentTypeDescription="Crée un document." ma:contentTypeScope="" ma:versionID="7d88691a45c25226500d22e6431f56bc">
  <xsd:schema xmlns:xsd="http://www.w3.org/2001/XMLSchema" xmlns:xs="http://www.w3.org/2001/XMLSchema" xmlns:p="http://schemas.microsoft.com/office/2006/metadata/properties" xmlns:ns2="4d0e100c-306e-4bc6-b5d4-1b1eebe31ffd" targetNamespace="http://schemas.microsoft.com/office/2006/metadata/properties" ma:root="true" ma:fieldsID="fcff309957026b97b6dbfc9a1381faf2" ns2:_="">
    <xsd:import namespace="4d0e100c-306e-4bc6-b5d4-1b1eebe31ff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e100c-306e-4bc6-b5d4-1b1eebe31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DE2A40-E15E-4769-BFCC-FFA262ACC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e100c-306e-4bc6-b5d4-1b1eebe31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97A23C-49B8-4010-923E-B29D632972E2}">
  <ds:schemaRefs>
    <ds:schemaRef ds:uri="http://schemas.microsoft.com/sharepoint/v3/contenttype/forms"/>
  </ds:schemaRefs>
</ds:datastoreItem>
</file>

<file path=customXml/itemProps3.xml><?xml version="1.0" encoding="utf-8"?>
<ds:datastoreItem xmlns:ds="http://schemas.openxmlformats.org/officeDocument/2006/customXml" ds:itemID="{17410835-25A8-4871-A5F2-79C247124826}">
  <ds:schemaRefs>
    <ds:schemaRef ds:uri="http://schemas.openxmlformats.org/officeDocument/2006/bibliography"/>
  </ds:schemaRefs>
</ds:datastoreItem>
</file>

<file path=customXml/itemProps4.xml><?xml version="1.0" encoding="utf-8"?>
<ds:datastoreItem xmlns:ds="http://schemas.openxmlformats.org/officeDocument/2006/customXml" ds:itemID="{A714333B-931E-45EC-9A88-DFF984A09F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Application>LibreOffice/7.3.4.2$Windows_X86_64 LibreOffice_project/728fec16bd5f605073805c3c9e7c4212a0120dc5</Application>
  <AppVersion>15.0000</AppVersion>
  <Pages>37</Pages>
  <Words>8932</Words>
  <Characters>49437</Characters>
  <CharactersWithSpaces>57495</CharactersWithSpaces>
  <Paragraphs>1383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2024-04-24T09:06:00Z</dcterms:created>
  <dc:creator>Marie-Jo GOEDERT</dc:creator>
  <dc:description/>
  <dc:language>fr-FR</dc:language>
  <cp:lastModifiedBy/>
  <cp:lastPrinted>2024-04-04T08:54:00Z</cp:lastPrinted>
  <dcterms:modified xsi:type="dcterms:W3CDTF">2024-05-28T12:45:19Z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0x01010023DF13A70FBA8F419574EA06726A853A</vt:lpwstr>
  </property>
</Properties>
</file>