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75" w:rsidRDefault="00D61875">
      <w:r w:rsidRPr="00D61875">
        <w:rPr>
          <w:b/>
        </w:rPr>
        <w:t>Olio-ohjelmointi</w:t>
      </w:r>
      <w:r>
        <w:t>: 26 - 40 p. koska täyttää laajimman vaatimustason</w:t>
      </w:r>
      <w:bookmarkStart w:id="0" w:name="_GoBack"/>
      <w:bookmarkEnd w:id="0"/>
    </w:p>
    <w:sectPr w:rsidR="00D61875" w:rsidSect="005A69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75"/>
    <w:rsid w:val="005A699F"/>
    <w:rsid w:val="005F30CA"/>
    <w:rsid w:val="00835B56"/>
    <w:rsid w:val="00B25B63"/>
    <w:rsid w:val="00D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7C2C0-3423-4FCD-B693-FE52A5D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</dc:creator>
  <cp:keywords/>
  <dc:description/>
  <cp:lastModifiedBy>Joonas</cp:lastModifiedBy>
  <cp:revision>2</cp:revision>
  <dcterms:created xsi:type="dcterms:W3CDTF">2016-07-31T19:31:00Z</dcterms:created>
  <dcterms:modified xsi:type="dcterms:W3CDTF">2016-07-31T19:43:00Z</dcterms:modified>
</cp:coreProperties>
</file>