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8A5AC" w14:textId="77777777" w:rsidR="00200A0A" w:rsidRPr="005A7741" w:rsidRDefault="00200A0A" w:rsidP="00EC6C10">
      <w:pPr>
        <w:spacing w:before="3480" w:after="36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noProof/>
          <w:sz w:val="34"/>
          <w:szCs w:val="34"/>
          <w:lang w:val="en-US"/>
        </w:rPr>
        <w:drawing>
          <wp:anchor distT="0" distB="0" distL="114300" distR="114300" simplePos="0" relativeHeight="251658240" behindDoc="1" locked="0" layoutInCell="1" allowOverlap="1" wp14:anchorId="5AC742C0" wp14:editId="29589C96">
            <wp:simplePos x="0" y="0"/>
            <wp:positionH relativeFrom="column">
              <wp:posOffset>1938655</wp:posOffset>
            </wp:positionH>
            <wp:positionV relativeFrom="paragraph">
              <wp:posOffset>14605</wp:posOffset>
            </wp:positionV>
            <wp:extent cx="1638300" cy="1457325"/>
            <wp:effectExtent l="19050" t="0" r="0" b="0"/>
            <wp:wrapTight wrapText="bothSides">
              <wp:wrapPolygon edited="0">
                <wp:start x="-251" y="0"/>
                <wp:lineTo x="-251" y="21459"/>
                <wp:lineTo x="21600" y="21459"/>
                <wp:lineTo x="21600" y="0"/>
                <wp:lineTo x="-251" y="0"/>
              </wp:wrapPolygon>
            </wp:wrapTight>
            <wp:docPr id="1" name="Obrázek 0" descr="logo-f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t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8A15B" w14:textId="77777777" w:rsidR="00200A0A" w:rsidRPr="005A7741" w:rsidRDefault="00291B1C" w:rsidP="00D01CDF">
      <w:pPr>
        <w:spacing w:before="1560" w:after="12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sz w:val="34"/>
          <w:szCs w:val="34"/>
        </w:rPr>
        <w:t>Dokumentace k projektu</w:t>
      </w:r>
    </w:p>
    <w:p w14:paraId="75E31325" w14:textId="77777777" w:rsidR="001D34CA" w:rsidRPr="005A7741" w:rsidRDefault="00291B1C" w:rsidP="00D01CDF">
      <w:pPr>
        <w:spacing w:before="480" w:after="0"/>
        <w:ind w:left="567" w:right="567"/>
        <w:contextualSpacing w:val="0"/>
        <w:jc w:val="center"/>
        <w:rPr>
          <w:rFonts w:cs="Times New Roman"/>
          <w:sz w:val="48"/>
          <w:szCs w:val="48"/>
        </w:rPr>
      </w:pPr>
      <w:r w:rsidRPr="005A7741">
        <w:rPr>
          <w:rFonts w:cs="Times New Roman"/>
          <w:sz w:val="48"/>
          <w:szCs w:val="48"/>
        </w:rPr>
        <w:t>Interpret jazyka IFJ15</w:t>
      </w:r>
    </w:p>
    <w:p w14:paraId="236272A5" w14:textId="77777777" w:rsidR="00291B1C" w:rsidRPr="005A7741" w:rsidRDefault="00291B1C" w:rsidP="007A42B0">
      <w:pPr>
        <w:spacing w:before="0" w:after="2600"/>
        <w:ind w:left="567" w:right="567"/>
        <w:contextualSpacing w:val="0"/>
        <w:jc w:val="center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>Tým 044, Varianta b/2/II</w:t>
      </w:r>
      <w:r w:rsidRPr="005A7741">
        <w:rPr>
          <w:rFonts w:cs="Times New Roman"/>
          <w:sz w:val="32"/>
          <w:szCs w:val="32"/>
        </w:rPr>
        <w:br/>
      </w:r>
      <w:r w:rsidRPr="005A7741">
        <w:rPr>
          <w:rFonts w:cs="Times New Roman"/>
          <w:sz w:val="28"/>
          <w:szCs w:val="28"/>
        </w:rPr>
        <w:t>Rozšíření SIMPLE</w:t>
      </w:r>
    </w:p>
    <w:p w14:paraId="12D4F5B1" w14:textId="77777777" w:rsidR="003A189D" w:rsidRPr="005A7741" w:rsidRDefault="001D34CA" w:rsidP="00597376">
      <w:pPr>
        <w:spacing w:before="0" w:after="2800"/>
        <w:ind w:left="567" w:right="567"/>
        <w:contextualSpacing w:val="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25</w:t>
      </w:r>
      <w:r w:rsidR="00291B1C" w:rsidRPr="005A7741">
        <w:rPr>
          <w:rFonts w:cs="Times New Roman"/>
          <w:sz w:val="36"/>
          <w:szCs w:val="36"/>
        </w:rPr>
        <w:t xml:space="preserve">. </w:t>
      </w:r>
      <w:r>
        <w:rPr>
          <w:rFonts w:cs="Times New Roman"/>
          <w:sz w:val="36"/>
          <w:szCs w:val="36"/>
        </w:rPr>
        <w:t>listopadu</w:t>
      </w:r>
      <w:r w:rsidR="00291B1C" w:rsidRPr="005A7741">
        <w:rPr>
          <w:rFonts w:cs="Times New Roman"/>
          <w:sz w:val="36"/>
          <w:szCs w:val="36"/>
        </w:rPr>
        <w:t xml:space="preserve"> 2015</w:t>
      </w:r>
    </w:p>
    <w:p w14:paraId="0EE2414C" w14:textId="77777777" w:rsidR="00FB2D47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Dušan </w:t>
      </w:r>
      <w:proofErr w:type="spellStart"/>
      <w:r w:rsidRPr="005A7741">
        <w:rPr>
          <w:rFonts w:cs="Times New Roman"/>
          <w:sz w:val="32"/>
          <w:szCs w:val="32"/>
        </w:rPr>
        <w:t>Valecký</w:t>
      </w:r>
      <w:proofErr w:type="spellEnd"/>
      <w:r w:rsidRPr="005A7741">
        <w:rPr>
          <w:rFonts w:cs="Times New Roman"/>
          <w:sz w:val="32"/>
          <w:szCs w:val="32"/>
        </w:rPr>
        <w:t xml:space="preserve"> (vedoucí)</w:t>
      </w:r>
      <w:r w:rsidRPr="005A7741">
        <w:rPr>
          <w:rFonts w:cs="Times New Roman"/>
          <w:sz w:val="32"/>
          <w:szCs w:val="32"/>
        </w:rPr>
        <w:tab/>
        <w:t xml:space="preserve">xvalec00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18EFCAB7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Jakub Vitásek  </w:t>
      </w:r>
      <w:r w:rsidRPr="005A7741">
        <w:rPr>
          <w:rFonts w:cs="Times New Roman"/>
          <w:sz w:val="32"/>
          <w:szCs w:val="32"/>
        </w:rPr>
        <w:tab/>
        <w:t xml:space="preserve">xvitas02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42409A9C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Juraj Vida  </w:t>
      </w:r>
      <w:r w:rsidRPr="005A7741">
        <w:rPr>
          <w:rFonts w:cs="Times New Roman"/>
          <w:sz w:val="32"/>
          <w:szCs w:val="32"/>
        </w:rPr>
        <w:tab/>
        <w:t xml:space="preserve">xvidaj00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43781B21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Jaroslav Vystavěl  </w:t>
      </w:r>
      <w:r w:rsidRPr="005A7741">
        <w:rPr>
          <w:rFonts w:cs="Times New Roman"/>
          <w:sz w:val="32"/>
          <w:szCs w:val="32"/>
        </w:rPr>
        <w:tab/>
        <w:t>xvysta02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14:paraId="71B58D43" w14:textId="77777777" w:rsidR="00597376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Marek Vyroubal  </w:t>
      </w:r>
      <w:r w:rsidRPr="005A7741">
        <w:rPr>
          <w:rFonts w:cs="Times New Roman"/>
          <w:sz w:val="32"/>
          <w:szCs w:val="32"/>
        </w:rPr>
        <w:tab/>
        <w:t>xvyrou05</w:t>
      </w:r>
      <w:r w:rsidRPr="005A7741">
        <w:rPr>
          <w:rFonts w:cs="Times New Roman"/>
          <w:sz w:val="32"/>
          <w:szCs w:val="32"/>
        </w:rPr>
        <w:tab/>
        <w:t>00%</w:t>
      </w:r>
      <w:r w:rsidR="00597376" w:rsidRPr="005A7741">
        <w:rPr>
          <w:rFonts w:cs="Times New Roman"/>
          <w:sz w:val="32"/>
          <w:szCs w:val="32"/>
        </w:rPr>
        <w:br w:type="page"/>
      </w:r>
    </w:p>
    <w:p w14:paraId="5CF94018" w14:textId="77777777" w:rsidR="008515B8" w:rsidRPr="005A7741" w:rsidRDefault="004A251D" w:rsidP="004A251D">
      <w:pPr>
        <w:pStyle w:val="FITNadpisy"/>
        <w:numPr>
          <w:ilvl w:val="0"/>
          <w:numId w:val="0"/>
        </w:numPr>
      </w:pPr>
      <w:r w:rsidRPr="005A7741">
        <w:lastRenderedPageBreak/>
        <w:t>Obsah</w:t>
      </w:r>
    </w:p>
    <w:p w14:paraId="611CC331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Úvod</w:t>
      </w:r>
    </w:p>
    <w:p w14:paraId="27790CEA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Struktura projektu</w:t>
      </w:r>
    </w:p>
    <w:p w14:paraId="69F125E0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Lexikální analyzátor</w:t>
      </w:r>
    </w:p>
    <w:p w14:paraId="6346FD68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Syntaktický analyzátor</w:t>
      </w:r>
    </w:p>
    <w:p w14:paraId="3574625D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Precedenční analýza výrazů</w:t>
      </w:r>
    </w:p>
    <w:p w14:paraId="4CEE4C9F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Interpret</w:t>
      </w:r>
    </w:p>
    <w:p w14:paraId="6CFE4A7F" w14:textId="77777777" w:rsidR="004A251D" w:rsidRDefault="004A251D" w:rsidP="0084771A">
      <w:pPr>
        <w:pStyle w:val="FITPodnadpisy"/>
        <w:numPr>
          <w:ilvl w:val="0"/>
          <w:numId w:val="6"/>
        </w:numPr>
      </w:pPr>
      <w:r w:rsidRPr="005A7741">
        <w:t>Řešení vybraných algoritmů a datových struktur</w:t>
      </w:r>
    </w:p>
    <w:p w14:paraId="727CE91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Boyer-Mooreův</w:t>
      </w:r>
      <w:proofErr w:type="spellEnd"/>
      <w:r w:rsidRPr="00634F2B">
        <w:rPr>
          <w:sz w:val="24"/>
          <w:szCs w:val="24"/>
        </w:rPr>
        <w:t xml:space="preserve"> algoritmus</w:t>
      </w:r>
    </w:p>
    <w:p w14:paraId="3D05FFA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Heap</w:t>
      </w:r>
      <w:proofErr w:type="spellEnd"/>
      <w:r w:rsidRPr="00634F2B">
        <w:rPr>
          <w:sz w:val="24"/>
          <w:szCs w:val="24"/>
        </w:rPr>
        <w:t xml:space="preserve"> sort</w:t>
      </w:r>
    </w:p>
    <w:p w14:paraId="2A2C7DDC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634F2B">
        <w:rPr>
          <w:sz w:val="24"/>
          <w:szCs w:val="24"/>
        </w:rPr>
        <w:t>Tabulka s rozptýlenými položkami</w:t>
      </w:r>
    </w:p>
    <w:p w14:paraId="07E52782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Práce v</w:t>
      </w:r>
      <w:r w:rsidR="0084771A" w:rsidRPr="005A7741">
        <w:t> </w:t>
      </w:r>
      <w:r w:rsidRPr="005A7741">
        <w:t>týmu</w:t>
      </w:r>
    </w:p>
    <w:p w14:paraId="7D295DBF" w14:textId="77777777" w:rsidR="00B35F00" w:rsidRPr="005A7741" w:rsidRDefault="0084771A" w:rsidP="0084771A">
      <w:pPr>
        <w:pStyle w:val="FITPodnadpisy"/>
        <w:numPr>
          <w:ilvl w:val="0"/>
          <w:numId w:val="6"/>
        </w:numPr>
      </w:pPr>
      <w:r w:rsidRPr="005A7741">
        <w:t>Závěr</w:t>
      </w:r>
    </w:p>
    <w:p w14:paraId="36FE5914" w14:textId="77777777" w:rsidR="00B35F00" w:rsidRPr="005A7741" w:rsidRDefault="00B35F00">
      <w:pPr>
        <w:spacing w:before="0" w:after="200"/>
        <w:contextualSpacing w:val="0"/>
        <w:jc w:val="left"/>
        <w:rPr>
          <w:rFonts w:cs="Times New Roman"/>
        </w:rPr>
      </w:pPr>
      <w:r w:rsidRPr="005A7741">
        <w:rPr>
          <w:rFonts w:cs="Times New Roman"/>
        </w:rPr>
        <w:br w:type="page"/>
      </w:r>
    </w:p>
    <w:p w14:paraId="56AC354C" w14:textId="77777777" w:rsidR="0084771A" w:rsidRPr="005A7741" w:rsidRDefault="00B35F00" w:rsidP="00B35F00">
      <w:pPr>
        <w:pStyle w:val="FITNadpisy"/>
      </w:pPr>
      <w:r w:rsidRPr="005A7741">
        <w:lastRenderedPageBreak/>
        <w:t>Úvod</w:t>
      </w:r>
    </w:p>
    <w:p w14:paraId="27858711" w14:textId="4B74C1C7" w:rsidR="00B35F00" w:rsidRPr="005A7741" w:rsidRDefault="00B35F00" w:rsidP="00B35F00">
      <w:pPr>
        <w:rPr>
          <w:rFonts w:cs="Times New Roman"/>
        </w:rPr>
      </w:pPr>
      <w:r w:rsidRPr="005A7741">
        <w:rPr>
          <w:rFonts w:cs="Times New Roman"/>
        </w:rPr>
        <w:t>Tato dokumentace popisuje implementaci interpretu imperativního jazyka IFJ15, který je zjednodušenou podmnožinou jazyka C++11.</w:t>
      </w:r>
      <w:r w:rsidR="001D34CA">
        <w:rPr>
          <w:rFonts w:cs="Times New Roman"/>
        </w:rPr>
        <w:t xml:space="preserve"> </w:t>
      </w:r>
    </w:p>
    <w:p w14:paraId="489B6494" w14:textId="77777777" w:rsidR="00B35F00" w:rsidRPr="005A7741" w:rsidRDefault="00B35F00" w:rsidP="00B35F00">
      <w:pPr>
        <w:rPr>
          <w:rFonts w:cs="Times New Roman"/>
        </w:rPr>
      </w:pPr>
    </w:p>
    <w:p w14:paraId="0C6E4D99" w14:textId="77777777" w:rsidR="00B35F00" w:rsidRDefault="00B35F00" w:rsidP="00B35F00">
      <w:pPr>
        <w:pStyle w:val="FITNadpisy"/>
      </w:pPr>
      <w:r w:rsidRPr="005A7741">
        <w:t>Struktura projektu</w:t>
      </w:r>
    </w:p>
    <w:p w14:paraId="7EA39329" w14:textId="77777777" w:rsidR="002A27D8" w:rsidRDefault="002A27D8" w:rsidP="002A27D8">
      <w:pPr>
        <w:pStyle w:val="FITPodnadpisy"/>
      </w:pPr>
      <w:r>
        <w:t>2.1 Lexikální analyzátor</w:t>
      </w:r>
    </w:p>
    <w:p w14:paraId="04806EA7" w14:textId="77777777" w:rsidR="00115536" w:rsidRDefault="00060955" w:rsidP="002A27D8">
      <w:r>
        <w:t>Lexikální analýza je provedena implementací konečného automatu, který využívá pomocné stavy (např. při načítání čísla). Tento konečný automat rozděluje zdrojový program na lexémy – tedy identifikátory, čísla, operátory a další. Ty jsou ve výsledku reprezentovány tokeny. Token je přitom reprezentován abstraktní datovou strukturou obsahující jeho typ a řádek, na které</w:t>
      </w:r>
      <w:r w:rsidR="00115536">
        <w:t>m se ve zdrojovém kódu nachází.</w:t>
      </w:r>
    </w:p>
    <w:p w14:paraId="7F1B99D7" w14:textId="77777777" w:rsidR="00115536" w:rsidRDefault="00115536" w:rsidP="002A27D8"/>
    <w:p w14:paraId="64518F04" w14:textId="1495D1E4" w:rsidR="002A27D8" w:rsidRDefault="00060955" w:rsidP="002A27D8">
      <w:r>
        <w:t>Je-li daný lexém identifikátor, číslo nebo řetězec, lexikální analyzátor vrací i jeho název, r</w:t>
      </w:r>
      <w:r>
        <w:t>e</w:t>
      </w:r>
      <w:r>
        <w:t>spektive hodnotu.</w:t>
      </w:r>
      <w:r w:rsidR="00115536">
        <w:t xml:space="preserve"> Po načtení identifikátoru proběhne kontrola, zda jeho název není totožný s některým z klíčových slov, jelikož pro klíčová slova byly vytvořeny speciální typy tokenů. Komentáře a bílé znaky jsou lexikálním analyzátorem ignorovány. V případě chybné strukt</w:t>
      </w:r>
      <w:r w:rsidR="00115536">
        <w:t>u</w:t>
      </w:r>
      <w:r w:rsidR="00115536">
        <w:t>ry aktuálního lexému program končí s odpovídající návratovou hodnotou.</w:t>
      </w:r>
      <w:bookmarkStart w:id="0" w:name="_GoBack"/>
      <w:bookmarkEnd w:id="0"/>
    </w:p>
    <w:p w14:paraId="27E887DD" w14:textId="77777777" w:rsidR="002A27D8" w:rsidRDefault="002A27D8" w:rsidP="002A27D8"/>
    <w:p w14:paraId="1EB0E2FB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2.2</w:t>
      </w:r>
      <w:r>
        <w:rPr>
          <w:b/>
          <w:sz w:val="28"/>
        </w:rPr>
        <w:t xml:space="preserve"> Syntaktický analyzátor</w:t>
      </w:r>
    </w:p>
    <w:p w14:paraId="03008BC8" w14:textId="77777777" w:rsidR="002A27D8" w:rsidRDefault="002A27D8" w:rsidP="002A27D8">
      <w:pPr>
        <w:rPr>
          <w:b/>
          <w:sz w:val="28"/>
        </w:rPr>
      </w:pPr>
    </w:p>
    <w:p w14:paraId="46FF2DE7" w14:textId="77777777" w:rsidR="002A27D8" w:rsidRDefault="002A27D8" w:rsidP="002A27D8">
      <w:r>
        <w:t>Pro syntaktickou kontrolu byla zvolena metoda rekurzivního sestup</w:t>
      </w:r>
      <w:r w:rsidR="0043255B">
        <w:t xml:space="preserve">u. </w:t>
      </w:r>
      <w:r w:rsidR="00573BF9">
        <w:t>Aby byla implementace</w:t>
      </w:r>
      <w:r>
        <w:t xml:space="preserve"> </w:t>
      </w:r>
      <w:r w:rsidR="00573BF9">
        <w:t>co nejvíce bezproblémová,</w:t>
      </w:r>
      <w:r w:rsidR="0043255B">
        <w:t xml:space="preserve"> bylo podstatné převést prvotní návrh gramatiky na LL gramatiku, jejíž pravidla byla využita k zachycení syntaktických chyb. K jejich identifikaci byla vytvoř</w:t>
      </w:r>
      <w:r w:rsidR="0043255B">
        <w:t>e</w:t>
      </w:r>
      <w:r w:rsidR="0043255B">
        <w:t>na enumerace, do níž každá chybová hláška vrací index. Podle něj se poté formátuje výpis chyby a samozřejmě i návrato</w:t>
      </w:r>
      <w:r w:rsidR="00573BF9">
        <w:t>vá hodnota celého interpretu.</w:t>
      </w:r>
    </w:p>
    <w:p w14:paraId="4690E43E" w14:textId="77777777" w:rsidR="00573BF9" w:rsidRDefault="00573BF9" w:rsidP="002A27D8"/>
    <w:p w14:paraId="3F90E987" w14:textId="77777777" w:rsidR="00573BF9" w:rsidRDefault="00573BF9" w:rsidP="002A27D8">
      <w:r>
        <w:t>Sémantická kontrola v rámci rekurzivního sestupe je nicméně implementačně zajímavější, než samotná syntaktická analýza. Pro ukládání informací o proměnných, funkcích a formálních parametrech funkcí byla využita ta</w:t>
      </w:r>
      <w:r w:rsidR="00B55519">
        <w:t xml:space="preserve">bulka s rozptýlenými položkami. Proměnné, na které se během rekurzivního průchodu narazí, se ukládají primárně do globální tabulky symbolů </w:t>
      </w:r>
      <w:proofErr w:type="spellStart"/>
      <w:r w:rsidR="00B55519" w:rsidRPr="00490EF9">
        <w:rPr>
          <w:rFonts w:ascii="Courier" w:hAnsi="Courier"/>
        </w:rPr>
        <w:t>commTable</w:t>
      </w:r>
      <w:proofErr w:type="spellEnd"/>
      <w:r w:rsidR="00B55519">
        <w:t xml:space="preserve">. Tato tabulka obsahuje několik důležitých položek, které jsou podstatné pro sémantickou kontrolu. Je nimi zejména </w:t>
      </w:r>
      <w:proofErr w:type="spellStart"/>
      <w:r w:rsidR="00B55519" w:rsidRPr="00490EF9">
        <w:rPr>
          <w:rFonts w:ascii="Courier" w:hAnsi="Courier"/>
        </w:rPr>
        <w:t>varType</w:t>
      </w:r>
      <w:proofErr w:type="spellEnd"/>
      <w:r w:rsidR="00B55519">
        <w:t xml:space="preserve">, do níž se ukládá typ načtený v pravidle </w:t>
      </w:r>
      <w:r w:rsidR="00B55519" w:rsidRPr="00490EF9">
        <w:rPr>
          <w:rFonts w:ascii="Courier" w:hAnsi="Courier"/>
        </w:rPr>
        <w:t>type()</w:t>
      </w:r>
      <w:r w:rsidR="00B55519">
        <w:t xml:space="preserve">, a </w:t>
      </w:r>
      <w:proofErr w:type="spellStart"/>
      <w:r w:rsidR="00B55519" w:rsidRPr="00490EF9">
        <w:rPr>
          <w:rFonts w:ascii="Courier" w:hAnsi="Courier"/>
        </w:rPr>
        <w:t>scope</w:t>
      </w:r>
      <w:proofErr w:type="spellEnd"/>
      <w:r w:rsidR="00B55519">
        <w:t>, jež obsahuje momentální rámec definice/deklarace proměnné.</w:t>
      </w:r>
    </w:p>
    <w:p w14:paraId="355BB311" w14:textId="77777777" w:rsidR="00B55519" w:rsidRDefault="00B55519" w:rsidP="002A27D8"/>
    <w:p w14:paraId="19F1508B" w14:textId="77777777" w:rsidR="00B55519" w:rsidRDefault="00B55519" w:rsidP="002A27D8">
      <w:r>
        <w:t>Rámce jsou další velice podstatnou součástí sémantické analýzy. Pro každý blok, který def</w:t>
      </w:r>
      <w:r>
        <w:t>i</w:t>
      </w:r>
      <w:r>
        <w:t>nuje pravidlo</w:t>
      </w:r>
      <w:r w:rsidR="00490EF9">
        <w:t xml:space="preserve"> COMM_SEQ</w:t>
      </w:r>
      <w:r>
        <w:t>, je inkrementována</w:t>
      </w:r>
      <w:r w:rsidR="00852A65">
        <w:t xml:space="preserve"> celočíselná</w:t>
      </w:r>
      <w:r>
        <w:t xml:space="preserve"> globální proměnná </w:t>
      </w:r>
      <w:proofErr w:type="spellStart"/>
      <w:r w:rsidRPr="00490EF9">
        <w:rPr>
          <w:rFonts w:ascii="Courier" w:hAnsi="Courier"/>
        </w:rPr>
        <w:t>currScope</w:t>
      </w:r>
      <w:proofErr w:type="spellEnd"/>
      <w:r w:rsidR="00852A65">
        <w:t xml:space="preserve">. Na konci tohoto pravidla je opět </w:t>
      </w:r>
      <w:proofErr w:type="spellStart"/>
      <w:r w:rsidR="00852A65">
        <w:t>dekrementována</w:t>
      </w:r>
      <w:proofErr w:type="spellEnd"/>
      <w:r w:rsidR="00852A65">
        <w:t>, obsahuje tudíž vždy aktuální rámec. Při kontrole redefinice/</w:t>
      </w:r>
      <w:proofErr w:type="spellStart"/>
      <w:r w:rsidR="00852A65">
        <w:t>redeklarace</w:t>
      </w:r>
      <w:proofErr w:type="spellEnd"/>
      <w:r w:rsidR="00852A65">
        <w:t xml:space="preserve"> proměnné pak lze tohoto rámce využít. Pro zjednodušení v</w:t>
      </w:r>
      <w:r w:rsidR="00852A65">
        <w:t>y</w:t>
      </w:r>
      <w:r w:rsidR="00852A65">
        <w:lastRenderedPageBreak/>
        <w:t xml:space="preserve">hledávání položek v tabulce symbolů podle rámce byla vytvořena funkce </w:t>
      </w:r>
      <w:proofErr w:type="spellStart"/>
      <w:r w:rsidR="00852A65" w:rsidRPr="00490EF9">
        <w:rPr>
          <w:rFonts w:ascii="Courier" w:hAnsi="Courier"/>
        </w:rPr>
        <w:t>htReadScope</w:t>
      </w:r>
      <w:proofErr w:type="spellEnd"/>
      <w:r w:rsidR="00852A65">
        <w:t xml:space="preserve"> s parametrem navíc, specifikujícím hledaný rámec.</w:t>
      </w:r>
    </w:p>
    <w:p w14:paraId="59ABB544" w14:textId="77777777" w:rsidR="00852A65" w:rsidRDefault="00852A65" w:rsidP="002A27D8"/>
    <w:p w14:paraId="2B55EA90" w14:textId="77777777" w:rsidR="002A27D8" w:rsidRDefault="00852A65" w:rsidP="002A27D8">
      <w:r>
        <w:t>Poslední důležitou částí sémantické kontroly je kontrola, zda při volání definované funkce byl vložen správný počet parametrů a správný datový typ pro každý z nich. Kontroly počtu par</w:t>
      </w:r>
      <w:r>
        <w:t>a</w:t>
      </w:r>
      <w:r>
        <w:t xml:space="preserve">metrů bylo docíleno pomocí využití synonym v tabulce symbolů, kdy pro každý parametr funkce byla vytvořena v tabulce </w:t>
      </w:r>
      <w:proofErr w:type="spellStart"/>
      <w:r w:rsidRPr="003C432C">
        <w:rPr>
          <w:rFonts w:ascii="Courier" w:hAnsi="Courier"/>
        </w:rPr>
        <w:t>paraTable</w:t>
      </w:r>
      <w:proofErr w:type="spellEnd"/>
      <w:r>
        <w:t xml:space="preserve"> položka s klíčem (neboli pomyslnou maskou), s tím, že každá položka obsahuje typ parametru a jeho pořadí.</w:t>
      </w:r>
      <w:r w:rsidR="00490EF9">
        <w:t xml:space="preserve"> Poté už při volání funkce stačí jen každý vložený parametr porovnat záznam v tabulce </w:t>
      </w:r>
      <w:proofErr w:type="spellStart"/>
      <w:r w:rsidR="00490EF9" w:rsidRPr="003C432C">
        <w:rPr>
          <w:rFonts w:ascii="Courier" w:hAnsi="Courier"/>
        </w:rPr>
        <w:t>paraTable</w:t>
      </w:r>
      <w:proofErr w:type="spellEnd"/>
      <w:r w:rsidR="00490EF9">
        <w:t>, jenž obsahuje pořadí souhlasící s momentálním pořadím vložených parametrů. Opět byla pro zjednodušení vyhl</w:t>
      </w:r>
      <w:r w:rsidR="00490EF9">
        <w:t>e</w:t>
      </w:r>
      <w:r w:rsidR="00490EF9">
        <w:t xml:space="preserve">dávání podle pořadí implementována nová vyhledávací funkce </w:t>
      </w:r>
      <w:proofErr w:type="spellStart"/>
      <w:r w:rsidR="00490EF9" w:rsidRPr="003C432C">
        <w:rPr>
          <w:rFonts w:ascii="Courier" w:hAnsi="Courier"/>
        </w:rPr>
        <w:t>htReadOrder</w:t>
      </w:r>
      <w:proofErr w:type="spellEnd"/>
      <w:r w:rsidR="00490EF9">
        <w:t>, jež navíc přijímá vyhledávané pořadí položky.</w:t>
      </w:r>
    </w:p>
    <w:p w14:paraId="1A146FA1" w14:textId="77777777" w:rsidR="00852A65" w:rsidRDefault="00852A65" w:rsidP="002A27D8"/>
    <w:p w14:paraId="1D0B3ABF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2.3 Precedenční analýza výrazů</w:t>
      </w:r>
    </w:p>
    <w:p w14:paraId="52D98142" w14:textId="77777777" w:rsidR="002A27D8" w:rsidRDefault="002A27D8" w:rsidP="002A27D8">
      <w:pPr>
        <w:rPr>
          <w:b/>
          <w:sz w:val="28"/>
        </w:rPr>
      </w:pPr>
    </w:p>
    <w:p w14:paraId="5F292137" w14:textId="58C9213E" w:rsidR="00C70794" w:rsidRDefault="0008525C" w:rsidP="002A27D8">
      <w:r>
        <w:t xml:space="preserve">Precedenční syntaktická analýza (dále pouze PSA) slouží k vyhodnocování výrazů. Řízení </w:t>
      </w:r>
      <w:r w:rsidR="002B02F7">
        <w:t>PSA rekurzivní sestup předává v případě, že narazí na pravidlo EXPR.</w:t>
      </w:r>
      <w:r w:rsidR="00C70794">
        <w:t xml:space="preserve"> Hlavním algoritmem PSA je cyklus </w:t>
      </w:r>
      <w:r w:rsidR="00C70794" w:rsidRPr="000D0A90">
        <w:rPr>
          <w:rFonts w:ascii="Courier" w:hAnsi="Courier"/>
        </w:rPr>
        <w:t xml:space="preserve">do </w:t>
      </w:r>
      <w:proofErr w:type="spellStart"/>
      <w:r w:rsidR="00C70794" w:rsidRPr="000D0A90">
        <w:rPr>
          <w:rFonts w:ascii="Courier" w:hAnsi="Courier"/>
        </w:rPr>
        <w:t>while</w:t>
      </w:r>
      <w:proofErr w:type="spellEnd"/>
      <w:r w:rsidR="00C70794">
        <w:t>, v němž jsou postupně vyhodnocována a redukována pravidla zí</w:t>
      </w:r>
      <w:r w:rsidR="00C70794">
        <w:t>s</w:t>
      </w:r>
      <w:r w:rsidR="00C70794">
        <w:t xml:space="preserve">kaná z precedenční tabulky. </w:t>
      </w:r>
      <w:r w:rsidR="002B02F7">
        <w:t>PSA</w:t>
      </w:r>
      <w:r w:rsidR="00C70794">
        <w:t xml:space="preserve"> </w:t>
      </w:r>
      <w:r w:rsidR="00854C41">
        <w:t xml:space="preserve">po každé redukci </w:t>
      </w:r>
      <w:r w:rsidR="002B02F7">
        <w:t>vygeneruje patřičné instrukce a uloží je na instrukční pásku (s tím, že RS předá zpět informaci o tom, že vše proběhlo v pořádku), nebo vrátí RS patřičnou chybu.</w:t>
      </w:r>
    </w:p>
    <w:p w14:paraId="47912655" w14:textId="77777777" w:rsidR="00C70794" w:rsidRDefault="00C70794" w:rsidP="002A27D8"/>
    <w:p w14:paraId="7D40B2F0" w14:textId="4F8F4A06" w:rsidR="002A27D8" w:rsidRDefault="00C70794" w:rsidP="002A27D8">
      <w:r>
        <w:t>Ke své práci potřebuje precedenční tabulku, která obsahuje pravidla pro výrazy a jejich r</w:t>
      </w:r>
      <w:r>
        <w:t>e</w:t>
      </w:r>
      <w:r>
        <w:t>dukci. Dále je nutná implementace zásobníku a přístup k tabulkám symbolů vytvořených v rámci RS. Předání tabulek je pro jednoduchost řešeno globální deklarací v hlavičkovém so</w:t>
      </w:r>
      <w:r>
        <w:t>u</w:t>
      </w:r>
      <w:r>
        <w:t xml:space="preserve">boru </w:t>
      </w:r>
      <w:proofErr w:type="spellStart"/>
      <w:r>
        <w:t>parseru</w:t>
      </w:r>
      <w:proofErr w:type="spellEnd"/>
      <w:r>
        <w:t>. Rovněž je nutný přístup k instrukční pásce, na kterou jsou zapisovány vygen</w:t>
      </w:r>
      <w:r>
        <w:t>e</w:t>
      </w:r>
      <w:r>
        <w:t>rované instrukce. Ta je poté předána interpretu k provedení</w:t>
      </w:r>
      <w:r w:rsidR="006F1752">
        <w:t>.</w:t>
      </w:r>
    </w:p>
    <w:p w14:paraId="361DABF5" w14:textId="77777777" w:rsidR="002A27D8" w:rsidRDefault="002A27D8" w:rsidP="002A27D8"/>
    <w:p w14:paraId="2B5A98C4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2.4 Interpret</w:t>
      </w:r>
    </w:p>
    <w:p w14:paraId="4DA36AF9" w14:textId="77777777" w:rsidR="002A27D8" w:rsidRDefault="002A27D8" w:rsidP="002A27D8">
      <w:pPr>
        <w:rPr>
          <w:b/>
          <w:sz w:val="28"/>
        </w:rPr>
      </w:pPr>
    </w:p>
    <w:p w14:paraId="114BAF26" w14:textId="013B8917" w:rsidR="002A27D8" w:rsidRPr="002A27D8" w:rsidRDefault="000D4A77" w:rsidP="002A27D8">
      <w:r>
        <w:t>...</w:t>
      </w:r>
    </w:p>
    <w:p w14:paraId="1F8AEC5E" w14:textId="77777777" w:rsidR="00B35F00" w:rsidRDefault="00B35F00" w:rsidP="00B35F00">
      <w:pPr>
        <w:pStyle w:val="FITNadpisy"/>
      </w:pPr>
      <w:r w:rsidRPr="005A7741">
        <w:t>Řešení vybraných algoritmů a datových struktur</w:t>
      </w:r>
    </w:p>
    <w:p w14:paraId="27374472" w14:textId="0F650F4E" w:rsidR="000D4A77" w:rsidRDefault="000D4A77" w:rsidP="000D4A77">
      <w:pPr>
        <w:rPr>
          <w:rFonts w:cs="Times New Roman"/>
          <w:b/>
          <w:sz w:val="28"/>
          <w:szCs w:val="30"/>
        </w:rPr>
      </w:pPr>
      <w:r>
        <w:rPr>
          <w:rFonts w:cs="Times New Roman"/>
          <w:b/>
          <w:sz w:val="28"/>
          <w:szCs w:val="30"/>
        </w:rPr>
        <w:t xml:space="preserve">3.1 </w:t>
      </w:r>
      <w:proofErr w:type="spellStart"/>
      <w:r>
        <w:rPr>
          <w:rFonts w:cs="Times New Roman"/>
          <w:b/>
          <w:sz w:val="28"/>
          <w:szCs w:val="30"/>
        </w:rPr>
        <w:t>Boyer-Mooreův</w:t>
      </w:r>
      <w:proofErr w:type="spellEnd"/>
      <w:r>
        <w:rPr>
          <w:rFonts w:cs="Times New Roman"/>
          <w:b/>
          <w:sz w:val="28"/>
          <w:szCs w:val="30"/>
        </w:rPr>
        <w:t xml:space="preserve"> algoritmus</w:t>
      </w:r>
    </w:p>
    <w:p w14:paraId="0E499E03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566AC390" w14:textId="58DD45AD" w:rsidR="000D4A77" w:rsidRDefault="000D4A77" w:rsidP="000D4A77">
      <w:pPr>
        <w:rPr>
          <w:rFonts w:cs="Times New Roman"/>
          <w:szCs w:val="30"/>
        </w:rPr>
      </w:pPr>
      <w:r w:rsidRPr="000D4A77">
        <w:rPr>
          <w:rFonts w:cs="Times New Roman"/>
          <w:szCs w:val="30"/>
        </w:rPr>
        <w:t>...</w:t>
      </w:r>
    </w:p>
    <w:p w14:paraId="3BC6D9EF" w14:textId="77777777" w:rsidR="000D4A77" w:rsidRDefault="000D4A77" w:rsidP="000D4A77">
      <w:pPr>
        <w:rPr>
          <w:rFonts w:cs="Times New Roman"/>
          <w:szCs w:val="30"/>
        </w:rPr>
      </w:pPr>
    </w:p>
    <w:p w14:paraId="56A388BA" w14:textId="3308E845" w:rsid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3.2</w:t>
      </w:r>
      <w:r>
        <w:rPr>
          <w:rFonts w:cs="Times New Roman"/>
          <w:b/>
          <w:sz w:val="28"/>
          <w:szCs w:val="30"/>
        </w:rPr>
        <w:t xml:space="preserve"> </w:t>
      </w:r>
      <w:proofErr w:type="spellStart"/>
      <w:r>
        <w:rPr>
          <w:rFonts w:cs="Times New Roman"/>
          <w:b/>
          <w:sz w:val="28"/>
          <w:szCs w:val="30"/>
        </w:rPr>
        <w:t>Heap</w:t>
      </w:r>
      <w:proofErr w:type="spellEnd"/>
      <w:r>
        <w:rPr>
          <w:rFonts w:cs="Times New Roman"/>
          <w:b/>
          <w:sz w:val="28"/>
          <w:szCs w:val="30"/>
        </w:rPr>
        <w:t xml:space="preserve"> Sort</w:t>
      </w:r>
    </w:p>
    <w:p w14:paraId="4C5B9D12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71A58988" w14:textId="769A16DF" w:rsidR="000D4A77" w:rsidRDefault="000D4A77" w:rsidP="000D4A77">
      <w:pPr>
        <w:rPr>
          <w:rFonts w:cs="Times New Roman"/>
          <w:szCs w:val="30"/>
        </w:rPr>
      </w:pPr>
      <w:r w:rsidRPr="000D4A77">
        <w:rPr>
          <w:rFonts w:cs="Times New Roman"/>
          <w:szCs w:val="30"/>
        </w:rPr>
        <w:t>...</w:t>
      </w:r>
    </w:p>
    <w:p w14:paraId="106C5B95" w14:textId="77777777" w:rsidR="000D4A77" w:rsidRDefault="000D4A77" w:rsidP="000D4A77">
      <w:pPr>
        <w:rPr>
          <w:rFonts w:cs="Times New Roman"/>
          <w:szCs w:val="30"/>
        </w:rPr>
      </w:pPr>
    </w:p>
    <w:p w14:paraId="28020C44" w14:textId="77C37D19" w:rsidR="000D4A77" w:rsidRP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lastRenderedPageBreak/>
        <w:t>3.3</w:t>
      </w:r>
      <w:r>
        <w:rPr>
          <w:rFonts w:cs="Times New Roman"/>
          <w:b/>
          <w:sz w:val="28"/>
          <w:szCs w:val="30"/>
        </w:rPr>
        <w:t xml:space="preserve"> Tabulka s rozptýlenými položkami</w:t>
      </w:r>
    </w:p>
    <w:p w14:paraId="719D5BD3" w14:textId="77777777" w:rsidR="000D4A77" w:rsidRDefault="000D4A77" w:rsidP="000D4A77">
      <w:pPr>
        <w:rPr>
          <w:rFonts w:cs="Times New Roman"/>
          <w:szCs w:val="30"/>
        </w:rPr>
      </w:pPr>
    </w:p>
    <w:p w14:paraId="5E7E88B8" w14:textId="374FE731" w:rsidR="000D4A77" w:rsidRPr="000D4A77" w:rsidRDefault="000D4A77" w:rsidP="000D4A77">
      <w:pPr>
        <w:rPr>
          <w:sz w:val="22"/>
        </w:rPr>
      </w:pPr>
      <w:r>
        <w:rPr>
          <w:rFonts w:cs="Times New Roman"/>
          <w:szCs w:val="30"/>
        </w:rPr>
        <w:t>...</w:t>
      </w:r>
    </w:p>
    <w:p w14:paraId="2F9AA864" w14:textId="77777777" w:rsidR="00B35F00" w:rsidRDefault="005A7741" w:rsidP="00B35F00">
      <w:pPr>
        <w:pStyle w:val="FITNadpisy"/>
      </w:pPr>
      <w:r w:rsidRPr="005A7741">
        <w:t>Práce v týmu</w:t>
      </w:r>
    </w:p>
    <w:p w14:paraId="5B3AE0CA" w14:textId="77777777" w:rsidR="003C432C" w:rsidRDefault="003C432C" w:rsidP="003C432C">
      <w:pPr>
        <w:pStyle w:val="FITPodnadpisy"/>
      </w:pPr>
      <w:r>
        <w:t>4.1 Příprava a plán vývoje</w:t>
      </w:r>
    </w:p>
    <w:p w14:paraId="7CCE84C3" w14:textId="77777777" w:rsidR="003C432C" w:rsidRDefault="003C432C" w:rsidP="003C432C">
      <w:r>
        <w:t>Zezačátku vývoje byla každému členovi týmu určena jeho role a přidělen úkol. Při rozhod</w:t>
      </w:r>
      <w:r>
        <w:t>o</w:t>
      </w:r>
      <w:r>
        <w:t>vání, komu jakou část přidělit, bylo vzato v potaz základní rozložení složitosti a také scho</w:t>
      </w:r>
      <w:r>
        <w:t>p</w:t>
      </w:r>
      <w:r>
        <w:t>nosti daného jedince. Časové rámce pro každou část byly stanoveny pouze velice abstraktně a spoléhalo se spíše na svědomitý přístup každého člena týmu.</w:t>
      </w:r>
    </w:p>
    <w:p w14:paraId="19C835D0" w14:textId="77777777" w:rsidR="001D3DA7" w:rsidRDefault="001D3DA7" w:rsidP="003C432C"/>
    <w:p w14:paraId="30C5218A" w14:textId="77777777" w:rsid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 xml:space="preserve">4.2 </w:t>
      </w:r>
      <w:proofErr w:type="spellStart"/>
      <w:r w:rsidRPr="001D3DA7">
        <w:rPr>
          <w:b/>
          <w:sz w:val="28"/>
        </w:rPr>
        <w:t>Verzovací</w:t>
      </w:r>
      <w:proofErr w:type="spellEnd"/>
      <w:r w:rsidRPr="001D3DA7">
        <w:rPr>
          <w:b/>
          <w:sz w:val="28"/>
        </w:rPr>
        <w:t xml:space="preserve"> systém</w:t>
      </w:r>
    </w:p>
    <w:p w14:paraId="15A46EB9" w14:textId="77777777" w:rsidR="001D3DA7" w:rsidRDefault="001D3DA7" w:rsidP="003C432C">
      <w:pPr>
        <w:rPr>
          <w:b/>
          <w:sz w:val="28"/>
        </w:rPr>
      </w:pPr>
    </w:p>
    <w:p w14:paraId="60385C89" w14:textId="14B765C4" w:rsidR="001D3DA7" w:rsidRDefault="001D3DA7" w:rsidP="003C432C">
      <w:r>
        <w:t xml:space="preserve">Pro jednoduchou a příjemnou kontrolu verzí a možnost </w:t>
      </w:r>
      <w:proofErr w:type="spellStart"/>
      <w:r>
        <w:t>rollbacku</w:t>
      </w:r>
      <w:proofErr w:type="spellEnd"/>
      <w:r>
        <w:t xml:space="preserve"> v případě nalezení </w:t>
      </w:r>
      <w:r w:rsidR="00C80CF5">
        <w:t>chyby byla využita technologie G</w:t>
      </w:r>
      <w:r>
        <w:t xml:space="preserve">it s </w:t>
      </w:r>
      <w:proofErr w:type="spellStart"/>
      <w:r>
        <w:t>frontendem</w:t>
      </w:r>
      <w:proofErr w:type="spellEnd"/>
      <w:r>
        <w:t xml:space="preserve"> na stránce </w:t>
      </w:r>
      <w:proofErr w:type="spellStart"/>
      <w:r>
        <w:t>Bitbucket</w:t>
      </w:r>
      <w:proofErr w:type="spellEnd"/>
      <w:r>
        <w:t xml:space="preserve">, jelikož oproti </w:t>
      </w:r>
      <w:proofErr w:type="spellStart"/>
      <w:r>
        <w:t>Githubu</w:t>
      </w:r>
      <w:proofErr w:type="spellEnd"/>
      <w:r>
        <w:t xml:space="preserve"> nabízí nezpoplatněný privátní </w:t>
      </w:r>
      <w:proofErr w:type="spellStart"/>
      <w:r>
        <w:t>repozitář</w:t>
      </w:r>
      <w:proofErr w:type="spellEnd"/>
      <w:r>
        <w:t xml:space="preserve">. </w:t>
      </w:r>
      <w:r w:rsidR="00A62E72">
        <w:t>Během vývoje byla využita možnost vytvoření větve (</w:t>
      </w:r>
      <w:proofErr w:type="spellStart"/>
      <w:r w:rsidR="00A62E72">
        <w:t>branch</w:t>
      </w:r>
      <w:proofErr w:type="spellEnd"/>
      <w:r w:rsidR="00A62E72">
        <w:t xml:space="preserve">), aby mohl probíhat souvislý vývoj s různým kódem, a poté spojení těchto dvou částí do jedné. Pro ověřování důvodu výskytu chyb byl hojně využíván i příkaz </w:t>
      </w:r>
      <w:proofErr w:type="spellStart"/>
      <w:r w:rsidR="00A62E72">
        <w:t>checkout</w:t>
      </w:r>
      <w:proofErr w:type="spellEnd"/>
      <w:r w:rsidR="00A62E72">
        <w:t xml:space="preserve">, který dočasně načte soubory z některého ze starších </w:t>
      </w:r>
      <w:proofErr w:type="spellStart"/>
      <w:r w:rsidR="00A62E72">
        <w:t>commitů</w:t>
      </w:r>
      <w:proofErr w:type="spellEnd"/>
      <w:r w:rsidR="00A62E72">
        <w:t>. To nám dalo možnost se takřka "vr</w:t>
      </w:r>
      <w:r w:rsidR="00A62E72">
        <w:t>á</w:t>
      </w:r>
      <w:r w:rsidR="00A62E72">
        <w:t>tit zpět v čase" a zkompilovat projekt se starším kódem, nad kterým jsme pak spustili testov</w:t>
      </w:r>
      <w:r w:rsidR="00A62E72">
        <w:t>a</w:t>
      </w:r>
      <w:r w:rsidR="00A62E72">
        <w:t>cí sadu a zjistili, co dříve fungovalo. Další a poslední výhodou je i prokazatelnost odvedené práce, díky níž můžeme jednoznačně dokázat, kdo odvedl jakou práci, případně i její mno</w:t>
      </w:r>
      <w:r w:rsidR="00A62E72">
        <w:t>ž</w:t>
      </w:r>
      <w:r w:rsidR="00A62E72">
        <w:t>ství a významnost.</w:t>
      </w:r>
    </w:p>
    <w:p w14:paraId="6D42EFD9" w14:textId="77777777" w:rsidR="001D3DA7" w:rsidRDefault="001D3DA7" w:rsidP="003C432C"/>
    <w:p w14:paraId="3BF8503E" w14:textId="77777777" w:rsidR="001D3DA7" w:rsidRP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>4.3 Rozdělení práce v týmu</w:t>
      </w:r>
    </w:p>
    <w:p w14:paraId="402B3077" w14:textId="77777777" w:rsidR="001D3DA7" w:rsidRDefault="001D3DA7" w:rsidP="003C432C"/>
    <w:p w14:paraId="23CDE985" w14:textId="304DD5FB" w:rsidR="00071DDC" w:rsidRDefault="00071DDC" w:rsidP="003C432C">
      <w:r>
        <w:t>Implementaci projektu započal kolega Vida, a to naprogramováním lexikálního analyzátoru.</w:t>
      </w:r>
      <w:r w:rsidR="00342A18">
        <w:t xml:space="preserve"> Dále se podílel na vytvoření prvotní kostry projektu a gramatiky, návrhu instrukční sady, g</w:t>
      </w:r>
      <w:r w:rsidR="00342A18">
        <w:t>e</w:t>
      </w:r>
      <w:r w:rsidR="00342A18">
        <w:t>nerování instrukcí a také rozsáhlou pomocí při debuggingu.</w:t>
      </w:r>
    </w:p>
    <w:p w14:paraId="3516C524" w14:textId="77777777" w:rsidR="00342A18" w:rsidRDefault="00342A18" w:rsidP="003C432C"/>
    <w:p w14:paraId="4595D071" w14:textId="744E33F7" w:rsidR="00342A18" w:rsidRDefault="00342A18" w:rsidP="003C432C">
      <w:r>
        <w:t xml:space="preserve">Kolega </w:t>
      </w:r>
      <w:proofErr w:type="spellStart"/>
      <w:r>
        <w:t>Valecký</w:t>
      </w:r>
      <w:proofErr w:type="spellEnd"/>
      <w:r>
        <w:t xml:space="preserve"> přispěl tvorbou gramatiky, LL tabulky a pomocí se začátkem rekurzivního sestupu, jeho hlavní doménou však byla</w:t>
      </w:r>
      <w:r w:rsidR="0008525C">
        <w:t xml:space="preserve"> PSA</w:t>
      </w:r>
      <w:r>
        <w:t>. Dále byl jmenován vedoucím týmu, takže vě</w:t>
      </w:r>
      <w:r>
        <w:t>t</w:t>
      </w:r>
      <w:r>
        <w:t xml:space="preserve">šina organizačních záležitostí zůstala na něm. </w:t>
      </w:r>
    </w:p>
    <w:p w14:paraId="59B3CC70" w14:textId="77777777" w:rsidR="00342A18" w:rsidRDefault="00342A18" w:rsidP="003C432C"/>
    <w:p w14:paraId="3F2D3F5F" w14:textId="52FE8FB9" w:rsidR="00342A18" w:rsidRDefault="00342A18" w:rsidP="003C432C">
      <w:r>
        <w:t>Jakub Vitásek dostal na starost rekurzivní sestup (dále pouze RS) a potažmo veškerou synta</w:t>
      </w:r>
      <w:r>
        <w:t>k</w:t>
      </w:r>
      <w:r>
        <w:t xml:space="preserve">tickou analýzu v rámci RS, </w:t>
      </w:r>
      <w:r w:rsidR="00CA0C8B">
        <w:t>celou sémantickou analýzu s využitím tabulky symbolů, progr</w:t>
      </w:r>
      <w:r w:rsidR="00CA0C8B">
        <w:t>a</w:t>
      </w:r>
      <w:r w:rsidR="00CA0C8B">
        <w:t xml:space="preserve">mování vestavěných funkcí jazyka IFJ15 a </w:t>
      </w:r>
      <w:proofErr w:type="spellStart"/>
      <w:r w:rsidR="00CA0C8B">
        <w:t>dalé</w:t>
      </w:r>
      <w:proofErr w:type="spellEnd"/>
      <w:r w:rsidR="00CA0C8B">
        <w:t xml:space="preserve"> testovací skripty, založení a zaučení do </w:t>
      </w:r>
      <w:proofErr w:type="spellStart"/>
      <w:r w:rsidR="00CA0C8B">
        <w:t>ve</w:t>
      </w:r>
      <w:r w:rsidR="00CA0C8B">
        <w:t>r</w:t>
      </w:r>
      <w:r w:rsidR="00CA0C8B">
        <w:t>zovacího</w:t>
      </w:r>
      <w:proofErr w:type="spellEnd"/>
      <w:r w:rsidR="00CA0C8B">
        <w:t xml:space="preserve"> systému, pomoc s řízením týmu a obecný debugging.</w:t>
      </w:r>
    </w:p>
    <w:p w14:paraId="7F1FBA6F" w14:textId="77777777" w:rsidR="001D3DA7" w:rsidRDefault="001D3DA7" w:rsidP="003C432C"/>
    <w:p w14:paraId="7F4023F7" w14:textId="77777777" w:rsidR="001D3DA7" w:rsidRPr="001D3DA7" w:rsidRDefault="001D3DA7" w:rsidP="003C432C">
      <w:pPr>
        <w:rPr>
          <w:b/>
          <w:sz w:val="28"/>
        </w:rPr>
      </w:pPr>
      <w:r>
        <w:rPr>
          <w:b/>
          <w:sz w:val="28"/>
        </w:rPr>
        <w:t>4.3</w:t>
      </w:r>
      <w:r w:rsidRPr="001D3DA7">
        <w:rPr>
          <w:b/>
          <w:sz w:val="28"/>
        </w:rPr>
        <w:t xml:space="preserve"> Rozdělení bodů v týmu</w:t>
      </w:r>
    </w:p>
    <w:p w14:paraId="5AB0AD72" w14:textId="02CBF040" w:rsidR="003C432C" w:rsidRPr="003C432C" w:rsidRDefault="003C432C" w:rsidP="003C432C">
      <w:r>
        <w:lastRenderedPageBreak/>
        <w:br/>
      </w:r>
      <w:r w:rsidR="001D3DA7">
        <w:t>Zanedbání časného započetí práce se stalo</w:t>
      </w:r>
      <w:r w:rsidR="00C47616">
        <w:t xml:space="preserve"> osudným</w:t>
      </w:r>
      <w:r>
        <w:t xml:space="preserve"> kolegovi Vyroubalovi, který za celou dobu implementace poskytl jen zanedbatelné množství využitelného kódu a na vývoji</w:t>
      </w:r>
      <w:r w:rsidR="001D3DA7">
        <w:t xml:space="preserve"> či ko</w:t>
      </w:r>
      <w:r w:rsidR="001D3DA7">
        <w:t>n</w:t>
      </w:r>
      <w:r w:rsidR="001D3DA7">
        <w:t>zult</w:t>
      </w:r>
      <w:r w:rsidR="001D3DA7">
        <w:t>a</w:t>
      </w:r>
      <w:r w:rsidR="001D3DA7">
        <w:t>cích</w:t>
      </w:r>
      <w:r>
        <w:t xml:space="preserve"> se takřka vůbec nepodílel. Tím se celý </w:t>
      </w:r>
      <w:r w:rsidR="001D3DA7">
        <w:t>tým dostal do časového skluzu. Proto jsme byli nuceni změnit rozložení bodů.</w:t>
      </w:r>
    </w:p>
    <w:p w14:paraId="46FACBD9" w14:textId="77777777" w:rsidR="005A7741" w:rsidRPr="005A7741" w:rsidRDefault="005A7741" w:rsidP="005A7741">
      <w:pPr>
        <w:pStyle w:val="FITNadpisy"/>
      </w:pPr>
      <w:r w:rsidRPr="005A7741">
        <w:t>Závěr</w:t>
      </w:r>
    </w:p>
    <w:p w14:paraId="1E6B3114" w14:textId="77777777" w:rsidR="005A7741" w:rsidRPr="005A7741" w:rsidRDefault="005A7741" w:rsidP="005A7741">
      <w:pPr>
        <w:pStyle w:val="FITPodnadpisy"/>
        <w:rPr>
          <w:sz w:val="32"/>
        </w:rPr>
      </w:pPr>
      <w:r w:rsidRPr="005A7741">
        <w:br w:type="page"/>
      </w:r>
    </w:p>
    <w:p w14:paraId="11469FAA" w14:textId="77777777" w:rsidR="005A7741" w:rsidRDefault="005A7741" w:rsidP="0055437E">
      <w:pPr>
        <w:pStyle w:val="FITNadpisy"/>
        <w:numPr>
          <w:ilvl w:val="0"/>
          <w:numId w:val="0"/>
        </w:numPr>
        <w:ind w:left="357"/>
      </w:pPr>
      <w:r w:rsidRPr="005A7741">
        <w:lastRenderedPageBreak/>
        <w:t>LL gramatika</w:t>
      </w:r>
    </w:p>
    <w:p w14:paraId="5D67F69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&lt;PROGRAM&gt;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&lt;FUNC_N&gt;</w:t>
      </w:r>
    </w:p>
    <w:p w14:paraId="786C5479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&lt;FUNC&gt; &lt;FUNC_N&gt;</w:t>
      </w:r>
    </w:p>
    <w:p w14:paraId="6EF1A0B0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E </w:t>
      </w:r>
    </w:p>
    <w:p w14:paraId="46AE6E2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&lt;TYPE&gt; id &lt;INIT&gt;;</w:t>
      </w:r>
    </w:p>
    <w:p w14:paraId="2CC4D5DD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auto id &lt;INIT&gt;;</w:t>
      </w:r>
    </w:p>
    <w:p w14:paraId="164D5741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= &lt;EXPR&gt;</w:t>
      </w:r>
    </w:p>
    <w:p w14:paraId="3019158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4D5BCFBB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int</w:t>
      </w:r>
      <w:proofErr w:type="spellEnd"/>
    </w:p>
    <w:p w14:paraId="563D242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double</w:t>
      </w:r>
    </w:p>
    <w:p w14:paraId="02A0E99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string</w:t>
      </w:r>
      <w:proofErr w:type="spellEnd"/>
      <w:r w:rsidRPr="005A7741">
        <w:rPr>
          <w:rFonts w:cs="Times New Roman"/>
          <w:sz w:val="22"/>
        </w:rPr>
        <w:t xml:space="preserve"> </w:t>
      </w:r>
    </w:p>
    <w:p w14:paraId="722E6EF7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&lt;PAR_DEF_LIST&gt; &lt;DEC_OR_DEF&gt;</w:t>
      </w:r>
    </w:p>
    <w:p w14:paraId="7A63F882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68419107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;</w:t>
      </w:r>
    </w:p>
    <w:p w14:paraId="3665B8D9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&lt;PAR_DEF_LIST&gt;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( &lt;PARAMS&gt; )</w:t>
      </w:r>
    </w:p>
    <w:p w14:paraId="7771279B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&lt;PARAMS_N&gt;</w:t>
      </w:r>
    </w:p>
    <w:p w14:paraId="4B097026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442051F9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&lt;TYPE&gt; id &lt;PARAMS_N&gt;</w:t>
      </w:r>
    </w:p>
    <w:p w14:paraId="26F5941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363E75D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&lt;COMM_SEQ&gt;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{ &lt;STMT_LIST&gt; }</w:t>
      </w:r>
    </w:p>
    <w:p w14:paraId="153BAA40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&lt;STMT&gt; &lt;STMT_LIST&gt;</w:t>
      </w:r>
    </w:p>
    <w:p w14:paraId="2CFF175E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51303AE1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if</w:t>
      </w:r>
      <w:proofErr w:type="spellEnd"/>
      <w:r w:rsidRPr="005A7741">
        <w:rPr>
          <w:rFonts w:cs="Times New Roman"/>
          <w:sz w:val="22"/>
        </w:rPr>
        <w:t>( &lt;EXPR&gt; ) &lt;COMM_SEQ&gt; &lt;IF_N&gt;</w:t>
      </w:r>
    </w:p>
    <w:p w14:paraId="424F996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for</w:t>
      </w:r>
      <w:proofErr w:type="spellEnd"/>
      <w:r w:rsidRPr="005A7741">
        <w:rPr>
          <w:rFonts w:cs="Times New Roman"/>
          <w:sz w:val="22"/>
        </w:rPr>
        <w:t>( &lt;VAR_DEF&gt; &lt;EXPR&gt;; &lt;ASSIGN&gt; ) &lt;COMM_SEQ&gt;</w:t>
      </w:r>
    </w:p>
    <w:p w14:paraId="02BC480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0C23FEF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&lt;VAR_DEF&gt;</w:t>
      </w:r>
    </w:p>
    <w:p w14:paraId="5BF871E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cin</w:t>
      </w:r>
      <w:proofErr w:type="spellEnd"/>
      <w:r w:rsidRPr="005A7741">
        <w:rPr>
          <w:rFonts w:cs="Times New Roman"/>
          <w:sz w:val="22"/>
        </w:rPr>
        <w:t xml:space="preserve"> &gt;&gt; id &lt;CIN_ID_N&gt;;</w:t>
      </w:r>
    </w:p>
    <w:p w14:paraId="65371356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cout</w:t>
      </w:r>
      <w:proofErr w:type="spellEnd"/>
      <w:r w:rsidRPr="005A7741">
        <w:rPr>
          <w:rFonts w:cs="Times New Roman"/>
          <w:sz w:val="22"/>
        </w:rPr>
        <w:t xml:space="preserve"> &lt;&lt; &lt;COUT_TERM&gt;;</w:t>
      </w:r>
    </w:p>
    <w:p w14:paraId="0CEDA60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&lt;RETURN&gt;</w:t>
      </w:r>
    </w:p>
    <w:p w14:paraId="140747F1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id &lt;CALL_ASSIGN&gt;</w:t>
      </w:r>
    </w:p>
    <w:p w14:paraId="765FA384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= &lt;EXPR&gt;;</w:t>
      </w:r>
    </w:p>
    <w:p w14:paraId="4E10FD4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(&lt;</w:t>
      </w:r>
      <w:proofErr w:type="spellStart"/>
      <w:r w:rsidRPr="005A7741">
        <w:rPr>
          <w:rFonts w:cs="Times New Roman"/>
          <w:sz w:val="22"/>
        </w:rPr>
        <w:t>terms</w:t>
      </w:r>
      <w:proofErr w:type="spellEnd"/>
      <w:r w:rsidRPr="005A7741">
        <w:rPr>
          <w:rFonts w:cs="Times New Roman"/>
          <w:sz w:val="22"/>
        </w:rPr>
        <w:t>&gt;);</w:t>
      </w:r>
    </w:p>
    <w:p w14:paraId="7CD19695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id &lt;TERMS_N&gt;</w:t>
      </w:r>
    </w:p>
    <w:p w14:paraId="0F8AD3C2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5BEA763E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id &lt;TERMS_N&gt;</w:t>
      </w:r>
    </w:p>
    <w:p w14:paraId="4CC70E47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0B7B86E6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&lt;ASSIGN&gt;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id = &lt;EXPR&gt; </w:t>
      </w:r>
    </w:p>
    <w:p w14:paraId="1CF2D58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&gt;&gt; id &lt;CIN_ID_N&gt;</w:t>
      </w:r>
    </w:p>
    <w:p w14:paraId="2AF5BFA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30C66B4C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>
        <w:rPr>
          <w:rFonts w:cs="Times New Roman"/>
          <w:sz w:val="22"/>
        </w:rPr>
        <w:t>&lt;COUT_TERM&gt;</w:t>
      </w:r>
      <w:r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 xml:space="preserve">-&gt; </w:t>
      </w:r>
      <w:r w:rsidRPr="005A7741">
        <w:rPr>
          <w:rFonts w:cs="Times New Roman"/>
          <w:sz w:val="22"/>
        </w:rPr>
        <w:tab/>
        <w:t>id &lt;COUT_TERM_N&gt;</w:t>
      </w:r>
    </w:p>
    <w:p w14:paraId="470EFF3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&lt;&lt; &lt;COUT_TERM&gt;</w:t>
      </w:r>
    </w:p>
    <w:p w14:paraId="25622BE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 xml:space="preserve">E </w:t>
      </w:r>
    </w:p>
    <w:p w14:paraId="423A78CF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&lt;RETURN&gt;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return &lt;EXPR&gt;;</w:t>
      </w:r>
    </w:p>
    <w:p w14:paraId="583972C4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&lt;IF_N&gt;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else</w:t>
      </w:r>
      <w:proofErr w:type="spellEnd"/>
      <w:r w:rsidRPr="005A7741">
        <w:rPr>
          <w:rFonts w:cs="Times New Roman"/>
          <w:sz w:val="22"/>
        </w:rPr>
        <w:t xml:space="preserve"> &lt;COMM_SEQ&gt;</w:t>
      </w:r>
    </w:p>
    <w:p w14:paraId="2EF4B3AD" w14:textId="77777777" w:rsidR="00E13836" w:rsidRDefault="005A7741" w:rsidP="001D34CA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E13836">
        <w:rPr>
          <w:rFonts w:cs="Times New Roman"/>
          <w:sz w:val="22"/>
        </w:rPr>
        <w:t>&lt;IF_N&gt;</w:t>
      </w:r>
      <w:r w:rsidRPr="00E13836">
        <w:rPr>
          <w:rFonts w:cs="Times New Roman"/>
          <w:sz w:val="22"/>
        </w:rPr>
        <w:tab/>
      </w:r>
      <w:r w:rsidRPr="00E13836">
        <w:rPr>
          <w:rFonts w:cs="Times New Roman"/>
          <w:sz w:val="22"/>
        </w:rPr>
        <w:tab/>
      </w:r>
      <w:r w:rsidRPr="00E13836">
        <w:rPr>
          <w:rFonts w:cs="Times New Roman"/>
          <w:sz w:val="22"/>
        </w:rPr>
        <w:tab/>
        <w:t>-&gt;</w:t>
      </w:r>
      <w:r w:rsidRPr="00E13836">
        <w:rPr>
          <w:rFonts w:cs="Times New Roman"/>
          <w:sz w:val="22"/>
        </w:rPr>
        <w:tab/>
        <w:t>E</w:t>
      </w:r>
    </w:p>
    <w:p w14:paraId="7C9DD1F4" w14:textId="77777777" w:rsidR="00E13836" w:rsidRDefault="00E13836" w:rsidP="00E13836">
      <w:pPr>
        <w:pStyle w:val="FITNadpisy"/>
        <w:numPr>
          <w:ilvl w:val="0"/>
          <w:numId w:val="0"/>
        </w:numPr>
        <w:ind w:left="357"/>
      </w:pPr>
      <w:r>
        <w:br w:type="page"/>
      </w:r>
      <w:r>
        <w:lastRenderedPageBreak/>
        <w:t>Precedenční tabulka</w:t>
      </w:r>
    </w:p>
    <w:tbl>
      <w:tblPr>
        <w:tblW w:w="8908" w:type="dxa"/>
        <w:tblInd w:w="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388"/>
        <w:gridCol w:w="408"/>
        <w:gridCol w:w="445"/>
        <w:gridCol w:w="388"/>
        <w:gridCol w:w="384"/>
        <w:gridCol w:w="408"/>
        <w:gridCol w:w="384"/>
        <w:gridCol w:w="384"/>
        <w:gridCol w:w="371"/>
        <w:gridCol w:w="371"/>
        <w:gridCol w:w="651"/>
        <w:gridCol w:w="768"/>
        <w:gridCol w:w="495"/>
        <w:gridCol w:w="423"/>
        <w:gridCol w:w="371"/>
        <w:gridCol w:w="371"/>
        <w:gridCol w:w="371"/>
        <w:gridCol w:w="388"/>
        <w:gridCol w:w="371"/>
      </w:tblGrid>
      <w:tr w:rsidR="00622D4A" w:rsidRPr="00E13836" w14:paraId="38392750" w14:textId="77777777" w:rsidTr="00622D4A">
        <w:trPr>
          <w:trHeight w:val="27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833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left"/>
              <w:rPr>
                <w:rFonts w:eastAsia="Times New Roman" w:cs="Times New Roman"/>
                <w:sz w:val="20"/>
                <w:szCs w:val="24"/>
                <w:lang w:eastAsia="cs-CZ"/>
              </w:rPr>
            </w:pPr>
          </w:p>
        </w:tc>
        <w:tc>
          <w:tcPr>
            <w:tcW w:w="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8FE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+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7B7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-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694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*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D6D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/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BE9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==</w:t>
            </w:r>
          </w:p>
        </w:tc>
        <w:tc>
          <w:tcPr>
            <w:tcW w:w="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205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!=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8AB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&lt;=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77A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&gt;=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F2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C55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C36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C2C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1D2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4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C7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F4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F1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(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2A2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)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DDC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,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92E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$</w:t>
            </w:r>
          </w:p>
        </w:tc>
      </w:tr>
      <w:tr w:rsidR="00622D4A" w:rsidRPr="00E13836" w14:paraId="640892A4" w14:textId="77777777" w:rsidTr="00622D4A">
        <w:trPr>
          <w:trHeight w:val="257"/>
        </w:trPr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608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+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219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BEF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5E5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4F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92E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B5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E8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956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9F1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BC7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519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BBDD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B7C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ED1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7F5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33B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46F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9C5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0A64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28F1D308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E800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A6A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E05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30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997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254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F37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AC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61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E67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3C5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EE8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A71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5AE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FEB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199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1D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FC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62C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AD9C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1E4B05B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999A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*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25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BEE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EF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223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AD6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902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CBD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95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F8B9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32E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EA7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A3B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022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D92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57E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AB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DA3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5F1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2A3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5AA2086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6B64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/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FDF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BDD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099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DFD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30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30F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5FC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526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26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A75A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5B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F4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C11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922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CE3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11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8C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1D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7B4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54B407C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A39C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==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7A2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15B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ADA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D0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5A9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ECB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3A8C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D0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9DE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F4E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DBB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01B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E9A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79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B9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AA9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9A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C9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26C5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1D431AD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BF90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!=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16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6D9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AC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3E6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596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7A2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C01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8D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66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3C9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02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22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102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949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123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4A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831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380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A6E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0F95E8CB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A2C8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499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7DE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C78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49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DF8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666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835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84A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E15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00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60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739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09F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35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D27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48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CFF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441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A6FF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100F323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05EA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161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861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109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9B5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552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EF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0DB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00E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75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EA1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C49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598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676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D2F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7E8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017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3F2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48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B6A7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270DBCD6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7290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97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BF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667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BDD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A5B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726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EA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7D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0B5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90E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8D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795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DB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EBA4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F65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1D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0DE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F63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D9F8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71C9EA5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19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794C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E9D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C7F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70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C58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C7B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2C9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6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433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11B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40B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73A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09A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8E7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E8B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7A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73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DF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A4E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13500B83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FB85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BCF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538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293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38E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082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6FA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F99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FD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9E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255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E5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8AE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988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55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7D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444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C2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BA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D43D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086A0545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65E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CF3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AB7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50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B8E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30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132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4E2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3A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551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52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419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07A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8EE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A8A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1F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4FF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774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283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D0F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41FBEE4D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8E4A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E56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02A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56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FB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952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4BD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54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E51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41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1F4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29B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9CF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56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96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67C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E56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C0F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8D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2BD7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060D2AEC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D8E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53C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2A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FA0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6CB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41F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4A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7D9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3DE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38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5D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6D5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0D6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18D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CED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F22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A8C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9A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3A4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9EF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445CB8D6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4544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4E7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8AB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6E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9ED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B89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DAE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F7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97D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F4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38F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B54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CBF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9FA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396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3B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C32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E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D75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622D4A" w:rsidRPr="00E13836" w14:paraId="35D938BE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C53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(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39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377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59F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709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F1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88F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B0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EB6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64B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18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ADB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02D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0FA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5FA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450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7E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7B2D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4BF7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21E8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622D4A" w:rsidRPr="00E13836" w14:paraId="299B7763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0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)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A79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F4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4A2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05A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581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54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2E2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552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40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797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ABE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30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120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99E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A9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4B4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8DD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8F2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0C1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622D4A" w:rsidRPr="00E13836" w14:paraId="572EFED4" w14:textId="77777777" w:rsidTr="00622D4A">
        <w:trPr>
          <w:trHeight w:val="257"/>
        </w:trPr>
        <w:tc>
          <w:tcPr>
            <w:tcW w:w="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FDAD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,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6E0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E3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066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B1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F2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757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21A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0D0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2A0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15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44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7FA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3C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FBA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D6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224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36E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68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2359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622D4A" w:rsidRPr="00E13836" w14:paraId="2A93AA7A" w14:textId="77777777" w:rsidTr="00622D4A">
        <w:trPr>
          <w:trHeight w:val="64"/>
        </w:trPr>
        <w:tc>
          <w:tcPr>
            <w:tcW w:w="7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2F9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$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58F3A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8ABC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1F3A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C9CF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E87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EBC1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34A3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354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2A2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610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FA23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E382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CD76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177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9AE3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E84C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86A4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147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DFA2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</w:tbl>
    <w:p w14:paraId="7DFFD625" w14:textId="05BDFBF2" w:rsidR="00E13836" w:rsidRPr="00E13836" w:rsidRDefault="00622D4A" w:rsidP="00E13836">
      <w:pPr>
        <w:pStyle w:val="FITPodnadpisy"/>
      </w:pPr>
      <w:r>
        <w:rPr>
          <w:noProof/>
          <w:lang w:val="en-US"/>
        </w:rPr>
        <w:drawing>
          <wp:inline distT="0" distB="0" distL="0" distR="0" wp14:anchorId="4CC96650" wp14:editId="01B13153">
            <wp:extent cx="5750560" cy="4582160"/>
            <wp:effectExtent l="0" t="0" r="0" b="0"/>
            <wp:docPr id="3" name="Picture 2" descr="Macintosh HD:Users:jvitasek:Desktop: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vitasek:Desktop: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836" w:rsidRPr="00E13836" w:rsidSect="00ED2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532"/>
    <w:multiLevelType w:val="hybridMultilevel"/>
    <w:tmpl w:val="530EA3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1249B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935128"/>
    <w:multiLevelType w:val="multilevel"/>
    <w:tmpl w:val="0405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>
    <w:nsid w:val="19F172B7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1CB3125"/>
    <w:multiLevelType w:val="hybridMultilevel"/>
    <w:tmpl w:val="8E6410CE"/>
    <w:lvl w:ilvl="0" w:tplc="B294564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12CD5"/>
    <w:multiLevelType w:val="hybridMultilevel"/>
    <w:tmpl w:val="33104C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777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C24BA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465229"/>
    <w:multiLevelType w:val="hybridMultilevel"/>
    <w:tmpl w:val="7242DC20"/>
    <w:lvl w:ilvl="0" w:tplc="F290184E">
      <w:start w:val="1"/>
      <w:numFmt w:val="decimal"/>
      <w:pStyle w:val="TOC1"/>
      <w:lvlText w:val="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05788"/>
    <w:multiLevelType w:val="hybridMultilevel"/>
    <w:tmpl w:val="7AB2A380"/>
    <w:lvl w:ilvl="0" w:tplc="B45488E8">
      <w:start w:val="1"/>
      <w:numFmt w:val="decimal"/>
      <w:pStyle w:val="FITNadpisy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A560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117AD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567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1C"/>
    <w:rsid w:val="00060955"/>
    <w:rsid w:val="00071DDC"/>
    <w:rsid w:val="0008525C"/>
    <w:rsid w:val="000D0A90"/>
    <w:rsid w:val="000D4A77"/>
    <w:rsid w:val="00115536"/>
    <w:rsid w:val="001D34CA"/>
    <w:rsid w:val="001D3DA7"/>
    <w:rsid w:val="00200A0A"/>
    <w:rsid w:val="00291B1C"/>
    <w:rsid w:val="002A1B74"/>
    <w:rsid w:val="002A27D8"/>
    <w:rsid w:val="002B02F7"/>
    <w:rsid w:val="002C281A"/>
    <w:rsid w:val="002E2234"/>
    <w:rsid w:val="002E76D5"/>
    <w:rsid w:val="00342A18"/>
    <w:rsid w:val="0037511D"/>
    <w:rsid w:val="003A189D"/>
    <w:rsid w:val="003C432C"/>
    <w:rsid w:val="003E7CE7"/>
    <w:rsid w:val="0043255B"/>
    <w:rsid w:val="00447981"/>
    <w:rsid w:val="00490EF9"/>
    <w:rsid w:val="004A251D"/>
    <w:rsid w:val="005203CC"/>
    <w:rsid w:val="0055437E"/>
    <w:rsid w:val="00573BF9"/>
    <w:rsid w:val="00597376"/>
    <w:rsid w:val="005A7741"/>
    <w:rsid w:val="005D445A"/>
    <w:rsid w:val="005F4721"/>
    <w:rsid w:val="00622D4A"/>
    <w:rsid w:val="00634F2B"/>
    <w:rsid w:val="00680C65"/>
    <w:rsid w:val="006F1752"/>
    <w:rsid w:val="007636FE"/>
    <w:rsid w:val="007653C6"/>
    <w:rsid w:val="007A42B0"/>
    <w:rsid w:val="0084771A"/>
    <w:rsid w:val="008515B8"/>
    <w:rsid w:val="00852A65"/>
    <w:rsid w:val="00854C41"/>
    <w:rsid w:val="00900501"/>
    <w:rsid w:val="00A62E72"/>
    <w:rsid w:val="00A915C1"/>
    <w:rsid w:val="00B35F00"/>
    <w:rsid w:val="00B55519"/>
    <w:rsid w:val="00C47616"/>
    <w:rsid w:val="00C70794"/>
    <w:rsid w:val="00C776A8"/>
    <w:rsid w:val="00C80CF5"/>
    <w:rsid w:val="00CA0C8B"/>
    <w:rsid w:val="00D01CDF"/>
    <w:rsid w:val="00E13836"/>
    <w:rsid w:val="00E965BA"/>
    <w:rsid w:val="00EC6C10"/>
    <w:rsid w:val="00ED2650"/>
    <w:rsid w:val="00FB2D47"/>
    <w:rsid w:val="00FF34C7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732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&#353;an\Desktop\FIT\else\Tituln&#237;%20stra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570A75-D74B-3B4A-9C09-8CE17F62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\Users\Dušan\Desktop\FIT\else\Titulní strana.dotx</Template>
  <TotalTime>23</TotalTime>
  <Pages>8</Pages>
  <Words>1387</Words>
  <Characters>7909</Characters>
  <Application>Microsoft Macintosh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Valecký</dc:creator>
  <cp:lastModifiedBy>Jakub Vitásek</cp:lastModifiedBy>
  <cp:revision>10</cp:revision>
  <cp:lastPrinted>2015-12-12T22:02:00Z</cp:lastPrinted>
  <dcterms:created xsi:type="dcterms:W3CDTF">2015-12-12T22:02:00Z</dcterms:created>
  <dcterms:modified xsi:type="dcterms:W3CDTF">2015-12-13T11:43:00Z</dcterms:modified>
</cp:coreProperties>
</file>