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1A4D" w14:textId="15B99FD4" w:rsidR="00E10215" w:rsidRDefault="00E10215" w:rsidP="001C6D2C">
      <w:pPr>
        <w:jc w:val="both"/>
      </w:pPr>
      <w:r w:rsidRPr="00E10215">
        <w:t>Informe Semanal - S0</w:t>
      </w:r>
      <w:r w:rsidR="00B42722">
        <w:t>2/</w:t>
      </w:r>
      <w:r w:rsidR="00BA4279">
        <w:t>OUTUBRO</w:t>
      </w:r>
      <w:r w:rsidRPr="00E10215">
        <w:t>/2024</w:t>
      </w:r>
    </w:p>
    <w:p w14:paraId="6B1D9433" w14:textId="77777777" w:rsidR="00E10215" w:rsidRDefault="00E10215" w:rsidP="001C6D2C">
      <w:pPr>
        <w:jc w:val="both"/>
      </w:pPr>
    </w:p>
    <w:p w14:paraId="3177223B" w14:textId="77777777" w:rsidR="00A122D7" w:rsidRPr="00A122D7" w:rsidRDefault="00A122D7" w:rsidP="001C6D2C">
      <w:pPr>
        <w:jc w:val="both"/>
      </w:pPr>
      <w:r w:rsidRPr="00A122D7">
        <w:t>Prezados,</w:t>
      </w:r>
    </w:p>
    <w:p w14:paraId="4269098D" w14:textId="52657256" w:rsidR="00A122D7" w:rsidRPr="00A122D7" w:rsidRDefault="00A122D7" w:rsidP="001C6D2C">
      <w:pPr>
        <w:jc w:val="both"/>
      </w:pPr>
      <w:r w:rsidRPr="00A122D7">
        <w:t xml:space="preserve">Segue o informe referente à </w:t>
      </w:r>
      <w:r w:rsidR="00B42722">
        <w:t>2</w:t>
      </w:r>
      <w:r w:rsidRPr="00A122D7">
        <w:t>ª Semana Operativa de outubro de 2024 e um breve resumo da situação.</w:t>
      </w:r>
    </w:p>
    <w:p w14:paraId="52A03113" w14:textId="77777777" w:rsidR="00A122D7" w:rsidRPr="00A122D7" w:rsidRDefault="00A122D7" w:rsidP="001C6D2C">
      <w:pPr>
        <w:jc w:val="both"/>
      </w:pPr>
      <w:r w:rsidRPr="00A122D7">
        <w:t>             Na última semana operativa, a atuação de áreas de instabilidade e o avanço de duas frentes frias pelas Regiões Sul e Sudeste</w:t>
      </w:r>
    </w:p>
    <w:p w14:paraId="1EEC535D" w14:textId="780C5100" w:rsidR="00A122D7" w:rsidRPr="00A122D7" w:rsidRDefault="00A122D7" w:rsidP="001C6D2C">
      <w:pPr>
        <w:jc w:val="both"/>
      </w:pPr>
      <w:r w:rsidRPr="00A122D7">
        <w:t>ocasionaram precipitação nas bacias dos rios Jacuí, Uruguai, Iguaçu, Paranapanema, no trecho</w:t>
      </w:r>
      <w:r>
        <w:t xml:space="preserve"> </w:t>
      </w:r>
      <w:r w:rsidRPr="00A122D7">
        <w:t>incremental a UHE Itaipu e em pontos isolados do Madeira. A </w:t>
      </w:r>
      <w:r w:rsidRPr="00A122D7">
        <w:rPr>
          <w:b/>
          <w:bCs/>
        </w:rPr>
        <w:t>análise</w:t>
      </w:r>
      <w:r>
        <w:rPr>
          <w:b/>
          <w:bCs/>
        </w:rPr>
        <w:t xml:space="preserve"> </w:t>
      </w:r>
      <w:r w:rsidRPr="00A122D7">
        <w:rPr>
          <w:b/>
          <w:bCs/>
        </w:rPr>
        <w:t>climática</w:t>
      </w:r>
      <w:r w:rsidRPr="00A122D7">
        <w:t> para esta semana operativa prevê a passagem de uma frente fria pelas</w:t>
      </w:r>
      <w:r>
        <w:t xml:space="preserve"> </w:t>
      </w:r>
      <w:r w:rsidRPr="00A122D7">
        <w:t>Regiões Sul e Sudeste ocasionando chuva fraca nas bacias dos rios Jacuí,</w:t>
      </w:r>
      <w:r>
        <w:t xml:space="preserve"> </w:t>
      </w:r>
      <w:r w:rsidRPr="00A122D7">
        <w:t>Uruguai, Iguaçu e chuvisco em pontos isolados das bacias dos rios</w:t>
      </w:r>
      <w:r>
        <w:t xml:space="preserve"> </w:t>
      </w:r>
      <w:r w:rsidRPr="00A122D7">
        <w:t>Paranapanema, Tietê, Grande e no trecho incremental a UHE Itaipu.</w:t>
      </w:r>
    </w:p>
    <w:p w14:paraId="15BEBE88" w14:textId="5B103F3D" w:rsidR="00A122D7" w:rsidRPr="00A122D7" w:rsidRDefault="00A122D7" w:rsidP="001C6D2C">
      <w:pPr>
        <w:jc w:val="both"/>
      </w:pPr>
      <w:r w:rsidRPr="00A122D7">
        <w:t>A Previsão de </w:t>
      </w:r>
      <w:r w:rsidRPr="00A122D7">
        <w:rPr>
          <w:b/>
          <w:bCs/>
        </w:rPr>
        <w:t>Carga</w:t>
      </w:r>
      <w:r w:rsidRPr="00A122D7">
        <w:t> para esta semana operativa indica 4,</w:t>
      </w:r>
      <w:r w:rsidR="009160F8">
        <w:t>2</w:t>
      </w:r>
      <w:r w:rsidRPr="00A122D7">
        <w:t>% em relação ao mesmo período do ano anterior.</w:t>
      </w:r>
    </w:p>
    <w:p w14:paraId="51A02B11" w14:textId="0881BDEB" w:rsidR="00A122D7" w:rsidRPr="00A122D7" w:rsidRDefault="00A122D7" w:rsidP="001C6D2C">
      <w:pPr>
        <w:jc w:val="both"/>
      </w:pPr>
      <w:r w:rsidRPr="00A122D7">
        <w:t>              A situação dos </w:t>
      </w:r>
      <w:r w:rsidRPr="00A122D7">
        <w:rPr>
          <w:b/>
          <w:bCs/>
        </w:rPr>
        <w:t>Reservatórios</w:t>
      </w:r>
      <w:r w:rsidRPr="00A122D7">
        <w:t> no submercado SE/CO, que correspondem a 70,1% do total do SIN, tem previsão para fechamento em 4</w:t>
      </w:r>
      <w:r w:rsidR="001C6D2C">
        <w:t>5</w:t>
      </w:r>
      <w:r w:rsidRPr="00A122D7">
        <w:t>% no mês de outubro. No Sul a previsão de fechamento está em 5</w:t>
      </w:r>
      <w:r w:rsidR="001C6D2C">
        <w:t>3</w:t>
      </w:r>
      <w:r w:rsidRPr="00A122D7">
        <w:t>% do nível de armazenamento, e no Nordeste em 4</w:t>
      </w:r>
      <w:r w:rsidR="001C6D2C">
        <w:t>9</w:t>
      </w:r>
      <w:r w:rsidRPr="00A122D7">
        <w:t>%.</w:t>
      </w:r>
    </w:p>
    <w:p w14:paraId="08A105D8" w14:textId="5B4CF6AD" w:rsidR="00A122D7" w:rsidRPr="00A122D7" w:rsidRDefault="00A122D7" w:rsidP="001C6D2C">
      <w:pPr>
        <w:jc w:val="both"/>
      </w:pPr>
      <w:r w:rsidRPr="00A122D7">
        <w:t>              A ENERGIA NATURAL AFLUENTE - </w:t>
      </w:r>
      <w:r w:rsidRPr="00A122D7">
        <w:rPr>
          <w:b/>
          <w:bCs/>
        </w:rPr>
        <w:t>ENA</w:t>
      </w:r>
      <w:r w:rsidRPr="00A122D7">
        <w:t> prevista apresentou valores de 4</w:t>
      </w:r>
      <w:r w:rsidR="00AC4FEF">
        <w:t>5</w:t>
      </w:r>
      <w:r w:rsidRPr="00A122D7">
        <w:t xml:space="preserve">%, </w:t>
      </w:r>
      <w:r w:rsidR="003F4E4E">
        <w:t>100</w:t>
      </w:r>
      <w:r w:rsidRPr="00A122D7">
        <w:t xml:space="preserve">%, </w:t>
      </w:r>
      <w:r w:rsidR="003F4E4E">
        <w:t>31</w:t>
      </w:r>
      <w:r w:rsidRPr="00A122D7">
        <w:t xml:space="preserve">% e </w:t>
      </w:r>
      <w:r w:rsidR="003F4E4E">
        <w:t>40</w:t>
      </w:r>
      <w:r w:rsidRPr="00A122D7">
        <w:t>%da MÉDIA DE LONGO TERMO – MLT nos submercados Sudeste, Sul, Nordeste e Norte, respectivamente.</w:t>
      </w:r>
    </w:p>
    <w:p w14:paraId="2469DAB4" w14:textId="2FD54771" w:rsidR="00A122D7" w:rsidRPr="00A122D7" w:rsidRDefault="00A122D7" w:rsidP="001C6D2C">
      <w:pPr>
        <w:jc w:val="both"/>
      </w:pPr>
      <w:r w:rsidRPr="00A122D7">
        <w:t>             O valor do </w:t>
      </w:r>
      <w:r w:rsidRPr="00A122D7">
        <w:rPr>
          <w:b/>
          <w:bCs/>
        </w:rPr>
        <w:t>PLD </w:t>
      </w:r>
      <w:r w:rsidRPr="00A122D7">
        <w:t>foi R$</w:t>
      </w:r>
      <w:r w:rsidR="00AA3D34">
        <w:t>613,22</w:t>
      </w:r>
      <w:r w:rsidRPr="00A122D7">
        <w:t>/MWh, R$</w:t>
      </w:r>
      <w:r w:rsidR="00AA3D34">
        <w:t>613,21</w:t>
      </w:r>
      <w:r w:rsidRPr="00A122D7">
        <w:t>/MWh, R$</w:t>
      </w:r>
      <w:r w:rsidR="00AA3D34">
        <w:t>512,01</w:t>
      </w:r>
      <w:r w:rsidRPr="00A122D7">
        <w:t>/MWh e R$</w:t>
      </w:r>
      <w:r w:rsidR="00AA3D34">
        <w:t>613,29</w:t>
      </w:r>
      <w:r w:rsidRPr="00A122D7">
        <w:t>/MWh, para os submercado SE/CO, SU, NE, N, respectivamente.</w:t>
      </w:r>
    </w:p>
    <w:p w14:paraId="0BF7FDD1" w14:textId="77777777" w:rsidR="00A122D7" w:rsidRPr="00A122D7" w:rsidRDefault="00A122D7" w:rsidP="001C6D2C">
      <w:pPr>
        <w:jc w:val="both"/>
      </w:pPr>
      <w:r w:rsidRPr="00A122D7">
        <w:t>              Os </w:t>
      </w:r>
      <w:r w:rsidRPr="00A122D7">
        <w:rPr>
          <w:b/>
          <w:bCs/>
        </w:rPr>
        <w:t>preços</w:t>
      </w:r>
      <w:r w:rsidRPr="00A122D7">
        <w:t> de mercado para 2024 estão negociados a R$ 479,17/MWh no produto convencional SE.</w:t>
      </w:r>
    </w:p>
    <w:p w14:paraId="43D0E6E9" w14:textId="77777777" w:rsidR="00A122D7" w:rsidRPr="00A122D7" w:rsidRDefault="00A122D7" w:rsidP="00A122D7"/>
    <w:p w14:paraId="40374406" w14:textId="77777777" w:rsidR="00A122D7" w:rsidRPr="00A122D7" w:rsidRDefault="00A122D7" w:rsidP="00A122D7"/>
    <w:p w14:paraId="176CDE66" w14:textId="11F48ED9" w:rsidR="006A6CA5" w:rsidRDefault="00A122D7">
      <w:r w:rsidRPr="00A122D7">
        <w:t>Atenciosamente,</w:t>
      </w:r>
    </w:p>
    <w:sectPr w:rsidR="006A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2"/>
    <w:rsid w:val="00031586"/>
    <w:rsid w:val="000C3251"/>
    <w:rsid w:val="000F7835"/>
    <w:rsid w:val="0016282F"/>
    <w:rsid w:val="00170463"/>
    <w:rsid w:val="001A7E0B"/>
    <w:rsid w:val="001C6D2C"/>
    <w:rsid w:val="003F4E4E"/>
    <w:rsid w:val="003F60B2"/>
    <w:rsid w:val="00450DFB"/>
    <w:rsid w:val="004D24B6"/>
    <w:rsid w:val="006A6CA5"/>
    <w:rsid w:val="0078145C"/>
    <w:rsid w:val="009003F3"/>
    <w:rsid w:val="009052EB"/>
    <w:rsid w:val="009160F8"/>
    <w:rsid w:val="009C0302"/>
    <w:rsid w:val="00A122D7"/>
    <w:rsid w:val="00A33BEB"/>
    <w:rsid w:val="00AA3D34"/>
    <w:rsid w:val="00AC4FEF"/>
    <w:rsid w:val="00B22D3C"/>
    <w:rsid w:val="00B42722"/>
    <w:rsid w:val="00BA4279"/>
    <w:rsid w:val="00C77589"/>
    <w:rsid w:val="00D9015F"/>
    <w:rsid w:val="00E038F8"/>
    <w:rsid w:val="00E1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A25C"/>
  <w15:chartTrackingRefBased/>
  <w15:docId w15:val="{7E558FBA-C98B-43D4-BEE6-82739104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3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3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3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3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3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3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8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5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2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5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9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9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Jun</dc:creator>
  <cp:keywords/>
  <dc:description/>
  <cp:lastModifiedBy>João Jun</cp:lastModifiedBy>
  <cp:revision>22</cp:revision>
  <dcterms:created xsi:type="dcterms:W3CDTF">2024-09-16T14:36:00Z</dcterms:created>
  <dcterms:modified xsi:type="dcterms:W3CDTF">2024-10-07T13:40:00Z</dcterms:modified>
</cp:coreProperties>
</file>