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hyperlink r:id="rId3">
        <w:r>
          <w:rPr>
            <w:rFonts w:cs="Times New Roman" w:ascii="Times New Roman" w:hAnsi="Times New Roman"/>
            <w:sz w:val="32"/>
            <w:szCs w:val="32"/>
          </w:rPr>
          <w:t xml:space="preserve"> </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color w:themeColor="accent1" w:themeShade="bf" w:val="365F91"/>
              <w:sz w:val="32"/>
              <w:szCs w:val="32"/>
            </w:rPr>
          </w:pPr>
          <w:r>
            <w:rPr>
              <w:rFonts w:eastAsia="" w:cs="" w:cstheme="majorBidi" w:eastAsiaTheme="majorEastAsia"/>
              <w:color w:themeColor="accent1" w:themeShade="bf" w:val="365F91"/>
              <w:sz w:val="32"/>
              <w:szCs w:val="32"/>
            </w:rPr>
            <w:t>Table des matières</w:t>
          </w:r>
        </w:p>
        <w:p>
          <w:pPr>
            <w:pStyle w:val="TOC1"/>
            <w:tabs>
              <w:tab w:val="clear" w:pos="720"/>
              <w:tab w:val="right" w:pos="9026"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714_153876483">
            <w:r>
              <w:rPr>
                <w:webHidden/>
                <w:rStyle w:val="Sautdindex"/>
              </w:rPr>
              <w:t>Version 1 : Projet non graphique Orienté Objets</w:t>
              <w:tab/>
              <w:t>3</w:t>
            </w:r>
          </w:hyperlink>
        </w:p>
        <w:p>
          <w:pPr>
            <w:pStyle w:val="TOC2"/>
            <w:tabs>
              <w:tab w:val="clear" w:pos="720"/>
              <w:tab w:val="right" w:pos="9026" w:leader="dot"/>
            </w:tabs>
            <w:rPr/>
          </w:pPr>
          <w:hyperlink w:anchor="__RefHeading___Toc716_153876483">
            <w:r>
              <w:rPr>
                <w:webHidden/>
                <w:rStyle w:val="Sautdindex"/>
              </w:rPr>
              <w:t>Diagramme des classes UML</w:t>
              <w:tab/>
              <w:t>3</w:t>
            </w:r>
          </w:hyperlink>
        </w:p>
        <w:p>
          <w:pPr>
            <w:pStyle w:val="TOC2"/>
            <w:tabs>
              <w:tab w:val="clear" w:pos="720"/>
              <w:tab w:val="right" w:pos="9026" w:leader="dot"/>
            </w:tabs>
            <w:rPr/>
          </w:pPr>
          <w:hyperlink w:anchor="__RefHeading___Toc718_153876483">
            <w:r>
              <w:rPr>
                <w:webHidden/>
                <w:rStyle w:val="Sautdindex"/>
              </w:rPr>
              <w:t>Attributs et méthodes de chaque classe</w:t>
              <w:tab/>
              <w:t>4</w:t>
            </w:r>
          </w:hyperlink>
        </w:p>
        <w:p>
          <w:pPr>
            <w:pStyle w:val="TOC3"/>
            <w:tabs>
              <w:tab w:val="clear" w:pos="720"/>
              <w:tab w:val="right" w:pos="9026" w:leader="dot"/>
            </w:tabs>
            <w:rPr/>
          </w:pPr>
          <w:hyperlink w:anchor="__RefHeading___Toc720_153876483">
            <w:r>
              <w:rPr>
                <w:webHidden/>
                <w:rStyle w:val="Sautdindex"/>
              </w:rPr>
              <w:t>Image</w:t>
              <w:tab/>
              <w:t>4</w:t>
            </w:r>
          </w:hyperlink>
        </w:p>
        <w:p>
          <w:pPr>
            <w:pStyle w:val="TOC3"/>
            <w:tabs>
              <w:tab w:val="clear" w:pos="720"/>
              <w:tab w:val="right" w:pos="9026" w:leader="dot"/>
            </w:tabs>
            <w:rPr/>
          </w:pPr>
          <w:hyperlink w:anchor="__RefHeading___Toc852_1268836304">
            <w:r>
              <w:rPr>
                <w:webHidden/>
                <w:rStyle w:val="Sautdindex"/>
              </w:rPr>
              <w:t>ImageDansDiapo</w:t>
              <w:tab/>
              <w:t>5</w:t>
            </w:r>
          </w:hyperlink>
        </w:p>
        <w:p>
          <w:pPr>
            <w:pStyle w:val="TOC3"/>
            <w:tabs>
              <w:tab w:val="clear" w:pos="720"/>
              <w:tab w:val="right" w:pos="9026" w:leader="dot"/>
            </w:tabs>
            <w:rPr/>
          </w:pPr>
          <w:hyperlink w:anchor="__RefHeading___Toc854_1268836304">
            <w:r>
              <w:rPr>
                <w:webHidden/>
                <w:rStyle w:val="Sautdindex"/>
              </w:rPr>
              <w:t>Diaporama</w:t>
              <w:tab/>
              <w:t>6</w:t>
            </w:r>
          </w:hyperlink>
        </w:p>
        <w:p>
          <w:pPr>
            <w:pStyle w:val="TOC3"/>
            <w:tabs>
              <w:tab w:val="clear" w:pos="720"/>
              <w:tab w:val="right" w:pos="9026" w:leader="dot"/>
            </w:tabs>
            <w:rPr/>
          </w:pPr>
          <w:hyperlink w:anchor="__RefHeading___Toc856_1268836304">
            <w:r>
              <w:rPr>
                <w:webHidden/>
                <w:rStyle w:val="Sautdindex"/>
              </w:rPr>
              <w:t>Lecteur</w:t>
              <w:tab/>
              <w:t>7</w:t>
            </w:r>
          </w:hyperlink>
        </w:p>
        <w:p>
          <w:pPr>
            <w:pStyle w:val="TOC1"/>
            <w:tabs>
              <w:tab w:val="clear" w:pos="720"/>
              <w:tab w:val="right" w:pos="9026" w:leader="dot"/>
            </w:tabs>
            <w:rPr/>
          </w:pPr>
          <w:hyperlink w:anchor="__RefHeading___Toc858_1268836304">
            <w:r>
              <w:rPr>
                <w:webHidden/>
                <w:rStyle w:val="Sautdindex"/>
              </w:rPr>
              <w:t>Version 2 : Projet non graphique Orienté Objets</w:t>
              <w:tab/>
              <w:t>8</w:t>
            </w:r>
          </w:hyperlink>
        </w:p>
        <w:p>
          <w:pPr>
            <w:pStyle w:val="TOC2"/>
            <w:tabs>
              <w:tab w:val="clear" w:pos="720"/>
              <w:tab w:val="right" w:pos="9026" w:leader="dot"/>
            </w:tabs>
            <w:rPr/>
          </w:pPr>
          <w:hyperlink w:anchor="__RefHeading___Toc860_1268836304">
            <w:r>
              <w:rPr>
                <w:webHidden/>
                <w:rStyle w:val="Sautdindex"/>
              </w:rPr>
              <w:t>Diagramme état-transition de l’application sous ses 2 formes</w:t>
              <w:tab/>
              <w:t>8</w:t>
            </w:r>
          </w:hyperlink>
        </w:p>
        <w:p>
          <w:pPr>
            <w:pStyle w:val="TOC3"/>
            <w:tabs>
              <w:tab w:val="clear" w:pos="720"/>
              <w:tab w:val="right" w:pos="9026" w:leader="dot"/>
            </w:tabs>
            <w:rPr/>
          </w:pPr>
          <w:hyperlink w:anchor="__RefHeading___Toc862_1268836304">
            <w:r>
              <w:rPr>
                <w:webHidden/>
                <w:rStyle w:val="Sautdindex"/>
              </w:rPr>
              <w:t>Diagramme état-transition</w:t>
              <w:tab/>
              <w:t>8</w:t>
            </w:r>
          </w:hyperlink>
        </w:p>
        <w:p>
          <w:pPr>
            <w:pStyle w:val="TOC3"/>
            <w:tabs>
              <w:tab w:val="clear" w:pos="720"/>
              <w:tab w:val="right" w:pos="9026" w:leader="dot"/>
            </w:tabs>
            <w:rPr/>
          </w:pPr>
          <w:hyperlink w:anchor="__RefHeading___Toc864_1268836304">
            <w:r>
              <w:rPr>
                <w:webHidden/>
                <w:rStyle w:val="Sautdindex"/>
              </w:rPr>
              <w:t>Version matricielle</w:t>
              <w:tab/>
              <w:t>8</w:t>
            </w:r>
          </w:hyperlink>
        </w:p>
        <w:p>
          <w:pPr>
            <w:pStyle w:val="TOC2"/>
            <w:tabs>
              <w:tab w:val="clear" w:pos="720"/>
              <w:tab w:val="right" w:pos="9026" w:leader="dot"/>
            </w:tabs>
            <w:rPr/>
          </w:pPr>
          <w:hyperlink w:anchor="__RefHeading___Toc866_1268836304">
            <w:r>
              <w:rPr>
                <w:webHidden/>
                <w:rStyle w:val="Sautdindex"/>
              </w:rPr>
              <w:t>Documentation des liens entre éléments d’interface et fonctionnalités</w:t>
              <w:tab/>
              <w:t>9</w:t>
            </w:r>
          </w:hyperlink>
        </w:p>
        <w:p>
          <w:pPr>
            <w:pStyle w:val="TOC3"/>
            <w:tabs>
              <w:tab w:val="clear" w:pos="720"/>
              <w:tab w:val="right" w:pos="9026" w:leader="dot"/>
            </w:tabs>
            <w:rPr/>
          </w:pPr>
          <w:hyperlink w:anchor="__RefHeading___Toc868_1268836304">
            <w:r>
              <w:rPr>
                <w:webHidden/>
                <w:rStyle w:val="Sautdindex"/>
              </w:rPr>
              <w:t>Boutons (QPushBouton) :</w:t>
              <w:tab/>
              <w:t>9</w:t>
            </w:r>
          </w:hyperlink>
        </w:p>
        <w:p>
          <w:pPr>
            <w:pStyle w:val="TOC3"/>
            <w:tabs>
              <w:tab w:val="clear" w:pos="720"/>
              <w:tab w:val="right" w:pos="9026" w:leader="dot"/>
            </w:tabs>
            <w:rPr/>
          </w:pPr>
          <w:hyperlink w:anchor="__RefHeading___Toc870_1268836304">
            <w:r>
              <w:rPr>
                <w:webHidden/>
                <w:rStyle w:val="Sautdindex"/>
              </w:rPr>
              <w:t>Actions de la barre de menu (QMenuBar, QMenu et QAction) :</w:t>
              <w:tab/>
              <w:t>9</w:t>
            </w:r>
          </w:hyperlink>
        </w:p>
        <w:p>
          <w:pPr>
            <w:pStyle w:val="TOC1"/>
            <w:tabs>
              <w:tab w:val="clear" w:pos="720"/>
              <w:tab w:val="right" w:pos="9026" w:leader="dot"/>
            </w:tabs>
            <w:rPr/>
          </w:pPr>
          <w:hyperlink w:anchor="__RefHeading___Toc724_153876483">
            <w:r>
              <w:rPr>
                <w:webHidden/>
                <w:rStyle w:val="Sautdindex"/>
              </w:rPr>
              <w:t>Bilan</w:t>
              <w:tab/>
              <w:t>9</w:t>
            </w:r>
          </w:hyperlink>
        </w:p>
        <w:p>
          <w:pPr>
            <w:pStyle w:val="TOC2"/>
            <w:tabs>
              <w:tab w:val="clear" w:pos="720"/>
              <w:tab w:val="right" w:pos="9026" w:leader="dot"/>
            </w:tabs>
            <w:rPr/>
          </w:pPr>
          <w:hyperlink w:anchor="__RefHeading___Toc726_153876483">
            <w:r>
              <w:rPr>
                <w:webHidden/>
                <w:rStyle w:val="Sautdindex"/>
              </w:rPr>
              <w:t>Ce que l’on a appris</w:t>
              <w:tab/>
              <w:t>9</w:t>
            </w:r>
          </w:hyperlink>
        </w:p>
        <w:p>
          <w:pPr>
            <w:pStyle w:val="TOC2"/>
            <w:tabs>
              <w:tab w:val="clear" w:pos="720"/>
              <w:tab w:val="right" w:pos="9026" w:leader="dot"/>
            </w:tabs>
            <w:rPr/>
          </w:pPr>
          <w:hyperlink w:anchor="__RefHeading___Toc728_153876483">
            <w:r>
              <w:rPr>
                <w:webHidden/>
                <w:rStyle w:val="Sautdindex"/>
              </w:rPr>
              <w:t>Ce qu’on a aimé / pas aimé</w:t>
              <w:tab/>
              <w:t>9</w:t>
            </w:r>
          </w:hyperlink>
        </w:p>
        <w:p>
          <w:pPr>
            <w:pStyle w:val="TOC2"/>
            <w:tabs>
              <w:tab w:val="clear" w:pos="720"/>
              <w:tab w:val="right" w:pos="9026" w:leader="dot"/>
            </w:tabs>
            <w:rPr/>
          </w:pPr>
          <w:hyperlink w:anchor="__RefHeading___Toc730_153876483">
            <w:r>
              <w:rPr>
                <w:webHidden/>
                <w:rStyle w:val="Sautdindex"/>
              </w:rPr>
              <w:t>Ce qui a été difficile</w:t>
              <w:tab/>
              <w:t>10</w:t>
            </w:r>
          </w:hyperlink>
        </w:p>
        <w:p>
          <w:pPr>
            <w:pStyle w:val="TOC2"/>
            <w:tabs>
              <w:tab w:val="clear" w:pos="720"/>
              <w:tab w:val="right" w:pos="9026" w:leader="dot"/>
            </w:tabs>
            <w:rPr/>
          </w:pPr>
          <w:hyperlink w:anchor="__RefHeading___Toc732_153876483">
            <w:r>
              <w:rPr>
                <w:webHidden/>
                <w:rStyle w:val="Sautdindex"/>
              </w:rPr>
              <w:t>Le temps passé (sur conception / code)</w:t>
              <w:tab/>
              <w:t>10</w:t>
            </w:r>
          </w:hyperlink>
        </w:p>
        <w:p>
          <w:pPr>
            <w:pStyle w:val="TOC2"/>
            <w:tabs>
              <w:tab w:val="clear" w:pos="720"/>
              <w:tab w:val="right" w:pos="9026" w:leader="dot"/>
            </w:tabs>
            <w:rPr/>
          </w:pPr>
          <w:hyperlink w:anchor="__RefHeading___Toc734_153876483">
            <w:r>
              <w:rPr>
                <w:webHidden/>
                <w:rStyle w:val="Sautdindex"/>
              </w:rPr>
              <w:t>Ce que vous auriez pu faire de mieux (avec le recul)</w:t>
              <w:tab/>
              <w:t>10</w:t>
            </w:r>
          </w:hyperlink>
        </w:p>
        <w:p>
          <w:pPr>
            <w:pStyle w:val="TOC2"/>
            <w:tabs>
              <w:tab w:val="clear" w:pos="720"/>
              <w:tab w:val="right" w:pos="9026" w:leader="dot"/>
            </w:tabs>
            <w:rPr/>
          </w:pPr>
          <w:hyperlink w:anchor="__RefHeading___Toc736_153876483">
            <w:r>
              <w:rPr>
                <w:webHidden/>
                <w:rStyle w:val="Sautdindex"/>
              </w:rPr>
              <w:t>Ce qui pourrait être amélioré dans la SAE</w:t>
              <w:tab/>
              <w:t>10</w:t>
            </w:r>
          </w:hyperlink>
          <w:r>
            <w:rPr>
              <w:rStyle w:val="Sautdindex"/>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_RefHeading___Toc714_153876483"/>
      <w:bookmarkStart w:id="1" w:name="_Toc165410314"/>
      <w:bookmarkEnd w:id="0"/>
      <w:r>
        <w:rPr>
          <w:b/>
          <w:bCs/>
        </w:rPr>
        <w:t>Version 1 : Projet non graphique Orienté Objets</w:t>
      </w:r>
      <w:bookmarkEnd w:id="1"/>
      <w:r>
        <w:rPr>
          <w:b/>
          <w:bCs/>
        </w:rPr>
        <w:t xml:space="preserve"> </w:t>
      </w:r>
    </w:p>
    <w:p>
      <w:pPr>
        <w:pStyle w:val="Heading2"/>
        <w:rPr/>
      </w:pPr>
      <w:bookmarkStart w:id="2" w:name="__RefHeading___Toc716_153876483"/>
      <w:bookmarkStart w:id="3" w:name="_Toc165410315"/>
      <w:bookmarkEnd w:id="2"/>
      <w:r>
        <w:rPr/>
        <w:t>Diagramme des classes UML</w:t>
      </w:r>
      <w:bookmarkEnd w:id="3"/>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 w:name="__RefHeading___Toc718_153876483"/>
      <w:bookmarkStart w:id="5" w:name="_Toc165410316"/>
      <w:bookmarkEnd w:id="4"/>
      <w:r>
        <w:rPr/>
        <w:t>Attributs et méthodes de chaque classe</w:t>
      </w:r>
      <w:bookmarkEnd w:id="5"/>
    </w:p>
    <w:p>
      <w:pPr>
        <w:pStyle w:val="Heading3"/>
        <w:rPr/>
      </w:pPr>
      <w:bookmarkStart w:id="6" w:name="__RefHeading___Toc720_153876483"/>
      <w:bookmarkStart w:id="7" w:name="_Toc165410317"/>
      <w:bookmarkEnd w:id="6"/>
      <w:r>
        <w:rPr/>
        <w:t>Image</w:t>
      </w:r>
      <w:bookmarkEnd w:id="7"/>
    </w:p>
    <w:p>
      <w:pPr>
        <w:pStyle w:val="Normal"/>
        <w:rPr/>
      </w:pPr>
      <w:r>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8" w:name="__RefHeading___Toc852_1268836304"/>
      <w:bookmarkEnd w:id="8"/>
      <w:r>
        <w:rPr/>
        <w:t>ImageDansDiapo</w:t>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9" w:name="__RefHeading___Toc854_1268836304"/>
      <w:bookmarkEnd w:id="9"/>
      <w:r>
        <w:rPr/>
        <w:t>Diaporama</w:t>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10" w:name="__RefHeading___Toc856_1268836304"/>
      <w:bookmarkEnd w:id="10"/>
      <w:r>
        <w:rPr/>
        <w:t>Lecteur</w:t>
      </w:r>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11" w:name="__RefHeading___Toc858_1268836304"/>
      <w:bookmarkStart w:id="12" w:name="_Toc165410314_Copie_1"/>
      <w:bookmarkEnd w:id="11"/>
      <w:r>
        <w:rPr>
          <w:b/>
          <w:bCs/>
        </w:rPr>
        <w:t>Version 2 : Projet non graphique Orienté Objets</w:t>
      </w:r>
      <w:bookmarkEnd w:id="12"/>
    </w:p>
    <w:p>
      <w:pPr>
        <w:pStyle w:val="Heading2"/>
        <w:rPr/>
      </w:pPr>
      <w:bookmarkStart w:id="13" w:name="__RefHeading___Toc860_1268836304"/>
      <w:bookmarkEnd w:id="13"/>
      <w:r>
        <w:rPr/>
        <w:t>Diagramme état-transition de l’application sous ses 2 formes</w:t>
      </w:r>
    </w:p>
    <w:p>
      <w:pPr>
        <w:pStyle w:val="Heading3"/>
        <w:rPr/>
      </w:pPr>
      <w:bookmarkStart w:id="14" w:name="__RefHeading___Toc862_1268836304"/>
      <w:bookmarkEnd w:id="14"/>
      <w:r>
        <w:rPr/>
        <w:t>Diagramme état-transition</w:t>
      </w:r>
    </w:p>
    <w:p>
      <w:pPr>
        <w:pStyle w:val="Normal"/>
        <w:rPr/>
      </w:pPr>
      <w:r>
        <w:rPr/>
        <w:t>a</w:t>
      </w: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5"/>
                    <a:stretch>
                      <a:fillRect/>
                    </a:stretch>
                  </pic:blipFill>
                  <pic:spPr bwMode="auto">
                    <a:xfrm>
                      <a:off x="0" y="0"/>
                      <a:ext cx="5731510" cy="4217670"/>
                    </a:xfrm>
                    <a:prstGeom prst="rect">
                      <a:avLst/>
                    </a:prstGeom>
                  </pic:spPr>
                </pic:pic>
              </a:graphicData>
            </a:graphic>
          </wp:inline>
        </w:drawing>
      </w:r>
    </w:p>
    <w:p>
      <w:pPr>
        <w:pStyle w:val="Heading3"/>
        <w:rPr/>
      </w:pPr>
      <w:bookmarkStart w:id="15" w:name="__RefHeading___Toc864_1268836304"/>
      <w:bookmarkEnd w:id="15"/>
      <w:r>
        <w:rPr/>
        <w:t xml:space="preserve">Version matricielle </w:t>
      </w:r>
    </w:p>
    <w:p>
      <w:pPr>
        <w:pStyle w:val="Normal"/>
        <w:rPr/>
      </w:pPr>
      <w:hyperlink r:id="rId6">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6" w:name="__RefHeading___Toc866_1268836304"/>
      <w:bookmarkEnd w:id="16"/>
      <w:r>
        <w:rPr/>
        <w:t>Documentation des liens entre éléments d’interface et fonctionnalités</w:t>
      </w:r>
    </w:p>
    <w:p>
      <w:pPr>
        <w:pStyle w:val="Normal1"/>
        <w:rPr/>
      </w:pPr>
      <w:r>
        <w:rPr/>
      </w:r>
    </w:p>
    <w:p>
      <w:pPr>
        <w:pStyle w:val="Heading3"/>
        <w:rPr/>
      </w:pPr>
      <w:bookmarkStart w:id="17" w:name="__RefHeading___Toc868_1268836304"/>
      <w:bookmarkEnd w:id="17"/>
      <w:r>
        <w:rPr/>
        <w:t xml:space="preserve">Boutons (QPushBouton) :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18" w:name="__RefHeading___Toc870_1268836304"/>
      <w:bookmarkEnd w:id="18"/>
      <w:r>
        <w:rPr/>
        <w:t xml:space="preserve">Actions de la barre de menu (QMenuBar, QMenu et QAction) :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1"/>
        <w:rPr/>
      </w:pPr>
      <w:r>
        <w:rPr/>
      </w:r>
    </w:p>
    <w:p>
      <w:pPr>
        <w:pStyle w:val="Heading1"/>
        <w:rPr>
          <w:b/>
          <w:bCs/>
        </w:rPr>
      </w:pPr>
      <w:bookmarkStart w:id="19" w:name="__RefHeading___Toc724_153876483"/>
      <w:bookmarkEnd w:id="19"/>
      <w:r>
        <w:rPr>
          <w:b/>
          <w:bCs/>
        </w:rPr>
        <w:t>Bilan</w:t>
      </w:r>
    </w:p>
    <w:p>
      <w:pPr>
        <w:pStyle w:val="Heading2"/>
        <w:rPr/>
      </w:pPr>
      <w:bookmarkStart w:id="20" w:name="__RefHeading___Toc726_153876483"/>
      <w:bookmarkStart w:id="21" w:name="_Toc165410318"/>
      <w:bookmarkEnd w:id="20"/>
      <w:r>
        <w:rPr/>
        <w:t>Ce que l’on a appris</w:t>
      </w:r>
      <w:bookmarkEnd w:id="21"/>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22" w:name="__RefHeading___Toc728_153876483"/>
      <w:bookmarkStart w:id="23" w:name="_Toc165410319"/>
      <w:bookmarkEnd w:id="22"/>
      <w:r>
        <w:rPr/>
        <w:t>Ce qu’on a aimé / pas aimé</w:t>
      </w:r>
      <w:bookmarkEnd w:id="23"/>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pPr>
      <w:bookmarkStart w:id="24" w:name="__RefHeading___Toc730_153876483"/>
      <w:bookmarkStart w:id="25" w:name="_Toc165410320"/>
      <w:bookmarkEnd w:id="24"/>
      <w:r>
        <w:rPr/>
        <w:t>Ce qui a été difficile</w:t>
      </w:r>
      <w:bookmarkEnd w:id="25"/>
    </w:p>
    <w:p>
      <w:pPr>
        <w:pStyle w:val="Normal"/>
        <w:rPr/>
      </w:pPr>
      <w:r>
        <w:rPr/>
      </w:r>
    </w:p>
    <w:p>
      <w:pPr>
        <w:pStyle w:val="Normal"/>
        <w:ind w:firstLine="720"/>
        <w:rPr/>
      </w:pPr>
      <w:r>
        <w:rPr/>
        <w:t>L’assimilation du code a été périlleuse, mais le plus compliquer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26" w:name="__RefHeading___Toc732_153876483"/>
      <w:bookmarkStart w:id="27" w:name="_Toc165410321"/>
      <w:bookmarkEnd w:id="26"/>
      <w:r>
        <w:rPr/>
        <w:t>Le temps passé (sur conception / code)</w:t>
      </w:r>
      <w:bookmarkEnd w:id="27"/>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val="04a0" w:noHBand="0" w:noVBand="1" w:firstColumn="1" w:lastRow="0" w:lastColumn="0" w:firstRow="1"/>
      </w:tblPr>
      <w:tblGrid>
        <w:gridCol w:w="1188"/>
        <w:gridCol w:w="1101"/>
        <w:gridCol w:w="1137"/>
        <w:gridCol w:w="1101"/>
        <w:gridCol w:w="851"/>
        <w:gridCol w:w="1104"/>
        <w:gridCol w:w="1022"/>
      </w:tblGrid>
      <w:tr>
        <w:trPr>
          <w:trHeight w:val="315" w:hRule="atLeast"/>
        </w:trPr>
        <w:tc>
          <w:tcPr>
            <w:tcW w:w="1188"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Normal"/>
        <w:rPr/>
      </w:pPr>
      <w:r>
        <w:rPr/>
      </w:r>
    </w:p>
    <w:p>
      <w:pPr>
        <w:pStyle w:val="Heading2"/>
        <w:rPr>
          <w:b/>
          <w:bCs/>
          <w:u w:val="single"/>
        </w:rPr>
      </w:pPr>
      <w:r>
        <w:rPr>
          <w:b/>
          <w:bCs/>
          <w:u w:val="single"/>
        </w:rPr>
      </w:r>
    </w:p>
    <w:p>
      <w:pPr>
        <w:pStyle w:val="Heading2"/>
        <w:rPr/>
      </w:pPr>
      <w:bookmarkStart w:id="28" w:name="__RefHeading___Toc734_153876483"/>
      <w:bookmarkStart w:id="29" w:name="_Toc165410322"/>
      <w:bookmarkEnd w:id="28"/>
      <w:r>
        <w:rPr/>
        <w:t>Ce que vous auriez pu faire de mieux (avec le recul)</w:t>
      </w:r>
      <w:bookmarkEnd w:id="29"/>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30" w:name="__RefHeading___Toc736_153876483"/>
      <w:bookmarkStart w:id="31" w:name="_Toc165410323"/>
      <w:bookmarkEnd w:id="30"/>
      <w:r>
        <w:rPr/>
        <w:t>Ce qui pourrait être amélioré dans la SAE</w:t>
      </w:r>
      <w:bookmarkEnd w:id="31"/>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720" w:top="1440" w:footer="720" w:bottom="144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11</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3">
          <wp:simplePos x="0" y="0"/>
          <wp:positionH relativeFrom="column">
            <wp:posOffset>1781175</wp:posOffset>
          </wp:positionH>
          <wp:positionV relativeFrom="paragraph">
            <wp:posOffset>152400</wp:posOffset>
          </wp:positionV>
          <wp:extent cx="1953895" cy="2843530"/>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8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Noto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name w:val="index heading1"/>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cs.google.com/spreadsheets/d/1wFnkd9DNGp6v6HGY9ECIkjlzgzVSTF-KcPUflqhTCMQ/edit?usp=shari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LibreOffice/24.2.2.2$Linux_X86_64 LibreOffice_project/d56cc158d8a96260b836f100ef4b4ef25d6f1a01</Application>
  <AppVersion>15.0000</AppVersion>
  <Pages>11</Pages>
  <Words>1279</Words>
  <Characters>7105</Characters>
  <CharactersWithSpaces>8157</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2024-04-30T21:09:00Z</cp:lastPrinted>
  <dcterms:modified xsi:type="dcterms:W3CDTF">2024-05-04T10:48:07Z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