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style: Calibri 10pt. The document defaults (theme minor font, 11pt) apply only where no style sets a value.</w:t>
      </w:r>
    </w:p>
    <w:p>
      <w:r>
        <w:t xml:space="preserve">A run with direct formatting: </w:t>
      </w:r>
      <w:r>
        <w:rPr>
          <w:sz w:val="28"/>
        </w:rPr>
        <w:t>14pt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