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Задание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Проведите ui-тестирование и автоматическое тестирование функциональности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Методичка по созданию автоматических тестов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Выберите класс с вашими методами и нажмите правую кнопку мыши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В открывшемся меню выберите Generate -&gt;Test…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Измените по необходимости версию библиотеки на JUnit4, и название класса, и выберите методы которые необходимо протестировать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4752975" cy="40671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406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Вызовите экземпляр класса в котором расположен метод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Изучите метод который вы будете тестировать (входные и возвращаемые аргументы)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3219450" cy="1400175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Например данный метод принимает числовое значение и возвращает булевое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Вызовите метод и передайте тестовые значения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Используйте методы </w:t>
      </w:r>
      <w:r w:rsidDel="00000000" w:rsidR="00000000" w:rsidRPr="00000000">
        <w:rPr>
          <w:rFonts w:ascii="Courier New" w:cs="Courier New" w:eastAsia="Courier New" w:hAnsi="Courier New"/>
          <w:i w:val="1"/>
          <w:color w:val="080808"/>
          <w:rtl w:val="0"/>
        </w:rPr>
        <w:t xml:space="preserve">assert() </w:t>
      </w:r>
      <w:r w:rsidDel="00000000" w:rsidR="00000000" w:rsidRPr="00000000">
        <w:rPr>
          <w:rtl w:val="0"/>
        </w:rPr>
        <w:t xml:space="preserve">для сравнения полученных результатов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i w:val="1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080808"/>
          <w:rtl w:val="0"/>
        </w:rPr>
        <w:t xml:space="preserve">assertTrue(n) - значение n = true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i w:val="1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080808"/>
          <w:rtl w:val="0"/>
        </w:rPr>
        <w:t xml:space="preserve">assertFalse(n) - значение n = false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i w:val="1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080808"/>
          <w:rtl w:val="0"/>
        </w:rPr>
        <w:t xml:space="preserve">assertEquals(n, m) - значение n = m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i w:val="1"/>
          <w:color w:val="080808"/>
        </w:rPr>
      </w:pPr>
      <w:r w:rsidDel="00000000" w:rsidR="00000000" w:rsidRPr="00000000">
        <w:rPr>
          <w:rtl w:val="0"/>
        </w:rPr>
        <w:t xml:space="preserve">и т.д.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4657725" cy="12287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Например </w:t>
      </w:r>
      <w:r w:rsidDel="00000000" w:rsidR="00000000" w:rsidRPr="00000000">
        <w:rPr>
          <w:rFonts w:ascii="Courier New" w:cs="Courier New" w:eastAsia="Courier New" w:hAnsi="Courier New"/>
          <w:i w:val="1"/>
          <w:color w:val="080808"/>
          <w:rtl w:val="0"/>
        </w:rPr>
        <w:t xml:space="preserve">assertTrue() </w:t>
      </w:r>
      <w:r w:rsidDel="00000000" w:rsidR="00000000" w:rsidRPr="00000000">
        <w:rPr>
          <w:rtl w:val="0"/>
        </w:rPr>
        <w:t xml:space="preserve">успешен если значение true( в примере - 0)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3219450" cy="71437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Если изменить значение, то тест будет провален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2171700" cy="28575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Для тестирования методов требующих материалы фреймворка Android (Context, View, Application и т.д.) подключите библикотеку Mockito в файл </w:t>
      </w:r>
      <w:r w:rsidDel="00000000" w:rsidR="00000000" w:rsidRPr="00000000">
        <w:rPr/>
        <w:drawing>
          <wp:inline distB="114300" distT="114300" distL="114300" distR="114300">
            <wp:extent cx="1889303" cy="290662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9303" cy="290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написав </w:t>
      </w:r>
    </w:p>
    <w:p w:rsidR="00000000" w:rsidDel="00000000" w:rsidP="00000000" w:rsidRDefault="00000000" w:rsidRPr="00000000" w14:paraId="00000019">
      <w:pPr>
        <w:shd w:fill="ffffff" w:val="clear"/>
        <w:rPr>
          <w:rFonts w:ascii="Courier New" w:cs="Courier New" w:eastAsia="Courier New" w:hAnsi="Courier New"/>
          <w:b w:val="1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00627a"/>
          <w:rtl w:val="0"/>
        </w:rPr>
        <w:t xml:space="preserve">dependencies </w:t>
      </w:r>
      <w:r w:rsidDel="00000000" w:rsidR="00000000" w:rsidRPr="00000000">
        <w:rPr>
          <w:rFonts w:ascii="Courier New" w:cs="Courier New" w:eastAsia="Courier New" w:hAnsi="Courier New"/>
          <w:b w:val="1"/>
          <w:color w:val="080808"/>
          <w:rtl w:val="0"/>
        </w:rPr>
        <w:t xml:space="preserve">{</w:t>
      </w:r>
    </w:p>
    <w:p w:rsidR="00000000" w:rsidDel="00000000" w:rsidP="00000000" w:rsidRDefault="00000000" w:rsidRPr="00000000" w14:paraId="0000001A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80808"/>
          <w:rtl w:val="0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color w:val="00627a"/>
          <w:rtl w:val="0"/>
        </w:rPr>
        <w:t xml:space="preserve">testImplementation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67d17"/>
          <w:rtl w:val="0"/>
        </w:rPr>
        <w:t xml:space="preserve">"org.mockito:mockito-core:2.19.0"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hd w:fill="ffffff" w:val="clear"/>
        <w:rPr>
          <w:rFonts w:ascii="Courier New" w:cs="Courier New" w:eastAsia="Courier New" w:hAnsi="Courier New"/>
          <w:b w:val="1"/>
          <w:color w:val="080808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80808"/>
          <w:rtl w:val="0"/>
        </w:rPr>
        <w:t xml:space="preserve">}</w:t>
      </w:r>
    </w:p>
    <w:p w:rsidR="00000000" w:rsidDel="00000000" w:rsidP="00000000" w:rsidRDefault="00000000" w:rsidRPr="00000000" w14:paraId="0000001D">
      <w:pPr>
        <w:shd w:fill="ffffff" w:val="clear"/>
        <w:rPr>
          <w:rFonts w:ascii="Courier New" w:cs="Courier New" w:eastAsia="Courier New" w:hAnsi="Courier New"/>
          <w:color w:val="9e880d"/>
        </w:rPr>
      </w:pPr>
      <w:r w:rsidDel="00000000" w:rsidR="00000000" w:rsidRPr="00000000">
        <w:rPr>
          <w:rtl w:val="0"/>
        </w:rPr>
        <w:t xml:space="preserve">Добавьте аннотацию </w:t>
      </w:r>
      <w:r w:rsidDel="00000000" w:rsidR="00000000" w:rsidRPr="00000000">
        <w:rPr>
          <w:rFonts w:ascii="Courier New" w:cs="Courier New" w:eastAsia="Courier New" w:hAnsi="Courier New"/>
          <w:color w:val="9e880d"/>
          <w:rtl w:val="0"/>
        </w:rPr>
        <w:t xml:space="preserve">@RunWith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MockitoJUnitRunner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33b3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080808"/>
          <w:rtl w:val="0"/>
        </w:rPr>
        <w:t xml:space="preserve">) </w:t>
      </w:r>
      <w:r w:rsidDel="00000000" w:rsidR="00000000" w:rsidRPr="00000000">
        <w:rPr>
          <w:rtl w:val="0"/>
        </w:rPr>
        <w:t xml:space="preserve">классу тестовых методов, и используйте аннотацию </w:t>
      </w:r>
      <w:r w:rsidDel="00000000" w:rsidR="00000000" w:rsidRPr="00000000">
        <w:rPr>
          <w:rFonts w:ascii="Courier New" w:cs="Courier New" w:eastAsia="Courier New" w:hAnsi="Courier New"/>
          <w:color w:val="9e880d"/>
          <w:rtl w:val="0"/>
        </w:rPr>
        <w:t xml:space="preserve">@Mock </w:t>
      </w:r>
      <w:r w:rsidDel="00000000" w:rsidR="00000000" w:rsidRPr="00000000">
        <w:rPr>
          <w:rtl w:val="0"/>
        </w:rPr>
        <w:t xml:space="preserve">для создания фиктивных элементов фреймворка Android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rPr/>
      </w:pPr>
      <w:r w:rsidDel="00000000" w:rsidR="00000000" w:rsidRPr="00000000">
        <w:rPr>
          <w:rtl w:val="0"/>
        </w:rPr>
        <w:t xml:space="preserve">Например класс </w:t>
      </w:r>
      <w:r w:rsidDel="00000000" w:rsidR="00000000" w:rsidRPr="00000000">
        <w:rPr>
          <w:rFonts w:ascii="Courier New" w:cs="Courier New" w:eastAsia="Courier New" w:hAnsi="Courier New"/>
          <w:color w:val="00627a"/>
          <w:rtl w:val="0"/>
        </w:rPr>
        <w:t xml:space="preserve">DataImpl </w:t>
      </w:r>
      <w:r w:rsidDel="00000000" w:rsidR="00000000" w:rsidRPr="00000000">
        <w:rPr>
          <w:rtl w:val="0"/>
        </w:rPr>
        <w:t xml:space="preserve">требует контекс запущенного Android приложения </w:t>
      </w:r>
    </w:p>
    <w:p w:rsidR="00000000" w:rsidDel="00000000" w:rsidP="00000000" w:rsidRDefault="00000000" w:rsidRPr="00000000" w14:paraId="0000001F">
      <w:pPr>
        <w:shd w:fill="ffffff" w:val="clear"/>
        <w:rPr/>
      </w:pPr>
      <w:r w:rsidDel="00000000" w:rsidR="00000000" w:rsidRPr="00000000">
        <w:rPr/>
        <w:drawing>
          <wp:inline distB="114300" distT="114300" distL="114300" distR="114300">
            <wp:extent cx="5731200" cy="11176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rPr/>
      </w:pPr>
      <w:r w:rsidDel="00000000" w:rsidR="00000000" w:rsidRPr="00000000">
        <w:rPr>
          <w:rtl w:val="0"/>
        </w:rPr>
        <w:t xml:space="preserve">Создаем тест с фиктивным классом </w:t>
      </w:r>
      <w:r w:rsidDel="00000000" w:rsidR="00000000" w:rsidRPr="00000000">
        <w:rPr>
          <w:rFonts w:ascii="Courier New" w:cs="Courier New" w:eastAsia="Courier New" w:hAnsi="Courier New"/>
          <w:color w:val="00627a"/>
          <w:rtl w:val="0"/>
        </w:rPr>
        <w:t xml:space="preserve">DataImpl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rPr/>
      </w:pPr>
      <w:r w:rsidDel="00000000" w:rsidR="00000000" w:rsidRPr="00000000">
        <w:rPr/>
        <w:drawing>
          <wp:inline distB="114300" distT="114300" distL="114300" distR="114300">
            <wp:extent cx="3781425" cy="287655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87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rPr>
          <w:rFonts w:ascii="Courier New" w:cs="Courier New" w:eastAsia="Courier New" w:hAnsi="Courier New"/>
          <w:color w:val="08080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i w:val="1"/>
          <w:color w:val="080808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2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8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