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Especificaciones Funcionales</w:t>
      </w:r>
    </w:p>
    <w:p>
      <w:r>
        <w:t>Documento de referencia funcional del proyecto de analisis cuantitativo y backtesting.</w:t>
      </w:r>
    </w:p>
    <w:p>
      <w:r>
        <w:t>Fecha de elaboracion: 2026-02-09</w:t>
      </w:r>
    </w:p>
    <w:p>
      <w:r>
        <w:t>Sistema: EstrategiaCombinadaRSI</w:t>
      </w:r>
    </w:p>
    <w:p>
      <w:pPr>
        <w:pStyle w:val="Heading1"/>
      </w:pPr>
      <w:r>
        <w:t>1. Objetivo y alcance</w:t>
      </w:r>
    </w:p>
    <w:p>
      <w:pPr>
        <w:pStyle w:val="ListBullet"/>
      </w:pPr>
      <w:r>
        <w:t>Definir de forma estructurada las capacidades funcionales del sistema.</w:t>
      </w:r>
    </w:p>
    <w:p>
      <w:pPr>
        <w:pStyle w:val="ListBullet"/>
      </w:pPr>
      <w:r>
        <w:t>Documentar entradas, procesamiento, salidas y reglas de negocio principales.</w:t>
      </w:r>
    </w:p>
    <w:p>
      <w:pPr>
        <w:pStyle w:val="ListBullet"/>
      </w:pPr>
      <w:r>
        <w:t>Establecer criterios de aceptacion para validar la operacion del producto.</w:t>
      </w:r>
    </w:p>
    <w:p>
      <w:pPr>
        <w:pStyle w:val="ListBullet"/>
      </w:pPr>
      <w:r>
        <w:t>Cubrir el flujo sobre activos del IBEX y tickers adicionales configurables.</w:t>
      </w:r>
    </w:p>
    <w:p>
      <w:pPr>
        <w:pStyle w:val="Heading1"/>
      </w:pPr>
      <w:r>
        <w:t>2. Arquitectura funcional</w:t>
      </w:r>
    </w:p>
    <w:p>
      <w:pPr>
        <w:pStyle w:val="ListBullet"/>
      </w:pPr>
      <w:r>
        <w:t>Runner: EstrategiaCombinadaRSI.py inicia el proceso y delega en estrategia.app.main().</w:t>
      </w:r>
    </w:p>
    <w:p>
      <w:pPr>
        <w:pStyle w:val="ListBullet"/>
      </w:pPr>
      <w:r>
        <w:t>Configuracion y runtime: config_runtime.py carga config, flags CLI y watchdog.</w:t>
      </w:r>
    </w:p>
    <w:p>
      <w:pPr>
        <w:pStyle w:val="ListBullet"/>
      </w:pPr>
      <w:r>
        <w:t>Datos: data.py descarga historicos (OHLCV + dividendos), sanea y valida calidad.</w:t>
      </w:r>
    </w:p>
    <w:p>
      <w:pPr>
        <w:pStyle w:val="ListBullet"/>
      </w:pPr>
      <w:r>
        <w:t>Estrategias: strategies.py ejecuta Tendencia, Bollinger, RSI, MACD y combinada.</w:t>
      </w:r>
    </w:p>
    <w:p>
      <w:pPr>
        <w:pStyle w:val="ListBullet"/>
      </w:pPr>
      <w:r>
        <w:t>Metricas: metrics.py calcula rendimiento, riesgo y estadisticas de trades.</w:t>
      </w:r>
    </w:p>
    <w:p>
      <w:pPr>
        <w:pStyle w:val="ListBullet"/>
      </w:pPr>
      <w:r>
        <w:t>Analisis avanzado: analysis.py ejecuta walk-forward, sensibilidad y stress tests.</w:t>
      </w:r>
    </w:p>
    <w:p>
      <w:pPr>
        <w:pStyle w:val="ListBullet"/>
      </w:pPr>
      <w:r>
        <w:t>Analisis enriquecido: enriched.py genera setups, semaforos, pesos y perfiles.</w:t>
      </w:r>
    </w:p>
    <w:p>
      <w:pPr>
        <w:pStyle w:val="ListBullet"/>
      </w:pPr>
      <w:r>
        <w:t>Reporting: reports_matplotlib.py y reports_reportlab.py generan informes finales.</w:t>
      </w:r>
    </w:p>
    <w:p>
      <w:pPr>
        <w:pStyle w:val="ListBullet"/>
      </w:pPr>
      <w:r>
        <w:t>Cartera y journal: portfolio.py integra cartera personal y seguimiento de operaciones.</w:t>
      </w:r>
    </w:p>
    <w:p>
      <w:pPr>
        <w:pStyle w:val="Heading1"/>
      </w:pPr>
      <w:r>
        <w:t>3. Requisitos funcionales</w:t>
      </w:r>
    </w:p>
    <w:p>
      <w:pPr>
        <w:pStyle w:val="ListNumber"/>
      </w:pPr>
      <w:r>
        <w:t>RF-01: Descargar datos historicos por ticker y rango de fechas configurable.</w:t>
      </w:r>
    </w:p>
    <w:p>
      <w:pPr>
        <w:pStyle w:val="ListNumber"/>
      </w:pPr>
      <w:r>
        <w:t>RF-02: Ajustar precios OHLC con Adj Close para mantener consistencia con dividendos.</w:t>
      </w:r>
    </w:p>
    <w:p>
      <w:pPr>
        <w:pStyle w:val="ListNumber"/>
      </w:pPr>
      <w:r>
        <w:t>RF-03: Calcular daily_return por ticker y excluir observaciones invalidas.</w:t>
      </w:r>
    </w:p>
    <w:p>
      <w:pPr>
        <w:pStyle w:val="ListNumber"/>
      </w:pPr>
      <w:r>
        <w:t>RF-04: Generar reporte de calidad de datos por ticker (completitud y duplicados).</w:t>
      </w:r>
    </w:p>
    <w:p>
      <w:pPr>
        <w:pStyle w:val="ListNumber"/>
      </w:pPr>
      <w:r>
        <w:t>RF-05: Validar datos con umbrales configurables y descartar tickers que no cumplan.</w:t>
      </w:r>
    </w:p>
    <w:p>
      <w:pPr>
        <w:pStyle w:val="ListNumber"/>
      </w:pPr>
      <w:r>
        <w:t>RF-06: Cargar cartera.csv y construir posiciones netas y precio medio.</w:t>
      </w:r>
    </w:p>
    <w:p>
      <w:pPr>
        <w:pStyle w:val="ListNumber"/>
      </w:pPr>
      <w:r>
        <w:t>RF-07: Ejecutar estrategias tecnicas individuales: Tendencia, Bollinger, RSI y MACD.</w:t>
      </w:r>
    </w:p>
    <w:p>
      <w:pPr>
        <w:pStyle w:val="ListNumber"/>
      </w:pPr>
      <w:r>
        <w:t>RF-08: Aplicar costes, slippage y retraso de ejecucion en el backtest.</w:t>
      </w:r>
    </w:p>
    <w:p>
      <w:pPr>
        <w:pStyle w:val="ListNumber"/>
      </w:pPr>
      <w:r>
        <w:t>RF-09: Calcular estrategia combinada mediante pesos configurables.</w:t>
      </w:r>
    </w:p>
    <w:p>
      <w:pPr>
        <w:pStyle w:val="ListNumber"/>
      </w:pPr>
      <w:r>
        <w:t>RF-10: Calcular metricas de riesgo/rendimiento por estrategia y por mercado.</w:t>
      </w:r>
    </w:p>
    <w:p>
      <w:pPr>
        <w:pStyle w:val="ListNumber"/>
      </w:pPr>
      <w:r>
        <w:t>RF-11: Detectar eventos de entrada/salida y estado operativo por estrategia.</w:t>
      </w:r>
    </w:p>
    <w:p>
      <w:pPr>
        <w:pStyle w:val="ListNumber"/>
      </w:pPr>
      <w:r>
        <w:t>RF-12: Ejecutar analisis walk-forward para medir robustez out-of-sample.</w:t>
      </w:r>
    </w:p>
    <w:p>
      <w:pPr>
        <w:pStyle w:val="ListNumber"/>
      </w:pPr>
      <w:r>
        <w:t>RF-13: Ejecutar sensibilidad de parametros con heatmaps por estrategia.</w:t>
      </w:r>
    </w:p>
    <w:p>
      <w:pPr>
        <w:pStyle w:val="ListNumber"/>
      </w:pPr>
      <w:r>
        <w:t>RF-14: Ejecutar stress tests por escenarios de costes y bootstrap de retornos.</w:t>
      </w:r>
    </w:p>
    <w:p>
      <w:pPr>
        <w:pStyle w:val="ListNumber"/>
      </w:pPr>
      <w:r>
        <w:t>RF-15: Generar reportes PDF tecnicos, de resumen, dashboard y analisis agregado.</w:t>
      </w:r>
    </w:p>
    <w:p>
      <w:pPr>
        <w:pStyle w:val="ListNumber"/>
      </w:pPr>
      <w:r>
        <w:t>RF-16: Generar visualizacion 3D interactiva de riesgo/retorno en HTML.</w:t>
      </w:r>
    </w:p>
    <w:p>
      <w:pPr>
        <w:pStyle w:val="ListNumber"/>
      </w:pPr>
      <w:r>
        <w:t>RF-17: Generar analisis enriquecido (semaforo, setup, niveles de operacion).</w:t>
      </w:r>
    </w:p>
    <w:p>
      <w:pPr>
        <w:pStyle w:val="ListNumber"/>
      </w:pPr>
      <w:r>
        <w:t>RF-18: Generar recomendacion de cartera por perfiles de riesgo.</w:t>
      </w:r>
    </w:p>
    <w:p>
      <w:pPr>
        <w:pStyle w:val="ListNumber"/>
      </w:pPr>
      <w:r>
        <w:t>RF-19: Exportar resultados a JSON/Parquet y trazabilidad de senales.</w:t>
      </w:r>
    </w:p>
    <w:p>
      <w:pPr>
        <w:pStyle w:val="ListNumber"/>
      </w:pPr>
      <w:r>
        <w:t>RF-20: Generar snapshot de ejecucion y resumen de errores.</w:t>
      </w:r>
    </w:p>
    <w:p>
      <w:pPr>
        <w:pStyle w:val="Heading1"/>
      </w:pPr>
      <w:r>
        <w:t>4. Requisitos no funcionales</w:t>
      </w:r>
    </w:p>
    <w:p>
      <w:pPr>
        <w:pStyle w:val="ListNumber"/>
      </w:pPr>
      <w:r>
        <w:t>RNF-01: Tolerancia a archivos opcionales ausentes (cartera e historial IBEX).</w:t>
      </w:r>
    </w:p>
    <w:p>
      <w:pPr>
        <w:pStyle w:val="ListNumber"/>
      </w:pPr>
      <w:r>
        <w:t>RNF-02: Continuidad operacional ante errores por ticker (error summary).</w:t>
      </w:r>
    </w:p>
    <w:p>
      <w:pPr>
        <w:pStyle w:val="ListNumber"/>
      </w:pPr>
      <w:r>
        <w:t>RNF-03: Reproducibilidad mediante semilla y snapshot de ejecucion.</w:t>
      </w:r>
    </w:p>
    <w:p>
      <w:pPr>
        <w:pStyle w:val="ListNumber"/>
      </w:pPr>
      <w:r>
        <w:t>RNF-04: Escalabilidad configurable via limites de tickers y modulos avanzados.</w:t>
      </w:r>
    </w:p>
    <w:p>
      <w:pPr>
        <w:pStyle w:val="ListNumber"/>
      </w:pPr>
      <w:r>
        <w:t>RNF-05: Observabilidad por logs de progreso, watchdog y export de trazas.</w:t>
      </w:r>
    </w:p>
    <w:p>
      <w:pPr>
        <w:pStyle w:val="Heading1"/>
      </w:pPr>
      <w:r>
        <w:t>5. Entradas y salidas</w:t>
      </w:r>
    </w:p>
    <w:p>
      <w:r>
        <w:t>Entradas principales:</w:t>
      </w:r>
    </w:p>
    <w:p>
      <w:pPr>
        <w:pStyle w:val="ListBullet"/>
      </w:pPr>
      <w:r>
        <w:t>config.json (o config YAML/CLI): parametros de ejecucion.</w:t>
      </w:r>
    </w:p>
    <w:p>
      <w:pPr>
        <w:pStyle w:val="ListBullet"/>
      </w:pPr>
      <w:r>
        <w:t>cartera.csv: movimientos del usuario y posicion neta.</w:t>
      </w:r>
    </w:p>
    <w:p>
      <w:pPr>
        <w:pStyle w:val="ListBullet"/>
      </w:pPr>
      <w:r>
        <w:t>ibex_constituents_history.csv: historial de componentes para filtrar sesgo.</w:t>
      </w:r>
    </w:p>
    <w:p>
      <w:pPr>
        <w:pStyle w:val="ListBullet"/>
      </w:pPr>
      <w:r>
        <w:t>Datos de mercado: Yahoo Finance via yfinance.</w:t>
      </w:r>
    </w:p>
    <w:p>
      <w:r>
        <w:t>Salidas principales:</w:t>
      </w:r>
    </w:p>
    <w:p>
      <w:pPr>
        <w:pStyle w:val="ListBullet"/>
      </w:pPr>
      <w:r>
        <w:t>Informes PDF: INFORME_*, DASHBOARD_*, INVERSION_*, ASIGNACION_*.pdf</w:t>
      </w:r>
    </w:p>
    <w:p>
      <w:pPr>
        <w:pStyle w:val="ListBullet"/>
      </w:pPr>
      <w:r>
        <w:t>Analisis avanzado: WALK_FORWARD_*.csv, STRESS_*.csv, INFORME_SENSIBILIDAD_*.pdf</w:t>
      </w:r>
    </w:p>
    <w:p>
      <w:pPr>
        <w:pStyle w:val="ListBullet"/>
      </w:pPr>
      <w:r>
        <w:t>Export estructurado: RESULTADOS_*.json/parquet y RESULTADOS_VIZ_*.parquet</w:t>
      </w:r>
    </w:p>
    <w:p>
      <w:pPr>
        <w:pStyle w:val="ListBullet"/>
      </w:pPr>
      <w:r>
        <w:t>Trazabilidad y control: SENIALES_*, RUN_SNAPSHOT_*, ERROR_RESUMEN_*</w:t>
      </w:r>
    </w:p>
    <w:p>
      <w:pPr>
        <w:pStyle w:val="Heading1"/>
      </w:pPr>
      <w:r>
        <w:t>6. Reglas de negocio clave</w:t>
      </w:r>
    </w:p>
    <w:p>
      <w:pPr>
        <w:pStyle w:val="ListBullet"/>
      </w:pPr>
      <w:r>
        <w:t>La estrategia combinada pondera retornos de 4 estrategias tecnicas.</w:t>
      </w:r>
    </w:p>
    <w:p>
      <w:pPr>
        <w:pStyle w:val="ListBullet"/>
      </w:pPr>
      <w:r>
        <w:t>El estado de una estrategia se considera Activo cuando la ultima entrada supera la ultima salida.</w:t>
      </w:r>
    </w:p>
    <w:p>
      <w:pPr>
        <w:pStyle w:val="ListBullet"/>
      </w:pPr>
      <w:r>
        <w:t>La capa enriquecida etiqueta activos con semaforo VERDE/AMARILLO/ROJO segun condiciones tecnicas.</w:t>
      </w:r>
    </w:p>
    <w:p>
      <w:pPr>
        <w:pStyle w:val="ListBullet"/>
      </w:pPr>
      <w:r>
        <w:t>La exposicion recomendada se ajusta por amplitud de mercado (valores sobre SMA200).</w:t>
      </w:r>
    </w:p>
    <w:p>
      <w:pPr>
        <w:pStyle w:val="ListBullet"/>
      </w:pPr>
      <w:r>
        <w:t>El control de concentracion incorpora filtros de correlacion y caps por activo/sector.</w:t>
      </w:r>
    </w:p>
    <w:p>
      <w:pPr>
        <w:pStyle w:val="Heading1"/>
      </w:pPr>
      <w:r>
        <w:t>7. Criterios de aceptacion</w:t>
      </w:r>
    </w:p>
    <w:p>
      <w:pPr>
        <w:pStyle w:val="ListNumber"/>
      </w:pPr>
      <w:r>
        <w:t>CA-01: Con configuracion valida se generan reportes de salida sin errores criticos.</w:t>
      </w:r>
    </w:p>
    <w:p>
      <w:pPr>
        <w:pStyle w:val="ListNumber"/>
      </w:pPr>
      <w:r>
        <w:t>CA-02: Se calculan metricas para mercado, estrategias individuales y combinada.</w:t>
      </w:r>
    </w:p>
    <w:p>
      <w:pPr>
        <w:pStyle w:val="ListNumber"/>
      </w:pPr>
      <w:r>
        <w:t>CA-03: Se exportan artefactos de calidad/validacion cuando esas opciones estan activas.</w:t>
      </w:r>
    </w:p>
    <w:p>
      <w:pPr>
        <w:pStyle w:val="ListNumber"/>
      </w:pPr>
      <w:r>
        <w:t>CA-04: Se generan reportes avanzados cuando los modulos walk-forward/sensibilidad/stress estan habilitados.</w:t>
      </w:r>
    </w:p>
    <w:p>
      <w:pPr>
        <w:pStyle w:val="ListNumber"/>
      </w:pPr>
      <w:r>
        <w:t>CA-05: Se registra resumen de errores sin abortar el procesamiento total por fallos puntuales.</w:t>
      </w:r>
    </w:p>
    <w:p>
      <w:pPr>
        <w:pStyle w:val="Heading1"/>
      </w:pPr>
      <w:r>
        <w:t>8. Supuestos y limites</w:t>
      </w:r>
    </w:p>
    <w:p>
      <w:pPr>
        <w:pStyle w:val="ListBullet"/>
      </w:pPr>
      <w:r>
        <w:t>La calidad final depende de la disponibilidad y calidad de datos de mercado externos.</w:t>
      </w:r>
    </w:p>
    <w:p>
      <w:pPr>
        <w:pStyle w:val="ListBullet"/>
      </w:pPr>
      <w:r>
        <w:t>El backtest no garantiza rendimiento futuro.</w:t>
      </w:r>
    </w:p>
    <w:p>
      <w:pPr>
        <w:pStyle w:val="ListBullet"/>
      </w:pPr>
      <w:r>
        <w:t>Los parametros por defecto deben revisarse periodicamente para evitar sobreajuste.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