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Times New Roman" w:hAnsi="Times New Roman"/>
          <w:b/>
          <w:sz w:val="32"/>
        </w:rPr>
        <w:t>CHAPTER 11</w:t>
        <w:br/>
        <w:t>REFERENCES</w:t>
      </w:r>
    </w:p>
    <w:p>
      <w:pPr>
        <w:spacing w:before="240" w:after="160"/>
      </w:pPr>
      <w:r>
        <w:rPr>
          <w:rFonts w:ascii="Times New Roman" w:hAnsi="Times New Roman"/>
          <w:b/>
          <w:sz w:val="28"/>
        </w:rPr>
        <w:t>11.1 References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1. Django Software Foundation, Django Documentation, documentation for the Django web framework, including models, views, templates, authentication, and database management.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2. DeepFace Documentation and Source Repository, documentation related to facial recognition and facial verification using the DeepFace library.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3. TensorFlow Documentation, documentation for the TensorFlow machine-learning framework used in the facial-verification environment.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4. OpenCV Documentation, documentation for computer vision, image processing, and camera-related operations.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5. Oracle Corporation, MySQL Documentation, documentation for the MySQL relational database management system.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6. Python Software Foundation, Python Documentation, documentation for the Python programming language and standard library.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7. Bootstrap Documentation, documentation for responsive web-interface components and frontend development.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8. Git Documentation, documentation for distributed version control and source-code management.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9. GitHub Documentation, documentation for repository hosting and collaborative source-code management.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10. Gunicorn Documentation, documentation for the Python WSGI HTTP server used for Django application deployment.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11. WhiteNoise Documentation, documentation for serving static files in Python web applications.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12. Mozilla Developer Network (MDN) Web Docs, documentation for HTML, CSS, JavaScript, browser APIs, and camera access through web applications.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13. Django Authentication Documentation, documentation for user authentication, sessions, permissions, and access control in Django applications.</w:t>
      </w:r>
    </w:p>
    <w:p>
      <w:pPr>
        <w:spacing w:line="360" w:lineRule="auto" w:after="160"/>
        <w:ind w:left="360" w:hanging="360"/>
      </w:pPr>
      <w:r>
        <w:rPr>
          <w:rFonts w:ascii="Times New Roman" w:hAnsi="Times New Roman"/>
          <w:sz w:val="24"/>
        </w:rPr>
        <w:t>14. SMTP-related Python and Django email documentation, documentation for sending application-generated email notifications.</w:t>
      </w:r>
    </w:p>
    <w:p>
      <w:pPr>
        <w:spacing w:before="240" w:after="160"/>
      </w:pPr>
      <w:r>
        <w:rPr>
          <w:rFonts w:ascii="Times New Roman" w:hAnsi="Times New Roman"/>
          <w:b/>
          <w:sz w:val="28"/>
        </w:rPr>
        <w:t>11.2 Technologies Used in the Project</w:t>
      </w:r>
    </w:p>
    <w:p>
      <w:pPr>
        <w:spacing w:line="360" w:lineRule="auto" w:after="180"/>
        <w:jc w:val="both"/>
      </w:pPr>
      <w:r>
        <w:rPr>
          <w:rFonts w:ascii="Times New Roman" w:hAnsi="Times New Roman"/>
          <w:sz w:val="24"/>
        </w:rPr>
        <w:t>The following technologies and development resources were used in the implementation of the Student Attendance Management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Technology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Application in the Project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Primary programming language.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Django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Backend web framework and application logic.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HTML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Structure of web pages.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CSS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Page styling and presentation.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JavaScript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Client-side interaction and camera-related browser functionality.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Bootstrap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Responsive frontend interface components.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MySQL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Relational database management and persistent storage.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DeepFace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Facial verification during attendance submission.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TensorFlow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Machine-learning framework supporting the DeepFace workflow.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OpenCV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Image and camera processing.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mysqlclient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Python database connector for MySQL.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Django Authentication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User authentication and role-based access.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SMTP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Email notification after attendance approval.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Git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Source-code version control.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GitHub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Repository and source-code management.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WhiteNoise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Static-file support for deployment.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Gunicorn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Application server support for deployment.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Visual Studio Code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Development environment.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Windows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Development operating system.</w:t>
            </w:r>
          </w:p>
        </w:tc>
      </w:tr>
    </w:tbl>
    <w:p>
      <w:pPr>
        <w:spacing w:before="240" w:after="160"/>
      </w:pPr>
      <w:r>
        <w:rPr>
          <w:rFonts w:ascii="Times New Roman" w:hAnsi="Times New Roman"/>
          <w:b/>
          <w:sz w:val="28"/>
        </w:rPr>
        <w:t>11.3 Project Documentation Sources</w:t>
      </w:r>
    </w:p>
    <w:p>
      <w:pPr>
        <w:spacing w:line="360" w:lineRule="auto" w:after="180"/>
        <w:jc w:val="both"/>
      </w:pPr>
      <w:r>
        <w:rPr>
          <w:rFonts w:ascii="Times New Roman" w:hAnsi="Times New Roman"/>
          <w:sz w:val="24"/>
        </w:rPr>
        <w:t>The technical descriptions, implementation details, system workflow, database design, face-verification process, and testing procedures presented in this report are based on the implemented Student Attendance Management System and the technologies used in its development.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