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79" w:rsidRPr="00E30D79" w:rsidRDefault="00E30D79" w:rsidP="00E30D79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E30D79"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  <w:t>Нормативы по содержанию иода-131</w:t>
      </w:r>
      <w:r w:rsidRPr="00E30D79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[</w:t>
      </w:r>
      <w:hyperlink r:id="rId7" w:tooltip="Редактировать раздел " w:history="1">
        <w:r w:rsidRPr="00E30D79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</w:t>
        </w:r>
      </w:hyperlink>
      <w:r w:rsidRPr="00E30D79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 | </w:t>
      </w:r>
      <w:hyperlink r:id="rId8" w:tooltip="Редактировать раздел " w:history="1">
        <w:proofErr w:type="gramStart"/>
        <w:r w:rsidRPr="00E30D79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>править</w:t>
        </w:r>
        <w:proofErr w:type="gramEnd"/>
        <w:r w:rsidRPr="00E30D79">
          <w:rPr>
            <w:rFonts w:ascii="Arial" w:eastAsia="Times New Roman" w:hAnsi="Arial" w:cs="Arial"/>
            <w:color w:val="0B0080"/>
            <w:sz w:val="24"/>
            <w:szCs w:val="24"/>
            <w:lang w:eastAsia="ru-RU"/>
          </w:rPr>
          <w:t xml:space="preserve"> вики-текст</w:t>
        </w:r>
      </w:hyperlink>
      <w:r w:rsidRPr="00E30D79">
        <w:rPr>
          <w:rFonts w:ascii="Arial" w:eastAsia="Times New Roman" w:hAnsi="Arial" w:cs="Arial"/>
          <w:color w:val="555555"/>
          <w:sz w:val="24"/>
          <w:szCs w:val="24"/>
          <w:lang w:eastAsia="ru-RU"/>
        </w:rPr>
        <w:t>]</w:t>
      </w:r>
    </w:p>
    <w:p w:rsidR="00E30D79" w:rsidRPr="00E30D79" w:rsidRDefault="00E30D79" w:rsidP="00E30D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ru-RU"/>
        </w:rPr>
      </w:pP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Согласно принятым в России </w:t>
      </w:r>
      <w:hyperlink r:id="rId9" w:tooltip="НРБ-99" w:history="1">
        <w:r w:rsidRPr="00E30D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нормам радиационной безопасности НРБ-99/2009</w:t>
        </w:r>
      </w:hyperlink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решение об ограничении потребления продуктов питания обязательно принимается при удельной активности иода-131 в них, равной 10 </w:t>
      </w:r>
      <w:proofErr w:type="spellStart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кБк</w:t>
      </w:r>
      <w:proofErr w:type="spellEnd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/кг (при удельной активности от 1 </w:t>
      </w:r>
      <w:proofErr w:type="spellStart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кБк</w:t>
      </w:r>
      <w:proofErr w:type="spellEnd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/кг такое решение может приниматься по усмотрению уполномоченного органа). </w:t>
      </w:r>
      <w:proofErr w:type="gramStart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Для персонала, работающего с источниками радиации, предел годового поступления с воздухом иода-131 составляет 2,6·10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6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 в год (дозовый коэффициент 7,6·10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−9</w:t>
      </w:r>
      <w:hyperlink r:id="rId10" w:tooltip="Зиверт" w:history="1">
        <w:r w:rsidRPr="00E30D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Зв</w:t>
        </w:r>
      </w:hyperlink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/Бк), а допустимая среднегодовая объемная активность в воздухе 1,1·10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3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Бк/м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3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 (это относится ко всем соединениям </w:t>
      </w:r>
      <w:proofErr w:type="spellStart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иода</w:t>
      </w:r>
      <w:proofErr w:type="spellEnd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, кроме элементарного </w:t>
      </w:r>
      <w:proofErr w:type="spellStart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иода</w:t>
      </w:r>
      <w:proofErr w:type="spellEnd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для которого установлены ограничения соответственно 1,0·10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6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 в год и 4,0·10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2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Бк/м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3</w:t>
      </w:r>
      <w:proofErr w:type="gramEnd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и </w:t>
      </w:r>
      <w:proofErr w:type="spellStart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begin"/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instrText xml:space="preserve"> HYPERLINK "https://ru.wikipedia.org/w/index.php?title=%D0%9C%D0%B5%D1%82%D0%B8%D0%BB%D0%B8%D0%BE%D0%B4&amp;action=edit&amp;redlink=1" \o "Метилиод (страница отсутствует)" </w:instrTex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separate"/>
      </w:r>
      <w:r w:rsidRPr="00E30D79">
        <w:rPr>
          <w:rFonts w:ascii="Arial" w:eastAsia="Times New Roman" w:hAnsi="Arial" w:cs="Arial"/>
          <w:color w:val="A55858"/>
          <w:sz w:val="21"/>
          <w:szCs w:val="21"/>
          <w:lang w:eastAsia="ru-RU"/>
        </w:rPr>
        <w:t>метилиода</w:t>
      </w:r>
      <w:proofErr w:type="spellEnd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fldChar w:fldCharType="end"/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CH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bscript"/>
          <w:lang w:eastAsia="ru-RU"/>
        </w:rPr>
        <w:t>3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I — 1,3·10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6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 в год и 5,3·10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2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Бк/м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3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). Для критических групп населения (дети в возрасте 1-2 года) установлены ограничение на поступление иода-131 с воздухом 1,4·10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4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Бк/год, допусти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softHyphen/>
        <w:t>мая среднего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softHyphen/>
        <w:t>довая объемная актив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softHyphen/>
        <w:t>ность в воздухе 7,3 Бк/м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3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, предел поступления с пищей 5,6·10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3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Бк/год; </w:t>
      </w:r>
      <w:hyperlink r:id="rId11" w:tooltip="Дозовый коэффициент (страница отсутствует)" w:history="1">
        <w:r w:rsidRPr="00E30D79">
          <w:rPr>
            <w:rFonts w:ascii="Arial" w:eastAsia="Times New Roman" w:hAnsi="Arial" w:cs="Arial"/>
            <w:color w:val="A55858"/>
            <w:sz w:val="21"/>
            <w:szCs w:val="21"/>
            <w:lang w:eastAsia="ru-RU"/>
          </w:rPr>
          <w:t>дозовый коэффициент</w:t>
        </w:r>
      </w:hyperlink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для этой группы населения составляет 7,2·10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−8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</w:t>
      </w:r>
      <w:hyperlink r:id="rId12" w:tooltip="Зиверт" w:history="1">
        <w:r w:rsidRPr="00E30D79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Зв</w:t>
        </w:r>
      </w:hyperlink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/Бк при поступлении иода-131 с воздухом и 1,8·10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−7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Зв/Бк — при поступлении с пищей. Для взрослого населения при поступлении иода-131 с водой дозовый коэффициент составляет 2,2·10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−8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Зв/Бк, а </w:t>
      </w:r>
      <w:hyperlink r:id="rId13" w:tooltip="Уровень вмешательства (страница отсутствует)" w:history="1">
        <w:r w:rsidRPr="00E30D79">
          <w:rPr>
            <w:rFonts w:ascii="Arial" w:eastAsia="Times New Roman" w:hAnsi="Arial" w:cs="Arial"/>
            <w:color w:val="A55858"/>
            <w:sz w:val="21"/>
            <w:szCs w:val="21"/>
            <w:lang w:eastAsia="ru-RU"/>
          </w:rPr>
          <w:t>уровень вмешательства</w:t>
        </w:r>
      </w:hyperlink>
      <w:hyperlink r:id="rId14" w:anchor="cite_note-7" w:history="1">
        <w:r w:rsidRPr="00E30D79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[7]</w:t>
        </w:r>
      </w:hyperlink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6,2 Бк/л. Для использования открытого источника I-131 его минимально значимая удельная активность (при превышении которой требуется разрешение органов исполнительной власти) равна 100 Бк/г; минимально значимая активность в помещении или на рабочем месте равна 1·10</w:t>
      </w:r>
      <w:r w:rsidRPr="00E30D79">
        <w:rPr>
          <w:rFonts w:ascii="Arial" w:eastAsia="Times New Roman" w:hAnsi="Arial" w:cs="Arial"/>
          <w:color w:val="252525"/>
          <w:sz w:val="17"/>
          <w:szCs w:val="17"/>
          <w:vertAlign w:val="superscript"/>
          <w:lang w:eastAsia="ru-RU"/>
        </w:rPr>
        <w:t>6</w:t>
      </w:r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 Бк, ввиду чего иод-131 относится к группе</w:t>
      </w:r>
      <w:proofErr w:type="gramStart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В</w:t>
      </w:r>
      <w:proofErr w:type="gramEnd"/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 xml:space="preserve"> радионуклидов по радиационной опасности (из четырёх групп, от А до Г, наиболее опасной является группа А). При возможном присутствии иода-131 в воде (в зонах наблюдения радиационных объектов I и II категории по потенциальной опасности) определение его удельной активности в воде является обязательным</w:t>
      </w:r>
      <w:hyperlink r:id="rId15" w:anchor="cite_note-NRB99-8" w:history="1">
        <w:r w:rsidRPr="00E30D79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[8]</w:t>
        </w:r>
      </w:hyperlink>
      <w:r w:rsidRPr="00E30D79">
        <w:rPr>
          <w:rFonts w:ascii="Arial" w:eastAsia="Times New Roman" w:hAnsi="Arial" w:cs="Arial"/>
          <w:color w:val="252525"/>
          <w:sz w:val="21"/>
          <w:szCs w:val="21"/>
          <w:lang w:eastAsia="ru-RU"/>
        </w:rPr>
        <w:t>.</w:t>
      </w:r>
    </w:p>
    <w:p w:rsidR="00C415F3" w:rsidRDefault="00F35345" w:rsidP="00F35345">
      <w:r w:rsidRPr="00F35345">
        <w:rPr>
          <w:lang w:val="en-US"/>
        </w:rPr>
        <w:t xml:space="preserve">Major releases of radionuclides from unit 4 of the Chernobyl reactor continued for ten days following the April 26 explosion. These included radioactive gases, condensed aerosols and a large amount of fuel particles. The total release of radioactive substances was about 14 EBq5, including 1.8 </w:t>
      </w:r>
      <w:proofErr w:type="spellStart"/>
      <w:r w:rsidRPr="00F35345">
        <w:rPr>
          <w:lang w:val="en-US"/>
        </w:rPr>
        <w:t>EBq</w:t>
      </w:r>
      <w:proofErr w:type="spellEnd"/>
      <w:r w:rsidRPr="00F35345">
        <w:rPr>
          <w:lang w:val="en-US"/>
        </w:rPr>
        <w:t xml:space="preserve"> of iodine-131, 0.085 </w:t>
      </w:r>
      <w:proofErr w:type="spellStart"/>
      <w:r w:rsidRPr="00F35345">
        <w:rPr>
          <w:lang w:val="en-US"/>
        </w:rPr>
        <w:t>EBq</w:t>
      </w:r>
      <w:proofErr w:type="spellEnd"/>
      <w:r w:rsidRPr="00F35345">
        <w:rPr>
          <w:lang w:val="en-US"/>
        </w:rPr>
        <w:t xml:space="preserve"> of 137Cs, 0.01 </w:t>
      </w:r>
      <w:proofErr w:type="spellStart"/>
      <w:r w:rsidRPr="00F35345">
        <w:rPr>
          <w:lang w:val="en-US"/>
        </w:rPr>
        <w:t>EBq</w:t>
      </w:r>
      <w:proofErr w:type="spellEnd"/>
      <w:r w:rsidRPr="00F35345">
        <w:rPr>
          <w:lang w:val="en-US"/>
        </w:rPr>
        <w:t xml:space="preserve"> of 90Sr and 0.003 </w:t>
      </w:r>
      <w:proofErr w:type="spellStart"/>
      <w:r w:rsidRPr="00F35345">
        <w:rPr>
          <w:lang w:val="en-US"/>
        </w:rPr>
        <w:t>EBq</w:t>
      </w:r>
      <w:proofErr w:type="spellEnd"/>
      <w:r w:rsidRPr="00F35345">
        <w:rPr>
          <w:lang w:val="en-US"/>
        </w:rPr>
        <w:t xml:space="preserve"> of plutonium radioisotopes. The noble gas</w:t>
      </w:r>
      <w:r>
        <w:rPr>
          <w:lang w:val="en-US"/>
        </w:rPr>
        <w:t>es contributed about 50% of the</w:t>
      </w:r>
      <w:r w:rsidRPr="00F35345">
        <w:rPr>
          <w:lang w:val="en-US"/>
        </w:rPr>
        <w:t xml:space="preserve"> total release.</w:t>
      </w:r>
    </w:p>
    <w:p w:rsidR="00657BE6" w:rsidRDefault="00266C38" w:rsidP="00F35345">
      <w:r>
        <w:rPr>
          <w:noProof/>
          <w:lang w:eastAsia="ru-RU"/>
        </w:rPr>
        <w:drawing>
          <wp:inline distT="0" distB="0" distL="0" distR="0" wp14:anchorId="27F16509" wp14:editId="72BDDF76">
            <wp:extent cx="5940425" cy="14763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F3" w:rsidRDefault="00C415F3" w:rsidP="00F35345"/>
    <w:p w:rsidR="00657BE6" w:rsidRDefault="007323D3" w:rsidP="00F35345">
      <w:r>
        <w:rPr>
          <w:noProof/>
          <w:lang w:eastAsia="ru-RU"/>
        </w:rPr>
        <w:drawing>
          <wp:inline distT="0" distB="0" distL="0" distR="0" wp14:anchorId="63917579" wp14:editId="5E549106">
            <wp:extent cx="5940425" cy="8650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54" w:rsidRDefault="00C415F3" w:rsidP="00F35345">
      <w:r>
        <w:rPr>
          <w:noProof/>
          <w:lang w:eastAsia="ru-RU"/>
        </w:rPr>
        <w:lastRenderedPageBreak/>
        <w:drawing>
          <wp:inline distT="0" distB="0" distL="0" distR="0" wp14:anchorId="1BC6010B" wp14:editId="5017AB17">
            <wp:extent cx="3419475" cy="475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54" w:rsidRDefault="00165554" w:rsidP="00165554"/>
    <w:p w:rsidR="00533CDC" w:rsidRDefault="00165554" w:rsidP="00165554">
      <w:r>
        <w:rPr>
          <w:noProof/>
          <w:lang w:eastAsia="ru-RU"/>
        </w:rPr>
        <w:lastRenderedPageBreak/>
        <w:drawing>
          <wp:inline distT="0" distB="0" distL="0" distR="0" wp14:anchorId="0BB9817E" wp14:editId="65EFC48A">
            <wp:extent cx="6674677" cy="7248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7493" cy="72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DC" w:rsidRPr="00533CDC" w:rsidRDefault="00533CDC" w:rsidP="00533CDC"/>
    <w:p w:rsidR="00533CDC" w:rsidRDefault="00533CDC" w:rsidP="00533CDC"/>
    <w:p w:rsidR="006C74DB" w:rsidRDefault="00533CDC" w:rsidP="00533CDC">
      <w:r>
        <w:rPr>
          <w:noProof/>
          <w:lang w:eastAsia="ru-RU"/>
        </w:rPr>
        <w:lastRenderedPageBreak/>
        <w:drawing>
          <wp:inline distT="0" distB="0" distL="0" distR="0" wp14:anchorId="3923DDA6" wp14:editId="495D1148">
            <wp:extent cx="5940425" cy="500052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DB" w:rsidRPr="006C74DB" w:rsidRDefault="006C74DB" w:rsidP="006C74DB"/>
    <w:p w:rsidR="006C74DB" w:rsidRPr="006C74DB" w:rsidRDefault="006C74DB" w:rsidP="006C74DB"/>
    <w:p w:rsidR="006C74DB" w:rsidRPr="006C74DB" w:rsidRDefault="006C74DB" w:rsidP="006C74DB"/>
    <w:p w:rsidR="006C74DB" w:rsidRDefault="006C74DB" w:rsidP="006C74DB"/>
    <w:p w:rsidR="0026287F" w:rsidRDefault="0026287F" w:rsidP="006C74DB">
      <w:pPr>
        <w:tabs>
          <w:tab w:val="left" w:pos="1305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293DDD7" wp14:editId="2DB27C10">
            <wp:simplePos x="0" y="0"/>
            <wp:positionH relativeFrom="column">
              <wp:posOffset>-3810</wp:posOffset>
            </wp:positionH>
            <wp:positionV relativeFrom="paragraph">
              <wp:posOffset>5166360</wp:posOffset>
            </wp:positionV>
            <wp:extent cx="5940425" cy="1214120"/>
            <wp:effectExtent l="0" t="0" r="3175" b="5080"/>
            <wp:wrapThrough wrapText="bothSides">
              <wp:wrapPolygon edited="0">
                <wp:start x="0" y="0"/>
                <wp:lineTo x="0" y="21351"/>
                <wp:lineTo x="21542" y="21351"/>
                <wp:lineTo x="2154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4DB">
        <w:tab/>
      </w:r>
      <w:r w:rsidR="006C74DB">
        <w:rPr>
          <w:noProof/>
          <w:lang w:eastAsia="ru-RU"/>
        </w:rPr>
        <w:drawing>
          <wp:inline distT="0" distB="0" distL="0" distR="0" wp14:anchorId="0F4FDD7B" wp14:editId="05F0665E">
            <wp:extent cx="5940425" cy="473321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7F" w:rsidRPr="0026287F" w:rsidRDefault="0026287F" w:rsidP="0026287F"/>
    <w:p w:rsidR="0026287F" w:rsidRPr="0026287F" w:rsidRDefault="0026287F" w:rsidP="0026287F"/>
    <w:p w:rsidR="0026287F" w:rsidRDefault="0026287F" w:rsidP="0026287F"/>
    <w:p w:rsidR="001572C6" w:rsidRDefault="001572C6" w:rsidP="0026287F">
      <w:r>
        <w:t xml:space="preserve"> </w:t>
      </w:r>
    </w:p>
    <w:p w:rsidR="001572C6" w:rsidRDefault="001572C6" w:rsidP="0026287F"/>
    <w:p w:rsidR="001572C6" w:rsidRDefault="001572C6" w:rsidP="0026287F"/>
    <w:p w:rsidR="001572C6" w:rsidRDefault="001572C6" w:rsidP="0026287F"/>
    <w:p w:rsidR="001572C6" w:rsidRDefault="001572C6">
      <w:r>
        <w:br w:type="page"/>
      </w:r>
    </w:p>
    <w:p w:rsidR="001572C6" w:rsidRPr="0026287F" w:rsidRDefault="001572C6" w:rsidP="0026287F">
      <w:bookmarkStart w:id="0" w:name="_GoBack"/>
      <w:bookmarkEnd w:id="0"/>
    </w:p>
    <w:p w:rsidR="0026287F" w:rsidRDefault="001572C6" w:rsidP="0026287F">
      <w:r>
        <w:rPr>
          <w:noProof/>
          <w:lang w:eastAsia="ru-RU"/>
        </w:rPr>
        <w:drawing>
          <wp:inline distT="0" distB="0" distL="0" distR="0" wp14:anchorId="2C03E5EA" wp14:editId="709EF7B0">
            <wp:extent cx="5940425" cy="397909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C6" w:rsidRPr="0026287F" w:rsidRDefault="001572C6" w:rsidP="0026287F">
      <w:r>
        <w:rPr>
          <w:noProof/>
          <w:lang w:eastAsia="ru-RU"/>
        </w:rPr>
        <w:drawing>
          <wp:inline distT="0" distB="0" distL="0" distR="0" wp14:anchorId="6530C8B4" wp14:editId="14832DB1">
            <wp:extent cx="4181475" cy="2209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7F" w:rsidRPr="0026287F" w:rsidRDefault="0026287F" w:rsidP="0026287F"/>
    <w:p w:rsidR="0026287F" w:rsidRDefault="0026287F" w:rsidP="0026287F"/>
    <w:p w:rsidR="00C415F3" w:rsidRPr="0026287F" w:rsidRDefault="0026287F" w:rsidP="0026287F">
      <w:pPr>
        <w:tabs>
          <w:tab w:val="left" w:pos="2235"/>
        </w:tabs>
      </w:pPr>
      <w:r>
        <w:tab/>
      </w:r>
    </w:p>
    <w:sectPr w:rsidR="00C415F3" w:rsidRPr="00262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F6D" w:rsidRDefault="00665F6D" w:rsidP="006C74DB">
      <w:pPr>
        <w:spacing w:after="0" w:line="240" w:lineRule="auto"/>
      </w:pPr>
      <w:r>
        <w:separator/>
      </w:r>
    </w:p>
  </w:endnote>
  <w:endnote w:type="continuationSeparator" w:id="0">
    <w:p w:rsidR="00665F6D" w:rsidRDefault="00665F6D" w:rsidP="006C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F6D" w:rsidRDefault="00665F6D" w:rsidP="006C74DB">
      <w:pPr>
        <w:spacing w:after="0" w:line="240" w:lineRule="auto"/>
      </w:pPr>
      <w:r>
        <w:separator/>
      </w:r>
    </w:p>
  </w:footnote>
  <w:footnote w:type="continuationSeparator" w:id="0">
    <w:p w:rsidR="00665F6D" w:rsidRDefault="00665F6D" w:rsidP="006C7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87"/>
    <w:rsid w:val="001572C6"/>
    <w:rsid w:val="00165554"/>
    <w:rsid w:val="00184129"/>
    <w:rsid w:val="0026287F"/>
    <w:rsid w:val="00266C38"/>
    <w:rsid w:val="00533CDC"/>
    <w:rsid w:val="005C4A87"/>
    <w:rsid w:val="00657BE6"/>
    <w:rsid w:val="00665F6D"/>
    <w:rsid w:val="006C74DB"/>
    <w:rsid w:val="007323D3"/>
    <w:rsid w:val="007B181A"/>
    <w:rsid w:val="00BC7D4B"/>
    <w:rsid w:val="00BF0B14"/>
    <w:rsid w:val="00C415F3"/>
    <w:rsid w:val="00E30D79"/>
    <w:rsid w:val="00F3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0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D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30D79"/>
  </w:style>
  <w:style w:type="character" w:customStyle="1" w:styleId="mw-editsection">
    <w:name w:val="mw-editsection"/>
    <w:basedOn w:val="a0"/>
    <w:rsid w:val="00E30D79"/>
  </w:style>
  <w:style w:type="character" w:customStyle="1" w:styleId="mw-editsection-bracket">
    <w:name w:val="mw-editsection-bracket"/>
    <w:basedOn w:val="a0"/>
    <w:rsid w:val="00E30D79"/>
  </w:style>
  <w:style w:type="character" w:styleId="a3">
    <w:name w:val="Hyperlink"/>
    <w:basedOn w:val="a0"/>
    <w:uiPriority w:val="99"/>
    <w:semiHidden/>
    <w:unhideWhenUsed/>
    <w:rsid w:val="00E30D79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E30D79"/>
  </w:style>
  <w:style w:type="character" w:customStyle="1" w:styleId="apple-converted-space">
    <w:name w:val="apple-converted-space"/>
    <w:basedOn w:val="a0"/>
    <w:rsid w:val="00E30D79"/>
  </w:style>
  <w:style w:type="paragraph" w:styleId="a4">
    <w:name w:val="Normal (Web)"/>
    <w:basedOn w:val="a"/>
    <w:uiPriority w:val="99"/>
    <w:semiHidden/>
    <w:unhideWhenUsed/>
    <w:rsid w:val="00E3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5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7BE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C7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4DB"/>
  </w:style>
  <w:style w:type="paragraph" w:styleId="a9">
    <w:name w:val="footer"/>
    <w:basedOn w:val="a"/>
    <w:link w:val="aa"/>
    <w:uiPriority w:val="99"/>
    <w:unhideWhenUsed/>
    <w:rsid w:val="006C7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4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0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D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E30D79"/>
  </w:style>
  <w:style w:type="character" w:customStyle="1" w:styleId="mw-editsection">
    <w:name w:val="mw-editsection"/>
    <w:basedOn w:val="a0"/>
    <w:rsid w:val="00E30D79"/>
  </w:style>
  <w:style w:type="character" w:customStyle="1" w:styleId="mw-editsection-bracket">
    <w:name w:val="mw-editsection-bracket"/>
    <w:basedOn w:val="a0"/>
    <w:rsid w:val="00E30D79"/>
  </w:style>
  <w:style w:type="character" w:styleId="a3">
    <w:name w:val="Hyperlink"/>
    <w:basedOn w:val="a0"/>
    <w:uiPriority w:val="99"/>
    <w:semiHidden/>
    <w:unhideWhenUsed/>
    <w:rsid w:val="00E30D79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E30D79"/>
  </w:style>
  <w:style w:type="character" w:customStyle="1" w:styleId="apple-converted-space">
    <w:name w:val="apple-converted-space"/>
    <w:basedOn w:val="a0"/>
    <w:rsid w:val="00E30D79"/>
  </w:style>
  <w:style w:type="paragraph" w:styleId="a4">
    <w:name w:val="Normal (Web)"/>
    <w:basedOn w:val="a"/>
    <w:uiPriority w:val="99"/>
    <w:semiHidden/>
    <w:unhideWhenUsed/>
    <w:rsid w:val="00E3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57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7BE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C7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4DB"/>
  </w:style>
  <w:style w:type="paragraph" w:styleId="a9">
    <w:name w:val="footer"/>
    <w:basedOn w:val="a"/>
    <w:link w:val="aa"/>
    <w:uiPriority w:val="99"/>
    <w:unhideWhenUsed/>
    <w:rsid w:val="006C74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8%D0%BE%D0%B4-131&amp;action=edit&amp;section=5" TargetMode="External"/><Relationship Id="rId13" Type="http://schemas.openxmlformats.org/officeDocument/2006/relationships/hyperlink" Target="https://ru.wikipedia.org/w/index.php?title=%D0%A3%D1%80%D0%BE%D0%B2%D0%B5%D0%BD%D1%8C_%D0%B2%D0%BC%D0%B5%D1%88%D0%B0%D1%82%D0%B5%D0%BB%D1%8C%D1%81%D1%82%D0%B2%D0%B0&amp;action=edit&amp;redlink=1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/index.php?title=%D0%98%D0%BE%D0%B4-131&amp;veaction=edit&amp;section=5" TargetMode="External"/><Relationship Id="rId12" Type="http://schemas.openxmlformats.org/officeDocument/2006/relationships/hyperlink" Target="https://ru.wikipedia.org/wiki/%D0%97%D0%B8%D0%B2%D0%B5%D1%80%D1%82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/index.php?title=%D0%94%D0%BE%D0%B7%D0%BE%D0%B2%D1%8B%D0%B9_%D0%BA%D0%BE%D1%8D%D1%84%D1%84%D0%B8%D1%86%D0%B8%D0%B5%D0%BD%D1%82&amp;action=edit&amp;redlink=1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E%D0%B4-131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97%D0%B8%D0%B2%D0%B5%D1%80%D1%82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D%D0%A0%D0%91-99" TargetMode="External"/><Relationship Id="rId14" Type="http://schemas.openxmlformats.org/officeDocument/2006/relationships/hyperlink" Target="https://ru.wikipedia.org/wiki/%D0%98%D0%BE%D0%B4-131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18271</TotalTime>
  <Pages>6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</cp:revision>
  <dcterms:created xsi:type="dcterms:W3CDTF">2017-03-09T13:21:00Z</dcterms:created>
  <dcterms:modified xsi:type="dcterms:W3CDTF">2017-04-02T13:34:00Z</dcterms:modified>
</cp:coreProperties>
</file>