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3C427" w14:textId="77777777" w:rsidR="008A1252" w:rsidRPr="008A1252" w:rsidRDefault="008A1252" w:rsidP="008A125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eastAsia="pt-BR"/>
          <w14:ligatures w14:val="none"/>
        </w:rPr>
      </w:pPr>
      <w:r w:rsidRPr="008A1252">
        <w:rPr>
          <w:rFonts w:ascii="Times New Roman" w:eastAsia="Times New Roman" w:hAnsi="Times New Roman" w:cs="Times New Roman"/>
          <w:b/>
          <w:bCs/>
          <w:kern w:val="36"/>
          <w:lang w:eastAsia="pt-BR"/>
          <w14:ligatures w14:val="none"/>
        </w:rPr>
        <w:t>RF05 - Registrar e Consultar Histórico</w:t>
      </w:r>
    </w:p>
    <w:p w14:paraId="14D0E579" w14:textId="5FFA0DE1" w:rsidR="008A1252" w:rsidRPr="000E4D92" w:rsidRDefault="008A1252" w:rsidP="008A12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8A125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Especificação Funcional: Registrar e Consultar Histórico</w:t>
      </w:r>
    </w:p>
    <w:p w14:paraId="46C40F65" w14:textId="77777777" w:rsidR="008A1252" w:rsidRPr="000E4D92" w:rsidRDefault="008A1252" w:rsidP="008A125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A1252" w:rsidRPr="000E4D92" w14:paraId="0B183BF6" w14:textId="77777777" w:rsidTr="008A1252">
        <w:tc>
          <w:tcPr>
            <w:tcW w:w="2434" w:type="dxa"/>
          </w:tcPr>
          <w:p w14:paraId="6C877E9B" w14:textId="343537D3" w:rsidR="008A1252" w:rsidRPr="000E4D92" w:rsidRDefault="008A1252" w:rsidP="008A12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0E4D92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Data</w:t>
            </w:r>
          </w:p>
        </w:tc>
        <w:tc>
          <w:tcPr>
            <w:tcW w:w="2434" w:type="dxa"/>
          </w:tcPr>
          <w:p w14:paraId="2510F32D" w14:textId="7D4CFEB2" w:rsidR="008A1252" w:rsidRPr="000E4D92" w:rsidRDefault="008A1252" w:rsidP="008A12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0E4D92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Responsável</w:t>
            </w:r>
          </w:p>
        </w:tc>
        <w:tc>
          <w:tcPr>
            <w:tcW w:w="2434" w:type="dxa"/>
          </w:tcPr>
          <w:p w14:paraId="164DCA5C" w14:textId="20736B69" w:rsidR="008A1252" w:rsidRPr="000E4D92" w:rsidRDefault="008A1252" w:rsidP="008A12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0E4D92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Descrição</w:t>
            </w:r>
          </w:p>
        </w:tc>
        <w:tc>
          <w:tcPr>
            <w:tcW w:w="2434" w:type="dxa"/>
          </w:tcPr>
          <w:p w14:paraId="4158EA10" w14:textId="1D4B5F19" w:rsidR="008A1252" w:rsidRPr="000E4D92" w:rsidRDefault="008A1252" w:rsidP="008A12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0E4D92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Versão</w:t>
            </w:r>
          </w:p>
        </w:tc>
      </w:tr>
      <w:tr w:rsidR="008A1252" w:rsidRPr="000E4D92" w14:paraId="222DE4CC" w14:textId="77777777" w:rsidTr="008A1252">
        <w:tc>
          <w:tcPr>
            <w:tcW w:w="2434" w:type="dxa"/>
            <w:vAlign w:val="center"/>
          </w:tcPr>
          <w:p w14:paraId="7CD6E3AA" w14:textId="3478EA8B" w:rsidR="008A1252" w:rsidRPr="000E4D92" w:rsidRDefault="008A1252" w:rsidP="008A1252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0E4D9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22/09/2025</w:t>
            </w:r>
          </w:p>
        </w:tc>
        <w:tc>
          <w:tcPr>
            <w:tcW w:w="2434" w:type="dxa"/>
            <w:vAlign w:val="center"/>
          </w:tcPr>
          <w:p w14:paraId="5AE8F12F" w14:textId="6E944ACC" w:rsidR="008A1252" w:rsidRPr="000E4D92" w:rsidRDefault="008A1252" w:rsidP="008A1252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0E4D9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Yuri Fernandes</w:t>
            </w:r>
          </w:p>
        </w:tc>
        <w:tc>
          <w:tcPr>
            <w:tcW w:w="2434" w:type="dxa"/>
            <w:vAlign w:val="center"/>
          </w:tcPr>
          <w:p w14:paraId="35797ECD" w14:textId="2794E9CE" w:rsidR="008A1252" w:rsidRPr="000E4D92" w:rsidRDefault="008A1252" w:rsidP="008A1252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0E4D9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Criação da Especificação do RF05</w:t>
            </w:r>
          </w:p>
        </w:tc>
        <w:tc>
          <w:tcPr>
            <w:tcW w:w="2434" w:type="dxa"/>
            <w:vAlign w:val="center"/>
          </w:tcPr>
          <w:p w14:paraId="11025970" w14:textId="51F443E6" w:rsidR="008A1252" w:rsidRPr="000E4D92" w:rsidRDefault="008A1252" w:rsidP="008A1252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0E4D9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1.0</w:t>
            </w:r>
          </w:p>
        </w:tc>
      </w:tr>
    </w:tbl>
    <w:p w14:paraId="19EA9AC6" w14:textId="77777777" w:rsidR="008A1252" w:rsidRPr="008A1252" w:rsidRDefault="008A1252" w:rsidP="008A125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2D001220" w14:textId="77777777" w:rsidR="008A1252" w:rsidRPr="008A1252" w:rsidRDefault="008A1252" w:rsidP="008A12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8A125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1. Introdução</w:t>
      </w:r>
    </w:p>
    <w:p w14:paraId="76C40DD1" w14:textId="77777777" w:rsidR="008A1252" w:rsidRPr="008A1252" w:rsidRDefault="008A1252" w:rsidP="008A1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A12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Esta funcionalidade permite que o proprietário registre e consulte o histórico de atendimentos realizados em sua barbearia.</w:t>
      </w:r>
    </w:p>
    <w:p w14:paraId="5A5313F8" w14:textId="77777777" w:rsidR="008A1252" w:rsidRPr="008A1252" w:rsidRDefault="008A1252" w:rsidP="008A1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A12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histórico deve conter informações detalhadas sobre o serviço prestado, incluindo data e hora do atendimento, cliente atendido, tipo de corte/serviço realizado, produtos utilizados e comentários/observações adicionais.</w:t>
      </w:r>
    </w:p>
    <w:p w14:paraId="575655C0" w14:textId="71D471BD" w:rsidR="008A1252" w:rsidRPr="008A1252" w:rsidRDefault="008A1252" w:rsidP="008A1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A12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objetivo é oferecer um registro estruturado para consultas futuras, possibilitando personalização do atendimento e análise de preferências do cliente.</w:t>
      </w:r>
    </w:p>
    <w:p w14:paraId="55C600CC" w14:textId="77777777" w:rsidR="000E4D92" w:rsidRPr="000E4D92" w:rsidRDefault="000E4D92" w:rsidP="000E4D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0E4D9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2. Atores</w:t>
      </w:r>
    </w:p>
    <w:p w14:paraId="75CD12BA" w14:textId="23ACBB01" w:rsidR="000E4D92" w:rsidRPr="000E4D92" w:rsidRDefault="000E4D92" w:rsidP="000E4D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E4D9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Cabeleireiro:</w:t>
      </w:r>
      <w:r w:rsidRPr="000E4D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Usuário responsável por registrar os atendimentos e consultar históricos de clientes.</w:t>
      </w:r>
    </w:p>
    <w:p w14:paraId="575459A9" w14:textId="77777777" w:rsidR="000E4D92" w:rsidRPr="000E4D92" w:rsidRDefault="000E4D92" w:rsidP="000E4D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0E4D9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3. Pré-Condições</w:t>
      </w:r>
    </w:p>
    <w:p w14:paraId="5A009E68" w14:textId="77777777" w:rsidR="000E4D92" w:rsidRPr="000E4D92" w:rsidRDefault="000E4D92" w:rsidP="000E4D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E4D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atendimento deve estar vinculado a um agendamento concluído.</w:t>
      </w:r>
    </w:p>
    <w:p w14:paraId="64C9D8D7" w14:textId="77777777" w:rsidR="000E4D92" w:rsidRPr="000E4D92" w:rsidRDefault="000E4D92" w:rsidP="000E4D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E4D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cliente e o serviço devem estar previamente cadastrados.</w:t>
      </w:r>
    </w:p>
    <w:p w14:paraId="7D787302" w14:textId="7CD6560A" w:rsidR="000E4D92" w:rsidRPr="000E4D92" w:rsidRDefault="000E4D92" w:rsidP="000E4D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E4D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Os parâmetros obrigatórios (cliente, serviço, data e hora) não podem ser nulos.</w:t>
      </w:r>
    </w:p>
    <w:p w14:paraId="10E1186E" w14:textId="77777777" w:rsidR="000E4D92" w:rsidRPr="000E4D92" w:rsidRDefault="000E4D92" w:rsidP="000E4D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0E4D9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4. Pós-Condições</w:t>
      </w:r>
    </w:p>
    <w:p w14:paraId="2672DB73" w14:textId="77777777" w:rsidR="000E4D92" w:rsidRPr="000E4D92" w:rsidRDefault="000E4D92" w:rsidP="000E4D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E4D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histórico será registrado no banco de dados, associado ao cliente e ao agendamento concluído.</w:t>
      </w:r>
    </w:p>
    <w:p w14:paraId="1F599A0E" w14:textId="77777777" w:rsidR="000E4D92" w:rsidRPr="000E4D92" w:rsidRDefault="000E4D92" w:rsidP="000E4D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E4D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registro ficará disponível para futuras consultas do cabeleireiro.</w:t>
      </w:r>
    </w:p>
    <w:p w14:paraId="4CD92058" w14:textId="369B01DD" w:rsidR="000E4D92" w:rsidRPr="000E4D92" w:rsidRDefault="000E4D92" w:rsidP="000E4D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E4D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As informações registradas poderão ser reutilizadas para personalização de serviços.</w:t>
      </w:r>
    </w:p>
    <w:p w14:paraId="40BAB619" w14:textId="77777777" w:rsidR="000E4D92" w:rsidRPr="000E4D92" w:rsidRDefault="000E4D92" w:rsidP="000E4D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0E4D9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5. Fluxo Principal – Registrar e Consultar Histórico</w:t>
      </w:r>
    </w:p>
    <w:p w14:paraId="55E8A6A9" w14:textId="77777777" w:rsidR="000E4D92" w:rsidRPr="000E4D92" w:rsidRDefault="000E4D92" w:rsidP="000E4D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E4D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cabeleireiro acessa a lista de agendamentos concluídos.</w:t>
      </w:r>
    </w:p>
    <w:p w14:paraId="594E8978" w14:textId="77777777" w:rsidR="000E4D92" w:rsidRPr="000E4D92" w:rsidRDefault="000E4D92" w:rsidP="000E4D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E4D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sistema exibe os dados principais do atendimento (cliente, serviço, data e hora).</w:t>
      </w:r>
    </w:p>
    <w:p w14:paraId="34FCA5E6" w14:textId="77777777" w:rsidR="000E4D92" w:rsidRPr="000E4D92" w:rsidRDefault="000E4D92" w:rsidP="000E4D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E4D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cabeleireiro preenche os campos adicionais:</w:t>
      </w:r>
    </w:p>
    <w:p w14:paraId="5B753235" w14:textId="77777777" w:rsidR="000E4D92" w:rsidRPr="000E4D92" w:rsidRDefault="000E4D92" w:rsidP="000E4D9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E4D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Produtos utilizados</w:t>
      </w:r>
    </w:p>
    <w:p w14:paraId="3A140A4C" w14:textId="77777777" w:rsidR="000E4D92" w:rsidRPr="000E4D92" w:rsidRDefault="000E4D92" w:rsidP="000E4D9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E4D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Comentário/observações</w:t>
      </w:r>
    </w:p>
    <w:p w14:paraId="2DDBE6CB" w14:textId="77777777" w:rsidR="000E4D92" w:rsidRPr="000E4D92" w:rsidRDefault="000E4D92" w:rsidP="000E4D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E4D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sistema registra o atendimento no histórico do cliente.</w:t>
      </w:r>
    </w:p>
    <w:p w14:paraId="6831C3C6" w14:textId="77777777" w:rsidR="000E4D92" w:rsidRPr="000E4D92" w:rsidRDefault="000E4D92" w:rsidP="000E4D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E4D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cabeleireiro acessa a opção de consultar histórico de um cliente.</w:t>
      </w:r>
    </w:p>
    <w:p w14:paraId="550A24B7" w14:textId="046C36AC" w:rsidR="000E4D92" w:rsidRPr="000E4D92" w:rsidRDefault="000E4D92" w:rsidP="000E4D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E4D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O sistema retorna todos os registros de atendimentos associados a esse cliente.</w:t>
      </w:r>
    </w:p>
    <w:p w14:paraId="012F72C0" w14:textId="77777777" w:rsidR="000E4D92" w:rsidRPr="000E4D92" w:rsidRDefault="000E4D92" w:rsidP="000E4D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0E4D9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5.1 Fluxo Alternativo – Registro Inválido</w:t>
      </w:r>
    </w:p>
    <w:p w14:paraId="1451E34E" w14:textId="77777777" w:rsidR="000E4D92" w:rsidRPr="000E4D92" w:rsidRDefault="000E4D92" w:rsidP="000E4D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E4D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 algum campo obrigatório (cliente, serviço, data ou hora) estiver ausente, o registro não será salvo e o sistema exibirá uma mensagem de erro.</w:t>
      </w:r>
    </w:p>
    <w:p w14:paraId="576E3CCE" w14:textId="47AD091F" w:rsidR="000E4D92" w:rsidRPr="000E4D92" w:rsidRDefault="000E4D92" w:rsidP="000E4D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E4D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 o agendamento não estiver concluído, o sistema não permitirá gerar histórico.</w:t>
      </w:r>
    </w:p>
    <w:p w14:paraId="3B1F8816" w14:textId="77777777" w:rsidR="000E4D92" w:rsidRPr="000E4D92" w:rsidRDefault="000E4D92" w:rsidP="000E4D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0E4D9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6. Regras de Negócio – RF05</w:t>
      </w:r>
    </w:p>
    <w:p w14:paraId="43B47CAC" w14:textId="77777777" w:rsidR="000E4D92" w:rsidRPr="000E4D92" w:rsidRDefault="000E4D92" w:rsidP="000E4D9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E4D9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Registrar histórico manualmente</w:t>
      </w:r>
      <w:r w:rsidRPr="000E4D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Cada atendimento concluído deve ter seu histórico registrado manualmente pelo cabeleireiro responsável.</w:t>
      </w:r>
    </w:p>
    <w:p w14:paraId="7E1FB3AA" w14:textId="77777777" w:rsidR="000E4D92" w:rsidRPr="000E4D92" w:rsidRDefault="000E4D92" w:rsidP="000E4D9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E4D9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Vincular histórico a dados obrigatórios</w:t>
      </w:r>
      <w:r w:rsidRPr="000E4D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O histórico deve estar sempre associado a um cliente, a um agendamento válido e conter os campos obrigatórios (cliente, serviço, data e hora).</w:t>
      </w:r>
    </w:p>
    <w:p w14:paraId="213C7127" w14:textId="77777777" w:rsidR="000E4D92" w:rsidRPr="000E4D92" w:rsidRDefault="000E4D92" w:rsidP="000E4D9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E4D9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Restringir acesso ao cabeleireiro</w:t>
      </w:r>
      <w:r w:rsidRPr="000E4D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Apenas o cabeleireiro pode registrar e consultar históricos de atendimentos.</w:t>
      </w:r>
    </w:p>
    <w:p w14:paraId="26CDAA54" w14:textId="77777777" w:rsidR="000E4D92" w:rsidRPr="000E4D92" w:rsidRDefault="000E4D92" w:rsidP="000E4D9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E4D9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Permitir registro de detalhes adicionais</w:t>
      </w:r>
      <w:r w:rsidRPr="000E4D9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O histórico deve permitir o preenchimento de múltiplos produtos utilizados e comentários/observações em campo livre.</w:t>
      </w:r>
    </w:p>
    <w:p w14:paraId="291AD078" w14:textId="77777777" w:rsidR="008A1252" w:rsidRPr="000E4D92" w:rsidRDefault="008A1252">
      <w:pPr>
        <w:rPr>
          <w:rFonts w:ascii="Times New Roman" w:hAnsi="Times New Roman" w:cs="Times New Roman"/>
        </w:rPr>
      </w:pPr>
    </w:p>
    <w:sectPr w:rsidR="008A1252" w:rsidRPr="000E4D92" w:rsidSect="008A125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E7D76"/>
    <w:multiLevelType w:val="multilevel"/>
    <w:tmpl w:val="BD166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E79AE"/>
    <w:multiLevelType w:val="multilevel"/>
    <w:tmpl w:val="BC2EC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C1F34"/>
    <w:multiLevelType w:val="multilevel"/>
    <w:tmpl w:val="B0C03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823AE9"/>
    <w:multiLevelType w:val="multilevel"/>
    <w:tmpl w:val="8A74F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063C1A"/>
    <w:multiLevelType w:val="multilevel"/>
    <w:tmpl w:val="01160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5B187F"/>
    <w:multiLevelType w:val="multilevel"/>
    <w:tmpl w:val="F4D07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C52173"/>
    <w:multiLevelType w:val="multilevel"/>
    <w:tmpl w:val="BC883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076CE2"/>
    <w:multiLevelType w:val="multilevel"/>
    <w:tmpl w:val="CEE22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2A7BC9"/>
    <w:multiLevelType w:val="multilevel"/>
    <w:tmpl w:val="41EC7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9564F4"/>
    <w:multiLevelType w:val="multilevel"/>
    <w:tmpl w:val="406E3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46006D"/>
    <w:multiLevelType w:val="multilevel"/>
    <w:tmpl w:val="EB300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4C4078"/>
    <w:multiLevelType w:val="multilevel"/>
    <w:tmpl w:val="1FAA0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9015884">
    <w:abstractNumId w:val="9"/>
  </w:num>
  <w:num w:numId="2" w16cid:durableId="1542547272">
    <w:abstractNumId w:val="6"/>
  </w:num>
  <w:num w:numId="3" w16cid:durableId="1304195296">
    <w:abstractNumId w:val="1"/>
  </w:num>
  <w:num w:numId="4" w16cid:durableId="1172067962">
    <w:abstractNumId w:val="2"/>
  </w:num>
  <w:num w:numId="5" w16cid:durableId="1308972688">
    <w:abstractNumId w:val="8"/>
  </w:num>
  <w:num w:numId="6" w16cid:durableId="431323428">
    <w:abstractNumId w:val="4"/>
  </w:num>
  <w:num w:numId="7" w16cid:durableId="626080934">
    <w:abstractNumId w:val="0"/>
  </w:num>
  <w:num w:numId="8" w16cid:durableId="378667865">
    <w:abstractNumId w:val="10"/>
  </w:num>
  <w:num w:numId="9" w16cid:durableId="1020427866">
    <w:abstractNumId w:val="5"/>
  </w:num>
  <w:num w:numId="10" w16cid:durableId="333727383">
    <w:abstractNumId w:val="3"/>
  </w:num>
  <w:num w:numId="11" w16cid:durableId="540635920">
    <w:abstractNumId w:val="7"/>
  </w:num>
  <w:num w:numId="12" w16cid:durableId="42522580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252"/>
    <w:rsid w:val="000E4D92"/>
    <w:rsid w:val="008A1252"/>
    <w:rsid w:val="00A8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60DFF"/>
  <w15:chartTrackingRefBased/>
  <w15:docId w15:val="{2FA121D8-9795-49B2-BB16-71972A0E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A12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A1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12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A1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A12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A12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A12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A12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A12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A12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A12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12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A12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A125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A12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A125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A12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A12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A12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A1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A12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A12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A1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A125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A125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A125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A12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A125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A1252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8A1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418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Fernandes</dc:creator>
  <cp:keywords/>
  <dc:description/>
  <cp:lastModifiedBy>Yuri Fernandes</cp:lastModifiedBy>
  <cp:revision>2</cp:revision>
  <dcterms:created xsi:type="dcterms:W3CDTF">2025-09-22T19:06:00Z</dcterms:created>
  <dcterms:modified xsi:type="dcterms:W3CDTF">2025-09-22T19:21:00Z</dcterms:modified>
</cp:coreProperties>
</file>