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240" w:after="120"/>
      </w:pPr>
      <w:r>
        <w:rPr>
          <w:rFonts w:ascii="Times New Roman" w:hAnsi="Times New Roman"/>
          <w:b/>
          <w:color w:val="0F172A"/>
          <w:sz w:val="38"/>
        </w:rPr>
        <w:t>MATHEMATICS PROJECT ASSIGNMENT REPORT</w:t>
      </w:r>
    </w:p>
    <w:tbl>
      <w:tblPr>
        <w:tblW w:type="auto" w:w="0"/>
        <w:tblLayout w:type="fixed"/>
        <w:tblLook w:firstColumn="1" w:firstRow="1" w:lastColumn="0" w:lastRow="0" w:noHBand="0" w:noVBand="1" w:val="04A0"/>
      </w:tblPr>
      <w:tblGrid>
        <w:gridCol w:w="4968"/>
        <w:gridCol w:w="4968"/>
      </w:tblGrid>
      <w:tr>
        <w:tc>
          <w:tcPr>
            <w:tcW w:type="dxa" w:w="4896"/>
          </w:tcPr>
          <w:p>
            <w:pPr>
              <w:spacing w:before="40" w:after="40"/>
            </w:pPr>
            <w:r>
              <w:rPr>
                <w:rFonts w:ascii="Times New Roman" w:hAnsi="Times New Roman"/>
                <w:b/>
              </w:rPr>
              <w:t>PROJECT TITLE:</w:t>
            </w:r>
            <w:r>
              <w:rPr>
                <w:rFonts w:ascii="Times New Roman" w:hAnsi="Times New Roman"/>
              </w:rPr>
              <w:t xml:space="preserve"> Traffic Signal Synchronization System Using Chinese Remainder Theorem</w:t>
            </w:r>
          </w:p>
        </w:tc>
        <w:tc>
          <w:tcPr>
            <w:tcW w:type="dxa" w:w="4608"/>
          </w:tcPr>
          <w:p>
            <w:pPr>
              <w:spacing w:before="40" w:after="40"/>
            </w:pPr>
            <w:r>
              <w:rPr>
                <w:rFonts w:ascii="Times New Roman" w:hAnsi="Times New Roman"/>
                <w:b/>
              </w:rPr>
              <w:t>STUDENT NAME:</w:t>
            </w:r>
            <w:r>
              <w:rPr>
                <w:rFonts w:ascii="Times New Roman" w:hAnsi="Times New Roman"/>
              </w:rPr>
              <w:t xml:space="preserve"> Johaan Sam</w:t>
            </w:r>
          </w:p>
        </w:tc>
      </w:tr>
      <w:tr>
        <w:tc>
          <w:tcPr>
            <w:tcW w:type="dxa" w:w="4896"/>
          </w:tcPr>
          <w:p>
            <w:pPr>
              <w:spacing w:before="40" w:after="40"/>
            </w:pPr>
            <w:r>
              <w:rPr>
                <w:rFonts w:ascii="Times New Roman" w:hAnsi="Times New Roman"/>
                <w:b/>
              </w:rPr>
              <w:t>COURSE:</w:t>
            </w:r>
            <w:r>
              <w:rPr>
                <w:rFonts w:ascii="Times New Roman" w:hAnsi="Times New Roman"/>
              </w:rPr>
              <w:t xml:space="preserve"> Number Theory &amp; Discrete Mathematics Application</w:t>
            </w:r>
          </w:p>
        </w:tc>
        <w:tc>
          <w:tcPr>
            <w:tcW w:type="dxa" w:w="4608"/>
          </w:tcPr>
          <w:p>
            <w:pPr>
              <w:spacing w:before="40" w:after="40"/>
            </w:pPr>
            <w:r>
              <w:rPr>
                <w:rFonts w:ascii="Times New Roman" w:hAnsi="Times New Roman"/>
                <w:b/>
              </w:rPr>
              <w:t>ROLL NO:</w:t>
            </w:r>
            <w:r>
              <w:rPr>
                <w:rFonts w:ascii="Times New Roman" w:hAnsi="Times New Roman"/>
              </w:rPr>
              <w:t xml:space="preserve"> 53</w:t>
            </w:r>
          </w:p>
        </w:tc>
      </w:tr>
      <w:tr>
        <w:tc>
          <w:tcPr>
            <w:tcW w:type="dxa" w:w="4896"/>
          </w:tcPr>
          <w:p>
            <w:pPr>
              <w:spacing w:before="40" w:after="40"/>
            </w:pPr>
            <w:r>
              <w:rPr>
                <w:rFonts w:ascii="Times New Roman" w:hAnsi="Times New Roman"/>
                <w:b/>
              </w:rPr>
              <w:t>CLASS:</w:t>
            </w:r>
            <w:r>
              <w:rPr>
                <w:rFonts w:ascii="Times New Roman" w:hAnsi="Times New Roman"/>
              </w:rPr>
              <w:t xml:space="preserve"> S3 CSE B</w:t>
            </w:r>
          </w:p>
        </w:tc>
        <w:tc>
          <w:tcPr>
            <w:tcW w:type="dxa" w:w="4608"/>
          </w:tcPr>
          <w:p>
            <w:pPr>
              <w:spacing w:before="40" w:after="40"/>
            </w:pPr>
            <w:r>
              <w:rPr>
                <w:rFonts w:ascii="Times New Roman" w:hAnsi="Times New Roman"/>
                <w:b/>
              </w:rPr>
              <w:t>ROLE / FUNCTION:</w:t>
            </w:r>
            <w:r>
              <w:rPr>
                <w:rFonts w:ascii="Times New Roman" w:hAnsi="Times New Roman"/>
              </w:rPr>
              <w:t xml:space="preserve"> Frontend &amp; State Engine Developer</w:t>
            </w:r>
          </w:p>
        </w:tc>
      </w:tr>
    </w:tbl>
    <w:p>
      <w:pPr>
        <w:spacing w:after="80"/>
      </w:pP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Arduino Nano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Nano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Arduino Nano microcontroller controlling a 3-intersection LED traffic array and piezo buzzer. The physical build is paired with an interactive digital twin web application accessible at:</w:t>
      </w:r>
    </w:p>
    <w:p>
      <w:pPr>
        <w:spacing w:after="80" w:line="276" w:lineRule="auto"/>
      </w:pPr>
      <w:r>
        <w:rPr>
          <w:rFonts w:ascii="Times New Roman" w:hAnsi="Times New Roman"/>
          <w:b/>
        </w:rPr>
        <w:t>Interactive Web App &amp; Project Repository:</w:t>
      </w:r>
      <w:r>
        <w:rPr>
          <w:rFonts w:ascii="Times New Roman" w:hAnsi="Times New Roman"/>
        </w:rPr>
        <w:t xml:space="preserve"> https://github.com/jvstin47/CRT--Chinese-Reminder-Theorem</w:t>
      </w:r>
    </w:p>
    <w:p>
      <w:pPr>
        <w:pStyle w:val="Heading3"/>
        <w:keepNext/>
        <w:spacing w:before="160" w:after="60"/>
      </w:pPr>
      <w:r>
        <w:rPr>
          <w:rFonts w:ascii="Times New Roman" w:hAnsi="Times New Roman"/>
          <w:b/>
          <w:color w:val="334155"/>
          <w:sz w:val="23"/>
        </w:rPr>
        <w:t>Interactive Hardware &amp; Digital Twin Controls:</w:t>
      </w:r>
    </w:p>
    <w:tbl>
      <w:tblPr>
        <w:tblW w:type="auto" w:w="0"/>
        <w:jc w:val="center"/>
        <w:tblLook w:firstColumn="1" w:firstRow="1" w:lastColumn="0" w:lastRow="0" w:noHBand="0" w:noVBand="1" w:val="04A0"/>
      </w:tblPr>
      <w:tblGrid>
        <w:gridCol w:w="4752"/>
        <w:gridCol w:w="4752"/>
      </w:tblGrid>
      <w:tr>
        <w:tc>
          <w:tcPr>
            <w:tcW w:type="dxa" w:w="4968"/>
          </w:tcPr>
          <w:p>
            <w:pPr>
              <w:spacing w:before="40" w:after="80"/>
              <w:jc w:val="center"/>
            </w:pPr>
            <w:r>
              <w:drawing>
                <wp:inline xmlns:a="http://schemas.openxmlformats.org/drawingml/2006/main" xmlns:pic="http://schemas.openxmlformats.org/drawingml/2006/picture">
                  <wp:extent cx="2926080" cy="2328862"/>
                  <wp:docPr id="1" name="Picture 1"/>
                  <wp:cNvGraphicFramePr>
                    <a:graphicFrameLocks noChangeAspect="1"/>
                  </wp:cNvGraphicFramePr>
                  <a:graphic>
                    <a:graphicData uri="http://schemas.openxmlformats.org/drawingml/2006/picture">
                      <pic:pic>
                        <pic:nvPicPr>
                          <pic:cNvPr id="0" name="dashboard_lab.png"/>
                          <pic:cNvPicPr/>
                        </pic:nvPicPr>
                        <pic:blipFill>
                          <a:blip r:embed="rId9"/>
                          <a:stretch>
                            <a:fillRect/>
                          </a:stretch>
                        </pic:blipFill>
                        <pic:spPr>
                          <a:xfrm>
                            <a:off x="0" y="0"/>
                            <a:ext cx="2926080" cy="2328862"/>
                          </a:xfrm>
                          <a:prstGeom prst="rect"/>
                        </pic:spPr>
                      </pic:pic>
                    </a:graphicData>
                  </a:graphic>
                </wp:inline>
              </w:drawing>
            </w:r>
          </w:p>
        </w:tc>
        <w:tc>
          <w:tcPr>
            <w:tcW w:type="dxa" w:w="4968"/>
          </w:tcPr>
          <w:p>
            <w:pPr>
              <w:spacing w:before="40" w:after="80"/>
              <w:jc w:val="center"/>
            </w:pPr>
            <w:r>
              <w:drawing>
                <wp:inline xmlns:a="http://schemas.openxmlformats.org/drawingml/2006/main" xmlns:pic="http://schemas.openxmlformats.org/drawingml/2006/picture">
                  <wp:extent cx="2926080" cy="2028825"/>
                  <wp:docPr id="2" name="Picture 2"/>
                  <wp:cNvGraphicFramePr>
                    <a:graphicFrameLocks noChangeAspect="1"/>
                  </wp:cNvGraphicFramePr>
                  <a:graphic>
                    <a:graphicData uri="http://schemas.openxmlformats.org/drawingml/2006/picture">
                      <pic:pic>
                        <pic:nvPicPr>
                          <pic:cNvPr id="0" name="dashboard_waveform.png"/>
                          <pic:cNvPicPr/>
                        </pic:nvPicPr>
                        <pic:blipFill>
                          <a:blip r:embed="rId10"/>
                          <a:stretch>
                            <a:fillRect/>
                          </a:stretch>
                        </pic:blipFill>
                        <pic:spPr>
                          <a:xfrm>
                            <a:off x="0" y="0"/>
                            <a:ext cx="2926080" cy="2028825"/>
                          </a:xfrm>
                          <a:prstGeom prst="rect"/>
                        </pic:spPr>
                      </pic:pic>
                    </a:graphicData>
                  </a:graphic>
                </wp:inline>
              </w:drawing>
            </w:r>
          </w:p>
        </w:tc>
      </w:tr>
    </w:tbl>
    <w:tbl>
      <w:tblPr>
        <w:tblW w:type="auto" w:w="0"/>
        <w:jc w:val="center"/>
        <w:tblLook w:firstColumn="1" w:firstRow="1" w:lastColumn="0" w:lastRow="0" w:noHBand="0" w:noVBand="1" w:val="04A0"/>
      </w:tblPr>
      <w:tblGrid>
        <w:gridCol w:w="4752"/>
        <w:gridCol w:w="4752"/>
      </w:tblGrid>
      <w:tr>
        <w:tc>
          <w:tcPr>
            <w:tcW w:type="dxa" w:w="4968"/>
          </w:tcPr>
          <w:p>
            <w:pPr>
              <w:spacing w:before="40" w:after="80"/>
              <w:jc w:val="center"/>
            </w:pPr>
            <w:r>
              <w:drawing>
                <wp:inline xmlns:a="http://schemas.openxmlformats.org/drawingml/2006/main" xmlns:pic="http://schemas.openxmlformats.org/drawingml/2006/picture">
                  <wp:extent cx="2926080" cy="1288732"/>
                  <wp:docPr id="3" name="Picture 3"/>
                  <wp:cNvGraphicFramePr>
                    <a:graphicFrameLocks noChangeAspect="1"/>
                  </wp:cNvGraphicFramePr>
                  <a:graphic>
                    <a:graphicData uri="http://schemas.openxmlformats.org/drawingml/2006/picture">
                      <pic:pic>
                        <pic:nvPicPr>
                          <pic:cNvPr id="0" name="hardware_perspective.jpg"/>
                          <pic:cNvPicPr/>
                        </pic:nvPicPr>
                        <pic:blipFill>
                          <a:blip r:embed="rId11"/>
                          <a:stretch>
                            <a:fillRect/>
                          </a:stretch>
                        </pic:blipFill>
                        <pic:spPr>
                          <a:xfrm>
                            <a:off x="0" y="0"/>
                            <a:ext cx="2926080" cy="1288732"/>
                          </a:xfrm>
                          <a:prstGeom prst="rect"/>
                        </pic:spPr>
                      </pic:pic>
                    </a:graphicData>
                  </a:graphic>
                </wp:inline>
              </w:drawing>
            </w:r>
          </w:p>
        </w:tc>
        <w:tc>
          <w:tcPr>
            <w:tcW w:type="dxa" w:w="4968"/>
          </w:tcPr>
          <w:p>
            <w:pPr>
              <w:spacing w:before="40" w:after="80"/>
              <w:jc w:val="center"/>
            </w:pPr>
            <w:r>
              <w:drawing>
                <wp:inline xmlns:a="http://schemas.openxmlformats.org/drawingml/2006/main" xmlns:pic="http://schemas.openxmlformats.org/drawingml/2006/picture">
                  <wp:extent cx="2926080" cy="1428750"/>
                  <wp:docPr id="4" name="Picture 4"/>
                  <wp:cNvGraphicFramePr>
                    <a:graphicFrameLocks noChangeAspect="1"/>
                  </wp:cNvGraphicFramePr>
                  <a:graphic>
                    <a:graphicData uri="http://schemas.openxmlformats.org/drawingml/2006/picture">
                      <pic:pic>
                        <pic:nvPicPr>
                          <pic:cNvPr id="0" name="hardware_topdown.jpg"/>
                          <pic:cNvPicPr/>
                        </pic:nvPicPr>
                        <pic:blipFill>
                          <a:blip r:embed="rId12"/>
                          <a:stretch>
                            <a:fillRect/>
                          </a:stretch>
                        </pic:blipFill>
                        <pic:spPr>
                          <a:xfrm>
                            <a:off x="0" y="0"/>
                            <a:ext cx="2926080" cy="1428750"/>
                          </a:xfrm>
                          <a:prstGeom prst="rect"/>
                        </pic:spPr>
                      </pic:pic>
                    </a:graphicData>
                  </a:graphic>
                </wp:inline>
              </w:drawing>
            </w:r>
          </w:p>
        </w:tc>
      </w:tr>
    </w:tbl>
    <w:p>
      <w:pPr>
        <w:spacing w:after="80"/>
      </w:pP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NANO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Nano microcontroller to drive the physical traffic light hardware:</w:t>
      </w:r>
    </w:p>
    <w:p>
      <w:pPr>
        <w:keepNext/>
        <w:spacing w:before="80" w:after="120"/>
        <w:ind w:left="288"/>
      </w:pPr>
      <w:r>
        <w:rPr>
          <w:rFonts w:ascii="Consolas" w:hAnsi="Consolas"/>
          <w:color w:val="1E293B"/>
          <w:sz w:val="18"/>
        </w:rPr>
        <w:t>// Arduino Nano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Nano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Johaan Sam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53  </w:t>
      </w:r>
    </w:p>
    <w:p>
      <w:pPr>
        <w:spacing w:after="80" w:line="276" w:lineRule="auto"/>
      </w:pPr>
      <w:r>
        <w:rPr>
          <w:rFonts w:ascii="Times New Roman" w:hAnsi="Times New Roman"/>
          <w:b/>
        </w:rPr>
        <w:t>Role:</w:t>
      </w:r>
      <w:r>
        <w:rPr>
          <w:rFonts w:ascii="Times New Roman" w:hAnsi="Times New Roman"/>
        </w:rPr>
        <w:t xml:space="preserve"> Frontend &amp; State Engine Developer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I worked on building the website and making the interactive traffic controls work. I spent around three weeks writing React and TypeScript code for the animation timer and signal displays. Working with Johan and Justin, I added the feature where users can test different minutes and see if the lights line up. I also helped fix bugs where the timer got out of sync, added sound effects for the buzzer, and tested the site on mobile and laptop screens.</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jpg"/><Relationship Id="rId12"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