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Jyothika Prakash</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59</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Pedagogical Systems &amp; Educational Design</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rPr>
        <w:t xml:space="preserve">👉 </w:t>
      </w:r>
      <w:r>
        <w:rPr>
          <w:rFonts w:ascii="Times New Roman" w:hAnsi="Times New Roman"/>
          <w:b/>
        </w:rPr>
        <w:t>Interactive Web App &amp; Project Repository:</w:t>
      </w:r>
      <w:r>
        <w:rPr>
          <w:rFonts w:ascii="Times New Roman" w:hAnsi="Times New Roman"/>
        </w:rPr>
        <w:t xml:space="preserve"> https://github.com/jvstin47/CRT--Chinese-Reminder-Theorem (Local Dev Server: http://localhost:5173/)</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Jyothika Prakash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59  </w:t>
      </w:r>
    </w:p>
    <w:p>
      <w:pPr>
        <w:spacing w:after="80" w:line="276" w:lineRule="auto"/>
      </w:pPr>
      <w:r>
        <w:rPr>
          <w:rFonts w:ascii="Times New Roman" w:hAnsi="Times New Roman"/>
          <w:b/>
        </w:rPr>
        <w:t>Role:</w:t>
      </w:r>
      <w:r>
        <w:rPr>
          <w:rFonts w:ascii="Times New Roman" w:hAnsi="Times New Roman"/>
        </w:rPr>
        <w:t xml:space="preserve"> Pedagogical Systems &amp; Educational Design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explored real-world CRT applications and designed the interactive hint system and step-by-step mathematical explanations to help users understand remainder arithmetic without complex jargon.</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