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240" w:after="120"/>
      </w:pPr>
      <w:r>
        <w:rPr>
          <w:rFonts w:ascii="Times New Roman" w:hAnsi="Times New Roman"/>
          <w:b/>
          <w:color w:val="0F172A"/>
          <w:sz w:val="38"/>
        </w:rPr>
        <w:t>MATHEMATICS PROJECT ASSIGNMENT REPORT</w:t>
      </w:r>
    </w:p>
    <w:tbl>
      <w:tblPr>
        <w:tblW w:type="auto" w:w="0"/>
        <w:tblLayout w:type="fixed"/>
        <w:tblLook w:firstColumn="1" w:firstRow="1" w:lastColumn="0" w:lastRow="0" w:noHBand="0" w:noVBand="1" w:val="04A0"/>
      </w:tblPr>
      <w:tblGrid>
        <w:gridCol w:w="4968"/>
        <w:gridCol w:w="4968"/>
      </w:tblGrid>
      <w:tr>
        <w:tc>
          <w:tcPr>
            <w:tcW w:type="dxa" w:w="4896"/>
          </w:tcPr>
          <w:p>
            <w:pPr>
              <w:spacing w:before="40" w:after="40"/>
            </w:pPr>
            <w:r>
              <w:rPr>
                <w:rFonts w:ascii="Times New Roman" w:hAnsi="Times New Roman"/>
                <w:b/>
              </w:rPr>
              <w:t>PROJECT TITLE:</w:t>
            </w:r>
            <w:r>
              <w:rPr>
                <w:rFonts w:ascii="Times New Roman" w:hAnsi="Times New Roman"/>
              </w:rPr>
              <w:t xml:space="preserve"> Traffic Signal Synchronization System Using Chinese Remainder Theorem</w:t>
            </w:r>
          </w:p>
        </w:tc>
        <w:tc>
          <w:tcPr>
            <w:tcW w:type="dxa" w:w="4608"/>
          </w:tcPr>
          <w:p>
            <w:pPr>
              <w:spacing w:before="40" w:after="40"/>
            </w:pPr>
            <w:r>
              <w:rPr>
                <w:rFonts w:ascii="Times New Roman" w:hAnsi="Times New Roman"/>
                <w:b/>
              </w:rPr>
              <w:t>STUDENT NAME:</w:t>
            </w:r>
            <w:r>
              <w:rPr>
                <w:rFonts w:ascii="Times New Roman" w:hAnsi="Times New Roman"/>
              </w:rPr>
              <w:t xml:space="preserve"> Joel Geo Manuel</w:t>
            </w:r>
          </w:p>
        </w:tc>
      </w:tr>
      <w:tr>
        <w:tc>
          <w:tcPr>
            <w:tcW w:type="dxa" w:w="4896"/>
          </w:tcPr>
          <w:p>
            <w:pPr>
              <w:spacing w:before="40" w:after="40"/>
            </w:pPr>
            <w:r>
              <w:rPr>
                <w:rFonts w:ascii="Times New Roman" w:hAnsi="Times New Roman"/>
                <w:b/>
              </w:rPr>
              <w:t>COURSE:</w:t>
            </w:r>
            <w:r>
              <w:rPr>
                <w:rFonts w:ascii="Times New Roman" w:hAnsi="Times New Roman"/>
              </w:rPr>
              <w:t xml:space="preserve"> Number Theory &amp; Discrete Mathematics Application</w:t>
            </w:r>
          </w:p>
        </w:tc>
        <w:tc>
          <w:tcPr>
            <w:tcW w:type="dxa" w:w="4608"/>
          </w:tcPr>
          <w:p>
            <w:pPr>
              <w:spacing w:before="40" w:after="40"/>
            </w:pPr>
            <w:r>
              <w:rPr>
                <w:rFonts w:ascii="Times New Roman" w:hAnsi="Times New Roman"/>
                <w:b/>
              </w:rPr>
              <w:t>ROLL NO:</w:t>
            </w:r>
            <w:r>
              <w:rPr>
                <w:rFonts w:ascii="Times New Roman" w:hAnsi="Times New Roman"/>
              </w:rPr>
              <w:t xml:space="preserve"> 52</w:t>
            </w:r>
          </w:p>
        </w:tc>
      </w:tr>
      <w:tr>
        <w:tc>
          <w:tcPr>
            <w:tcW w:type="dxa" w:w="4896"/>
          </w:tcPr>
          <w:p>
            <w:pPr>
              <w:spacing w:before="40" w:after="40"/>
            </w:pPr>
            <w:r>
              <w:rPr>
                <w:rFonts w:ascii="Times New Roman" w:hAnsi="Times New Roman"/>
                <w:b/>
              </w:rPr>
              <w:t>CLASS:</w:t>
            </w:r>
            <w:r>
              <w:rPr>
                <w:rFonts w:ascii="Times New Roman" w:hAnsi="Times New Roman"/>
              </w:rPr>
              <w:t xml:space="preserve"> S3 CSE B</w:t>
            </w:r>
          </w:p>
        </w:tc>
        <w:tc>
          <w:tcPr>
            <w:tcW w:type="dxa" w:w="4608"/>
          </w:tcPr>
          <w:p>
            <w:pPr>
              <w:spacing w:before="40" w:after="40"/>
            </w:pPr>
            <w:r>
              <w:rPr>
                <w:rFonts w:ascii="Times New Roman" w:hAnsi="Times New Roman"/>
                <w:b/>
              </w:rPr>
              <w:t>ROLE / FUNCTION:</w:t>
            </w:r>
            <w:r>
              <w:rPr>
                <w:rFonts w:ascii="Times New Roman" w:hAnsi="Times New Roman"/>
              </w:rPr>
              <w:t xml:space="preserve"> Presentation &amp; Showcase Lead</w:t>
            </w:r>
          </w:p>
        </w:tc>
      </w:tr>
    </w:tbl>
    <w:p>
      <w:pPr>
        <w:spacing w:after="80"/>
      </w:pP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 The physical build is paired with an interactive digital twin web application accessible at:</w:t>
      </w:r>
    </w:p>
    <w:p>
      <w:pPr>
        <w:spacing w:after="80" w:line="276" w:lineRule="auto"/>
      </w:pPr>
      <w:r>
        <w:rPr>
          <w:rFonts w:ascii="Times New Roman" w:hAnsi="Times New Roman"/>
        </w:rPr>
        <w:t xml:space="preserve">👉 </w:t>
      </w:r>
      <w:r>
        <w:rPr>
          <w:rFonts w:ascii="Times New Roman" w:hAnsi="Times New Roman"/>
          <w:b/>
        </w:rPr>
        <w:t>Interactive Web App &amp; Project Repository:</w:t>
      </w:r>
      <w:r>
        <w:rPr>
          <w:rFonts w:ascii="Times New Roman" w:hAnsi="Times New Roman"/>
        </w:rPr>
        <w:t xml:space="preserve"> https://github.com/jvstin47/CRT--Chinese-Reminder-Theorem (Local Dev Server: http://localhost:5173/)</w:t>
      </w:r>
    </w:p>
    <w:p>
      <w:pPr>
        <w:keepNext/>
        <w:spacing w:before="80" w:after="80"/>
        <w:jc w:val="center"/>
      </w:pPr>
      <w:r>
        <w:drawing>
          <wp:inline xmlns:a="http://schemas.openxmlformats.org/drawingml/2006/main" xmlns:pic="http://schemas.openxmlformats.org/drawingml/2006/picture">
            <wp:extent cx="5029200" cy="4002732"/>
            <wp:docPr id="1" name="Picture 1"/>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2" name="Picture 2"/>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3" name="Picture 3"/>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4" name="Picture 4"/>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Joel Geo Manuel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52  </w:t>
      </w:r>
    </w:p>
    <w:p>
      <w:pPr>
        <w:spacing w:after="80" w:line="276" w:lineRule="auto"/>
      </w:pPr>
      <w:r>
        <w:rPr>
          <w:rFonts w:ascii="Times New Roman" w:hAnsi="Times New Roman"/>
          <w:b/>
        </w:rPr>
        <w:t>Role:</w:t>
      </w:r>
      <w:r>
        <w:rPr>
          <w:rFonts w:ascii="Times New Roman" w:hAnsi="Times New Roman"/>
        </w:rPr>
        <w:t xml:space="preserve"> Presentation &amp; Showcase Lead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spearheaded the presentation design and showcase strategy, dedicating extensive effort to translating complex number theory into an engaging demonstration flow. Over multiple group rehearsal sessions with Justin and Johaan, I authored the 2-speaker script featuring driver Alex and tech lead Sam to illustrate the traffic signal green-wave analogy. I structured the demo pacing around 3s, 5s, and 7s cycle presets, created visually compelling presentation slides, and coordinated acoustic chime feedback during live showcase trials. My collaboration ensured that both non-technical audiences and project evaluators could easily appreciate the practical impact of the Chinese Remainder Theorem.</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