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managed hardware component selection, procurement, and physical build testing over a two-week bench testing phase. Working alongside Joseph J and team lead Justin, I sourced Arduino Nano microcontrollers, solderless breadboards, 220-ohm current-limiting resistors, 9 LED traffic clusters, and piezo acoustic buzzers. I spent considerable time conducting electrical continuity checks, verifying digital and analog GPIO pin voltage outputs under load, and troubleshooting breadboard wire routing. Through collaborative hardware-software integration trials, I validated circuit reliability and ensured stable physical signal transitions during extended testing cycles.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