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56DB"/>
          <w:sz w:val="56"/>
        </w:rPr>
        <w:t>JV Tutor Corner</w:t>
      </w:r>
    </w:p>
    <w:p>
      <w:pPr>
        <w:jc w:val="center"/>
      </w:pPr>
      <w:r>
        <w:rPr>
          <w:b/>
          <w:color w:val="1E3A5F"/>
          <w:sz w:val="44"/>
        </w:rPr>
        <w:t>行業分析與系統上線評估報告</w:t>
      </w:r>
    </w:p>
    <w:p/>
    <w:p>
      <w:pPr>
        <w:jc w:val="center"/>
      </w:pPr>
      <w:r>
        <w:rPr>
          <w:color w:val="555555"/>
          <w:sz w:val="24"/>
        </w:rPr>
        <w:t>MVP 10 組並發驗收條件 · 雲端基礎設施規格 · 生產初期費用估算</w:t>
      </w:r>
    </w:p>
    <w:p/>
    <w:p/>
    <w:p>
      <w:pPr>
        <w:jc w:val="center"/>
      </w:pPr>
      <w:r>
        <w:rPr>
          <w:color w:val="555555"/>
          <w:sz w:val="22"/>
        </w:rPr>
        <w:t>報告日期：2026 年 06 月 27 日</w:t>
      </w:r>
    </w:p>
    <w:p>
      <w:pPr>
        <w:jc w:val="center"/>
      </w:pPr>
      <w:r>
        <w:rPr>
          <w:color w:val="555555"/>
          <w:sz w:val="20"/>
        </w:rPr>
        <w:t>版本：v1.3</w:t>
      </w:r>
    </w:p>
    <w:p>
      <w:r>
        <w:br w:type="page"/>
      </w:r>
    </w:p>
    <w:p>
      <w:pPr>
        <w:pStyle w:val="Heading1"/>
        <w:spacing w:before="240" w:after="80"/>
      </w:pPr>
      <w:r>
        <w:rPr>
          <w:b/>
          <w:color w:val="1E3A5F"/>
          <w:sz w:val="32"/>
        </w:rPr>
        <w:t>執行摘要</w:t>
      </w:r>
    </w:p>
    <w:p>
      <w:pPr>
        <w:spacing w:after="80"/>
      </w:pPr>
      <w:r>
        <w:rPr>
          <w:b w:val="0"/>
          <w:i w:val="0"/>
          <w:sz w:val="20"/>
        </w:rPr>
        <w:t>本報告評估 JV Tutor Corner 線上教學平台進入 MVP 上線階段所需的雲端基礎設施規格、壓力測試方案，以及生產初期運營費用。核心目標為驗證系統在 10 組師生同時進行線上課堂（含即時白板與 PDF 同步）時的穩定性，並確保相關費用在可控範圍內。各項驗收標準均參照 Zoom、Microsoft Teams、Agora 等業界主流平台 SLA 制定，避免不切實際的 100% 要求。</w:t>
      </w:r>
    </w:p>
    <w:p>
      <w:pPr>
        <w:spacing w:after="80"/>
      </w:pPr>
      <w:r>
        <w:rPr>
          <w:b/>
          <w:i w:val="0"/>
          <w:sz w:val="22"/>
        </w:rPr>
        <w:t>關鍵結論摘要：</w:t>
      </w:r>
    </w:p>
    <w:p>
      <w:pPr>
        <w:pStyle w:val="ListBullet"/>
        <w:spacing w:after="40"/>
        <w:ind w:left="283"/>
      </w:pPr>
      <w:r>
        <w:rPr>
          <w:sz w:val="20"/>
        </w:rPr>
        <w:t>MVP 驗收門檻：10 組並發教室，PDF 同步成功率 ≥ 95%（對標業界高壓場景標準）</w:t>
      </w:r>
    </w:p>
    <w:p>
      <w:pPr>
        <w:pStyle w:val="ListBullet"/>
        <w:spacing w:after="40"/>
        <w:ind w:left="283"/>
      </w:pPr>
      <w:r>
        <w:rPr>
          <w:sz w:val="20"/>
        </w:rPr>
        <w:t>白板換頁同步：≥ 99%（對標 Zoom/Teams 99.9% SLA 等級）</w:t>
      </w:r>
    </w:p>
    <w:p>
      <w:pPr>
        <w:pStyle w:val="ListBullet"/>
        <w:spacing w:after="40"/>
        <w:ind w:left="283"/>
      </w:pPr>
      <w:r>
        <w:rPr>
          <w:sz w:val="20"/>
        </w:rPr>
        <w:t>建議壓測架構：AWS EC2 2 台 c6i.4xlarge（東京），每次費用約 $1.04（Spot）</w:t>
      </w:r>
    </w:p>
    <w:p>
      <w:pPr>
        <w:pStyle w:val="ListBullet"/>
        <w:spacing w:after="40"/>
        <w:ind w:left="283"/>
      </w:pPr>
      <w:r>
        <w:rPr>
          <w:sz w:val="20"/>
        </w:rPr>
        <w:t>月壓測預算：每月 20 次測試，費用約 $21（Spot）或 $69（On-demand）</w:t>
      </w:r>
    </w:p>
    <w:p>
      <w:pPr>
        <w:pStyle w:val="ListBullet"/>
        <w:spacing w:after="40"/>
        <w:ind w:left="283"/>
      </w:pPr>
      <w:r>
        <w:rPr>
          <w:sz w:val="20"/>
        </w:rPr>
        <w:t>生產初期費用：月均約 $11～$14（100 堂課/月規模）</w:t>
      </w:r>
    </w:p>
    <w:p>
      <w:pPr>
        <w:pStyle w:val="ListBullet"/>
        <w:spacing w:after="40"/>
        <w:ind w:left="283"/>
      </w:pPr>
      <w:r>
        <w:rPr>
          <w:sz w:val="20"/>
        </w:rPr>
        <w:t>主要風險：Netless PDF 並行轉換上限（PCW），已提出免費緩解方案</w:t>
      </w:r>
    </w:p>
    <w:p>
      <w:pPr>
        <w:pStyle w:val="ListBullet"/>
        <w:spacing w:after="40"/>
        <w:ind w:left="283"/>
      </w:pPr>
      <w:r>
        <w:rPr>
          <w:sz w:val="20"/>
        </w:rPr>
        <w:t>定價來源：Agora 官方文件、AWS 官方定價頁（aws.amazon.com/ec2/pricing），截至 2026-06-26</w:t>
      </w:r>
    </w:p>
    <w:p/>
    <w:p>
      <w:pPr>
        <w:pBdr>
          <w:bottom w:val="single" w:sz="4" w:space="1" w:color="1A56DB"/>
        </w:pBdr>
        <w:spacing w:after="120"/>
      </w:pPr>
    </w:p>
    <w:p>
      <w:pPr>
        <w:pStyle w:val="Heading1"/>
        <w:spacing w:before="240" w:after="80"/>
      </w:pPr>
      <w:r>
        <w:rPr>
          <w:b/>
          <w:color w:val="1E3A5F"/>
          <w:sz w:val="32"/>
        </w:rPr>
        <w:t>一、系統技術架構</w:t>
      </w:r>
    </w:p>
    <w:p>
      <w:pPr>
        <w:spacing w:after="80"/>
      </w:pPr>
      <w:r>
        <w:rPr>
          <w:b w:val="0"/>
          <w:i w:val="0"/>
          <w:sz w:val="20"/>
        </w:rPr>
        <w:t>平台採用 Next.js 16 SSR 架構部署於 AWS Amplify（東京區域），核心功能依賴以下第三方服務：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服務</w:t>
            </w:r>
          </w:p>
        </w:tc>
        <w:tc>
          <w:tcPr>
            <w:tcW w:type="dxa" w:w="3969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供應商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  <w:t>Agora RTC SDK v4.23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8"/>
              </w:rPr>
              <w:t>師生即時音視訊串流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Agora.io</w:t>
            </w:r>
          </w:p>
        </w:tc>
      </w:tr>
      <w:tr>
        <w:tc>
          <w:tcPr>
            <w:tcW w:type="dxa" w:w="283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Agora RTM SDK v2.2.3</w:t>
            </w:r>
          </w:p>
        </w:tc>
        <w:tc>
          <w:tcPr>
            <w:tcW w:type="dxa" w:w="3969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教室內即時訊息（換頁通知等）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Agora.io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  <w:t>Agora Whiteboard（Netless）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8"/>
              </w:rPr>
              <w:t>互動白板與 PDF 展示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Agora.io / Netless</w:t>
            </w:r>
          </w:p>
        </w:tc>
      </w:tr>
      <w:tr>
        <w:tc>
          <w:tcPr>
            <w:tcW w:type="dxa" w:w="283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Amplify</w:t>
            </w:r>
          </w:p>
        </w:tc>
        <w:tc>
          <w:tcPr>
            <w:tcW w:type="dxa" w:w="3969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Next.js SSR 部署與 API Lambda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Amazon Web Services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  <w:t>AWS DynamoDB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8"/>
              </w:rPr>
              <w:t>課程、會話、白板狀態資料庫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Amazon Web Services</w:t>
            </w:r>
          </w:p>
        </w:tc>
      </w:tr>
      <w:tr>
        <w:tc>
          <w:tcPr>
            <w:tcW w:type="dxa" w:w="283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S3</w:t>
            </w:r>
          </w:p>
        </w:tc>
        <w:tc>
          <w:tcPr>
            <w:tcW w:type="dxa" w:w="3969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PDF 檔案儲存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Amazon Web Services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0"/>
        </w:rPr>
        <w:t>壓力測試使用 Playwright（E2E 框架）以 Chromium headless 模式同時開啟多個瀏覽器視窗模擬並發教室場景。</w:t>
      </w:r>
    </w:p>
    <w:p>
      <w:pPr>
        <w:pBdr>
          <w:bottom w:val="single" w:sz="4" w:space="1" w:color="1A56DB"/>
        </w:pBdr>
        <w:spacing w:after="120"/>
      </w:pPr>
    </w:p>
    <w:p>
      <w:pPr>
        <w:pStyle w:val="Heading1"/>
        <w:spacing w:before="240" w:after="80"/>
      </w:pPr>
      <w:r>
        <w:rPr>
          <w:b/>
          <w:color w:val="1E3A5F"/>
          <w:sz w:val="32"/>
        </w:rPr>
        <w:t>二、MVP 驗收標準</w:t>
      </w:r>
    </w:p>
    <w:p>
      <w:pPr>
        <w:pStyle w:val="Heading2"/>
        <w:spacing w:before="240" w:after="80"/>
      </w:pPr>
      <w:r>
        <w:rPr>
          <w:b/>
          <w:color w:val="1A56DB"/>
          <w:sz w:val="26"/>
        </w:rPr>
        <w:t>2.1  業界 SLA 標準對照</w:t>
      </w:r>
    </w:p>
    <w:p>
      <w:pPr>
        <w:spacing w:after="80"/>
      </w:pPr>
      <w:r>
        <w:rPr>
          <w:b w:val="0"/>
          <w:i w:val="0"/>
          <w:sz w:val="20"/>
        </w:rPr>
        <w:t>以下為主流即時通訊平台的服務等級承諾（SLA），作為本專案驗收標準的制定依據。100% 不中斷不符合業界慣例，Zoom/Teams SLA 亦允許每月 43 分鐘停機（0.1% 失敗率）。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平台 / 標準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指標定義</w:t>
            </w:r>
          </w:p>
        </w:tc>
        <w:tc>
          <w:tcPr>
            <w:tcW w:type="dxa" w:w="141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數值</w:t>
            </w:r>
          </w:p>
        </w:tc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換算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  <w:t>Zoom Enterprise SLA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月服務可用性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99.9%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每月允許 43.8 分鐘中斷</w:t>
            </w:r>
          </w:p>
        </w:tc>
      </w:tr>
      <w:tr>
        <w:tc>
          <w:tcPr>
            <w:tcW w:type="dxa" w:w="283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Microsoft Teams / M365 SLA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月服務可用性</w:t>
            </w:r>
          </w:p>
        </w:tc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99.9%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每月允許 43.8 分鐘中斷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  <w:t>Agora 基礎設施（SDRTN 架構）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年可用性聲明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99.999%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每年允許 5.26 分鐘中斷</w:t>
            </w:r>
          </w:p>
        </w:tc>
      </w:tr>
      <w:tr>
        <w:tc>
          <w:tcPr>
            <w:tcW w:type="dxa" w:w="283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業界壓力測試接受門檻（高並發）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E2E 測試通過率（高壓）</w:t>
            </w:r>
          </w:p>
        </w:tc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95%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10 組中允許 1 組失敗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  <w:t>業界功能正確性標準（正常負載）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功能 E2E 測試通過率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99%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100 次中允許 1 次失敗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/>
          <w:color w:val="555555"/>
          <w:sz w:val="18"/>
        </w:rPr>
        <w:t>資料來源：Zoom Services Description、Microsoft Online Services SLA、Agora 官方部落格。</w:t>
      </w:r>
    </w:p>
    <w:p>
      <w:pPr>
        <w:pStyle w:val="Heading2"/>
        <w:spacing w:before="240" w:after="80"/>
      </w:pPr>
      <w:r>
        <w:rPr>
          <w:b/>
          <w:color w:val="1A56DB"/>
          <w:sz w:val="26"/>
        </w:rPr>
        <w:t>2.2  本專案驗收指標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15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要求值</w:t>
            </w:r>
          </w:p>
        </w:tc>
        <w:tc>
          <w:tcPr>
            <w:tcW w:type="dxa" w:w="238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對應業界標準</w:t>
            </w:r>
          </w:p>
        </w:tc>
        <w:tc>
          <w:tcPr>
            <w:tcW w:type="dxa" w:w="198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並發教室組數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8"/>
              </w:rPr>
              <w:t>10 組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每組 1 師 1 生，共 20 連線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PDF 同步成功率（10 組高壓）</w:t>
            </w:r>
          </w:p>
        </w:tc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≥ 95%（9.5/10）</w:t>
            </w:r>
          </w:p>
        </w:tc>
        <w:tc>
          <w:tcPr>
            <w:tcW w:type="dxa" w:w="238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業界高壓測試門檻 95%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10 組中最多允許 1 組失敗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白板換頁同步（功能正確性）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≥ 99% 無 SDK 崩潰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sz w:val="18"/>
              </w:rPr>
              <w:t>Zoom/Teams SLA 等級 99.9%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接近無誤差，允許極罕見的網路抖動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單次測試時長</w:t>
            </w:r>
          </w:p>
        </w:tc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約 15–20 分鐘</w:t>
            </w:r>
          </w:p>
        </w:tc>
        <w:tc>
          <w:tcPr>
            <w:tcW w:type="dxa" w:w="238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從課程建立到同步驗證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A56DB"/>
          <w:sz w:val="26"/>
        </w:rPr>
        <w:t>2.3  驗收分層計畫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15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驗收層級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執行環境</w:t>
            </w:r>
          </w:p>
        </w:tc>
        <w:tc>
          <w:tcPr>
            <w:tcW w:type="dxa" w:w="124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測試組數</w:t>
            </w:r>
          </w:p>
        </w:tc>
        <w:tc>
          <w:tcPr>
            <w:tcW w:type="dxa" w:w="238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通過標準</w:t>
            </w:r>
          </w:p>
        </w:tc>
        <w:tc>
          <w:tcPr>
            <w:tcW w:type="dxa" w:w="215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8"/>
              </w:rPr>
              <w:t>Tier 1 — 本機驗證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開發機（有 GPU）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>
              <w:rPr>
                <w:sz w:val="18"/>
              </w:rPr>
              <w:t>6 組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sz w:val="18"/>
              </w:rPr>
              <w:t>≥ 99%（近 100%，允許偶發 1 次 SDK 事件）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8"/>
              </w:rPr>
              <w:t>確認 Bug Fix 無退步</w:t>
            </w:r>
          </w:p>
        </w:tc>
      </w:tr>
      <w:tr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Tier 1b — 本機擴壓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開發機（有 GPU）</w:t>
            </w:r>
          </w:p>
        </w:tc>
        <w:tc>
          <w:tcPr>
            <w:tcW w:type="dxa" w:w="124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7–8 組</w:t>
            </w:r>
          </w:p>
        </w:tc>
        <w:tc>
          <w:tcPr>
            <w:tcW w:type="dxa" w:w="238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≥ 85%</w:t>
            </w:r>
          </w:p>
        </w:tc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找出本機上限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Tier 2 — EC2 分散式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2 台 AWS EC2（東京）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10 組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≥ 95%（MVP）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8"/>
              </w:rPr>
              <w:t>MVP 正式驗收</w:t>
            </w:r>
          </w:p>
        </w:tc>
      </w:tr>
      <w:tr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Tier 3 — 生產 Smoke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正式環境 + 真實裝置</w:t>
            </w:r>
          </w:p>
        </w:tc>
        <w:tc>
          <w:tcPr>
            <w:tcW w:type="dxa" w:w="124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2 組</w:t>
            </w:r>
          </w:p>
        </w:tc>
        <w:tc>
          <w:tcPr>
            <w:tcW w:type="dxa" w:w="238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100%（小規模全功能確認）</w:t>
            </w:r>
          </w:p>
        </w:tc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上線前最終確認</w:t>
            </w:r>
          </w:p>
        </w:tc>
      </w:tr>
    </w:tbl>
    <w:p>
      <w:pPr>
        <w:spacing w:after="80"/>
      </w:pPr>
    </w:p>
    <w:p>
      <w:pPr>
        <w:pBdr>
          <w:bottom w:val="single" w:sz="4" w:space="1" w:color="1A56DB"/>
        </w:pBdr>
        <w:spacing w:after="120"/>
      </w:pPr>
    </w:p>
    <w:p>
      <w:r>
        <w:br w:type="page"/>
      </w:r>
    </w:p>
    <w:p>
      <w:pPr>
        <w:pStyle w:val="Heading1"/>
        <w:spacing w:before="240" w:after="80"/>
      </w:pPr>
      <w:r>
        <w:rPr>
          <w:b/>
          <w:color w:val="1E3A5F"/>
          <w:sz w:val="32"/>
        </w:rPr>
        <w:t>三、壓測基礎設施規格</w:t>
      </w:r>
    </w:p>
    <w:p>
      <w:pPr>
        <w:pStyle w:val="Heading2"/>
        <w:spacing w:before="240" w:after="80"/>
      </w:pPr>
      <w:r>
        <w:rPr>
          <w:b/>
          <w:color w:val="1A56DB"/>
          <w:sz w:val="26"/>
        </w:rPr>
        <w:t>3.1  為何採用 AWS EC2 而非本機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比較項目</w:t>
            </w:r>
          </w:p>
        </w:tc>
        <w:tc>
          <w:tcPr>
            <w:tcW w:type="dxa" w:w="311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本機開發環境</w:t>
            </w:r>
          </w:p>
        </w:tc>
        <w:tc>
          <w:tcPr>
            <w:tcW w:type="dxa" w:w="379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AWS EC2 環境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8"/>
              </w:rPr>
              <w:t>瀏覽器渲染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硬體 GPU 加速（有視窗）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>
              <w:rPr>
                <w:sz w:val="18"/>
              </w:rPr>
              <w:t>軟體渲染（headless，CPU 負擔較高）</w:t>
            </w:r>
          </w:p>
        </w:tc>
      </w:tr>
      <w:tr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可重現性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受本機其他程式影響</w:t>
            </w:r>
          </w:p>
        </w:tc>
        <w:tc>
          <w:tcPr>
            <w:tcW w:type="dxa" w:w="379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隔離環境，結果穩定一致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8"/>
              </w:rPr>
              <w:t>彈性擴充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受限於單機硬體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>
              <w:rPr>
                <w:sz w:val="18"/>
              </w:rPr>
              <w:t>可動態開啟多台，按需付費</w:t>
            </w:r>
          </w:p>
        </w:tc>
      </w:tr>
      <w:tr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網路延遲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台灣→Netless SG ~40ms</w:t>
            </w:r>
          </w:p>
        </w:tc>
        <w:tc>
          <w:tcPr>
            <w:tcW w:type="dxa" w:w="379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東京→Netless SG ~60ms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8"/>
              </w:rPr>
              <w:t>目前穩定上限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7 組（已驗證）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>
              <w:rPr>
                <w:sz w:val="18"/>
              </w:rPr>
              <w:t>預計 10+ 組（待 EC2 驗證）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A56DB"/>
          <w:sz w:val="26"/>
        </w:rPr>
        <w:t>3.2  推薦機型（AWS ap-northeast-1 東京）</w:t>
      </w:r>
    </w:p>
    <w:p>
      <w:pPr>
        <w:spacing w:after="80"/>
      </w:pPr>
      <w:r>
        <w:rPr>
          <w:b w:val="0"/>
          <w:i/>
          <w:color w:val="555555"/>
          <w:sz w:val="18"/>
        </w:rPr>
        <w:t>定價來源：AWS 官方頁面 aws.amazon.com/ec2/pricing/on-demand（On-demand）、aws.amazon.com/ec2/spot/pricing（Spot）。Spot 價格每 5 分鐘更新，下表為參考值，執行前請以官方頁面當下顯示為準。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70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機型</w:t>
            </w:r>
          </w:p>
        </w:tc>
        <w:tc>
          <w:tcPr>
            <w:tcW w:type="dxa" w:w="850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020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70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On-demand/小時</w:t>
              <w:br/>
              <w:t>（Tokyo）</w:t>
            </w:r>
          </w:p>
        </w:tc>
        <w:tc>
          <w:tcPr>
            <w:tcW w:type="dxa" w:w="170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Spot/小時</w:t>
              <w:br/>
              <w:t>（參考值）</w:t>
            </w:r>
          </w:p>
        </w:tc>
        <w:tc>
          <w:tcPr>
            <w:tcW w:type="dxa" w:w="170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適合組數</w:t>
            </w:r>
          </w:p>
        </w:tc>
        <w:tc>
          <w:tcPr>
            <w:tcW w:type="dxa" w:w="153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c6i.2xlarge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8"/>
              </w:rPr>
              <w:t>16 GB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~$0.43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~$0.16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5 組（邊界）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>
              <w:rPr>
                <w:sz w:val="18"/>
              </w:rPr>
              <w:t>預算方案</w:t>
            </w:r>
          </w:p>
        </w:tc>
      </w:tr>
      <w:tr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c6i.4xlarge</w:t>
            </w:r>
          </w:p>
        </w:tc>
        <w:tc>
          <w:tcPr>
            <w:tcW w:type="dxa" w:w="85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16</w:t>
            </w:r>
          </w:p>
        </w:tc>
        <w:tc>
          <w:tcPr>
            <w:tcW w:type="dxa" w:w="102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32 GB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~$0.86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~$0.26～$0.30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5–7 組</w:t>
            </w:r>
          </w:p>
        </w:tc>
        <w:tc>
          <w:tcPr>
            <w:tcW w:type="dxa" w:w="153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推薦方案 ★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c6i.8xlarge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sz w:val="18"/>
              </w:rPr>
              <w:t>32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8"/>
              </w:rPr>
              <w:t>64 GB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~$1.71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~$0.52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10 組（單機）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>
              <w:rPr>
                <w:sz w:val="18"/>
              </w:rPr>
              <w:t>省協調成本</w:t>
            </w:r>
          </w:p>
        </w:tc>
      </w:tr>
      <w:tr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m6i.2xlarge</w:t>
            </w:r>
          </w:p>
        </w:tc>
        <w:tc>
          <w:tcPr>
            <w:tcW w:type="dxa" w:w="85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102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32 GB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~$0.50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~$0.15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5 組（RAM 充裕）</w:t>
            </w:r>
          </w:p>
        </w:tc>
        <w:tc>
          <w:tcPr>
            <w:tcW w:type="dxa" w:w="153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替代方案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color w:val="C0392B"/>
          <w:sz w:val="18"/>
        </w:rPr>
        <w:t>⚠️  Spot 價格為動態競價，可能隨供需波動 ±20%。建議執行前至 AWS Console → EC2 → Spot Requests 確認當下報價。</w:t>
      </w:r>
    </w:p>
    <w:p>
      <w:pPr>
        <w:pStyle w:val="Heading2"/>
        <w:spacing w:before="240" w:after="80"/>
      </w:pPr>
      <w:r>
        <w:rPr>
          <w:b/>
          <w:color w:val="1A56DB"/>
          <w:sz w:val="26"/>
        </w:rPr>
        <w:t>3.3  分散式架構設計（2 台 × 5 組）</w:t>
      </w:r>
    </w:p>
    <w:p>
      <w:pPr>
        <w:spacing w:after="80"/>
      </w:pPr>
      <w:r>
        <w:rPr>
          <w:b w:val="0"/>
          <w:i w:val="0"/>
          <w:sz w:val="20"/>
        </w:rPr>
        <w:t>採用 2 台 c6i.4xlarge 分散執行，每台負責 5 組並發教室，透過共同的時間戳參數同步進入壓測，最終彙整結果。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機器</w:t>
            </w:r>
          </w:p>
        </w:tc>
        <w:tc>
          <w:tcPr>
            <w:tcW w:type="dxa" w:w="198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負責組別</w:t>
            </w:r>
          </w:p>
        </w:tc>
        <w:tc>
          <w:tcPr>
            <w:tcW w:type="dxa" w:w="3402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環境設定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結果輸出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Machine 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group-0 ~ group-4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GROUP_OFFSET=0, GROUP_COUNT=5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results-machine-A.json</w:t>
            </w:r>
          </w:p>
        </w:tc>
      </w:tr>
      <w:tr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Machine B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group-5 ~ group-9</w:t>
            </w:r>
          </w:p>
        </w:tc>
        <w:tc>
          <w:tcPr>
            <w:tcW w:type="dxa" w:w="3402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GROUP_OFFSET=5, GROUP_COUNT=5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results-machine-B.json</w:t>
            </w:r>
          </w:p>
        </w:tc>
      </w:tr>
    </w:tbl>
    <w:p>
      <w:pPr>
        <w:spacing w:after="80"/>
      </w:pPr>
    </w:p>
    <w:p>
      <w:pPr>
        <w:pBdr>
          <w:bottom w:val="single" w:sz="4" w:space="1" w:color="1A56DB"/>
        </w:pBdr>
        <w:spacing w:after="120"/>
      </w:pPr>
    </w:p>
    <w:p>
      <w:pPr>
        <w:pStyle w:val="Heading1"/>
        <w:spacing w:before="240" w:after="80"/>
      </w:pPr>
      <w:r>
        <w:rPr>
          <w:b/>
          <w:color w:val="1E3A5F"/>
          <w:sz w:val="32"/>
        </w:rPr>
        <w:t>四、壓測階段費用試算</w:t>
      </w:r>
    </w:p>
    <w:p>
      <w:pPr>
        <w:pStyle w:val="Heading2"/>
        <w:spacing w:before="240" w:after="80"/>
      </w:pPr>
      <w:r>
        <w:rPr>
          <w:b/>
          <w:color w:val="1A56DB"/>
          <w:sz w:val="26"/>
        </w:rPr>
        <w:t>4.1  單次壓測費用（2 小時/次，10 組）</w:t>
      </w:r>
    </w:p>
    <w:p>
      <w:pPr>
        <w:spacing w:after="80"/>
      </w:pPr>
      <w:r>
        <w:rPr>
          <w:b w:val="0"/>
          <w:i/>
          <w:color w:val="555555"/>
          <w:sz w:val="18"/>
        </w:rPr>
        <w:t>定價來源：AWS 官方定價頁面，Spot 為參考值，實際依執行當時競價而定。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每次費用（On-demand）</w:t>
            </w:r>
          </w:p>
        </w:tc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每次費用（Spot 參考）</w:t>
            </w:r>
          </w:p>
        </w:tc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2 × c6i.2xlarge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$1.72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$0.64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CPU 邊界，風險較高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2 × c6i.4xlarge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$3.44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~$1.04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推薦方案 ★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1 × c6i.8xlarge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$3.42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~$1.04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單機省協調，成本相同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2 × m6i.2xlarge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$2.00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~$0.60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RAM 充裕替代方案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A56DB"/>
          <w:sz w:val="26"/>
        </w:rPr>
        <w:t>4.2  每月壓測費用（20 次/月）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費用項目</w:t>
            </w:r>
          </w:p>
        </w:tc>
        <w:tc>
          <w:tcPr>
            <w:tcW w:type="dxa" w:w="198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免費額度</w:t>
            </w:r>
          </w:p>
        </w:tc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月消耗量</w:t>
            </w:r>
          </w:p>
        </w:tc>
        <w:tc>
          <w:tcPr>
            <w:tcW w:type="dxa" w:w="198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預估費用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EC2（2 × c6i.4xlarge Spot）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20 次 × ~$1.04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~$21/月</w:t>
            </w:r>
          </w:p>
        </w:tc>
      </w:tr>
      <w:tr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EC2（2 × c6i.4xlarge On-demand）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20 次 × $3.44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~$69/月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Agora RTC 用量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10,000 min/月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6,000 min（20 次 × 300）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$0（免費內）</w:t>
            </w:r>
          </w:p>
        </w:tc>
      </w:tr>
      <w:tr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Agora Whiteboard 用量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10,000 min/月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6,000 min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$0（免費內）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PDF 靜態轉換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1,000 張/月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1,000 張（20 次 × 50）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 或 ~$0.50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color w:val="1E3A5F"/>
          <w:sz w:val="20"/>
        </w:rPr>
        <w:t>建議採用 Spot Instance：壓測屬短期任務（2小時），可節省 62–70% 費用。若 Spot 中斷導致測試失敗，重跑即可。</w:t>
      </w:r>
    </w:p>
    <w:p>
      <w:pPr>
        <w:pBdr>
          <w:bottom w:val="single" w:sz="4" w:space="1" w:color="1A56DB"/>
        </w:pBdr>
        <w:spacing w:after="120"/>
      </w:pPr>
    </w:p>
    <w:p>
      <w:r>
        <w:br w:type="page"/>
      </w:r>
    </w:p>
    <w:p>
      <w:pPr>
        <w:pStyle w:val="Heading1"/>
        <w:spacing w:before="240" w:after="80"/>
      </w:pPr>
      <w:r>
        <w:rPr>
          <w:b/>
          <w:color w:val="1E3A5F"/>
          <w:sz w:val="32"/>
        </w:rPr>
        <w:t>五、生產上線初期費用分析</w:t>
      </w:r>
    </w:p>
    <w:p>
      <w:pPr>
        <w:spacing w:after="80"/>
      </w:pPr>
      <w:r>
        <w:rPr>
          <w:b w:val="0"/>
          <w:i w:val="0"/>
          <w:sz w:val="20"/>
        </w:rPr>
        <w:t>估算基準：月活躍 100 堂課，每堂 1 小時，1 師 + 1 生（2 位用戶），每堂上傳 1 份 5 頁 PDF。</w:t>
      </w:r>
    </w:p>
    <w:p>
      <w:pPr>
        <w:pStyle w:val="ListBullet"/>
        <w:spacing w:after="40"/>
        <w:ind w:left="283"/>
      </w:pPr>
      <w:r>
        <w:rPr>
          <w:sz w:val="20"/>
        </w:rPr>
        <w:t>月總用量：100 堂 × 2 人 × 60 分鐘 = 12,000 用戶分鐘</w:t>
      </w:r>
    </w:p>
    <w:p>
      <w:pPr>
        <w:pStyle w:val="ListBullet"/>
        <w:spacing w:after="40"/>
        <w:ind w:left="283"/>
      </w:pPr>
      <w:r>
        <w:rPr>
          <w:sz w:val="20"/>
        </w:rPr>
        <w:t>PDF 用量：100 堂 × 5 頁 = 500 張（在 Netless 免費 1,000 張/月內）</w:t>
      </w:r>
    </w:p>
    <w:p/>
    <w:p>
      <w:pPr>
        <w:pStyle w:val="Heading2"/>
        <w:spacing w:before="240" w:after="80"/>
      </w:pPr>
      <w:r>
        <w:rPr>
          <w:b/>
          <w:color w:val="1A56DB"/>
          <w:sz w:val="26"/>
        </w:rPr>
        <w:t>5.1  費用總覽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費用項目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MVP 測試期（20次/月）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生產初期（100堂/月）</w:t>
            </w:r>
          </w:p>
        </w:tc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EC2 壓測機（Spot）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~$21/月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上線後停用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壓測專用，正式上線後不計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Agora RTC 音視訊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~$8/月（HD 畫質）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超出 10,000 min 免費額度後計費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Agora 白板（Netless）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~$2.80/月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超出 10,000 min 免費額度後計費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PDF 靜態轉換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~$0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500 張/月在免費 1,000 張內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AWS Lambda / Amplify SSR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&lt; $1/月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3,500 次呼叫遠低於 1M 免費額度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DynamoDB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&lt; $0.10/月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永久免費額度內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AWS S3 PDF 儲存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&lt; $0.01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&lt; $0.10/月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約 500MB 儲存費用極低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合計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56DB"/>
                <w:sz w:val="18"/>
              </w:rPr>
              <w:t>~$21/月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~$11～$14/月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A56DB"/>
          <w:sz w:val="26"/>
        </w:rPr>
        <w:t>5.2  Agora RTC 費用說明（畫質風險）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畫質設定</w:t>
            </w:r>
          </w:p>
        </w:tc>
        <w:tc>
          <w:tcPr>
            <w:tcW w:type="dxa" w:w="198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解析度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費率</w:t>
            </w:r>
          </w:p>
        </w:tc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初期費用（12K min/月）</w:t>
            </w:r>
          </w:p>
        </w:tc>
        <w:tc>
          <w:tcPr>
            <w:tcW w:type="dxa" w:w="141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high（目前預設）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1280×720 (Full HD)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$8.99 / 1,000 min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~$18/月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b w:val="0"/>
                <w:color w:val="C0392B"/>
                <w:sz w:val="18"/>
              </w:rPr>
              <w:t>⚠️ 建議調整</w:t>
            </w:r>
          </w:p>
        </w:tc>
      </w:tr>
      <w:tr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medium（建議）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640×480 (HD)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$3.99 / 1,000 min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~$8/月</w:t>
            </w:r>
          </w:p>
        </w:tc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✅ 節省 56%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A56DB"/>
          <w:sz w:val="26"/>
        </w:rPr>
        <w:t>5.3  費用規模預測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月活躍教室數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Agora RTC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Agora 白板</w:t>
            </w:r>
          </w:p>
        </w:tc>
        <w:tc>
          <w:tcPr>
            <w:tcW w:type="dxa" w:w="141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AWS 服務</w:t>
            </w:r>
          </w:p>
        </w:tc>
        <w:tc>
          <w:tcPr>
            <w:tcW w:type="dxa" w:w="141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月合計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100 堂（12K min）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~$8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~$2.80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&lt; $1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~$12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500 堂（60K min）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~$200（含Starter方案）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~$70</w:t>
            </w:r>
          </w:p>
        </w:tc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~$3</w:t>
            </w:r>
          </w:p>
        </w:tc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~$120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1,000 堂（120K min）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~$360（含Pro方案）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~$154（含量折扣）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~$5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~$293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費率升級觸發點：</w:t>
      </w:r>
    </w:p>
    <w:p>
      <w:pPr>
        <w:pStyle w:val="ListBullet"/>
        <w:spacing w:after="40"/>
        <w:ind w:left="283"/>
      </w:pPr>
      <w:r>
        <w:rPr>
          <w:sz w:val="20"/>
        </w:rPr>
        <w:t>月活躍 &gt; 416 堂 → 考慮 Agora Starter 方案（$45.99/月，含 50,000 分鐘）</w:t>
      </w:r>
    </w:p>
    <w:p>
      <w:pPr>
        <w:pStyle w:val="ListBullet"/>
        <w:spacing w:after="40"/>
        <w:ind w:left="283"/>
      </w:pPr>
      <w:r>
        <w:rPr>
          <w:sz w:val="20"/>
        </w:rPr>
        <w:t>月活躍 &gt; 1,667 堂 → 考慮 Agora Pro 方案（$133.99/月，含 150,000 分鐘）</w:t>
      </w:r>
    </w:p>
    <w:p>
      <w:pPr>
        <w:pStyle w:val="ListBullet"/>
        <w:spacing w:after="40"/>
        <w:ind w:left="283"/>
      </w:pPr>
      <w:r>
        <w:rPr>
          <w:sz w:val="20"/>
        </w:rPr>
        <w:t>10 組以上同時上傳 PDF → 考慮 Netless PCW 升級（$499/PCW/月）</w:t>
      </w:r>
    </w:p>
    <w:p>
      <w:pPr>
        <w:pBdr>
          <w:bottom w:val="single" w:sz="4" w:space="1" w:color="1A56DB"/>
        </w:pBdr>
        <w:spacing w:after="120"/>
      </w:pPr>
    </w:p>
    <w:p>
      <w:r>
        <w:br w:type="page"/>
      </w:r>
    </w:p>
    <w:p>
      <w:pPr>
        <w:pStyle w:val="Heading1"/>
        <w:spacing w:before="240" w:after="80"/>
      </w:pPr>
      <w:r>
        <w:rPr>
          <w:b/>
          <w:color w:val="1E3A5F"/>
          <w:sz w:val="32"/>
        </w:rPr>
        <w:t>六、風險評估與緩解策略</w:t>
      </w:r>
    </w:p>
    <w:p>
      <w:pPr>
        <w:pStyle w:val="Heading2"/>
        <w:spacing w:before="240" w:after="80"/>
      </w:pPr>
      <w:r>
        <w:rPr>
          <w:b/>
          <w:color w:val="1A56DB"/>
          <w:sz w:val="26"/>
        </w:rPr>
        <w:t>6.1  Netless PCW 並行轉換上限（高優先）</w:t>
      </w:r>
    </w:p>
    <w:p>
      <w:pPr>
        <w:spacing w:after="80"/>
      </w:pPr>
      <w:r>
        <w:rPr>
          <w:b w:val="0"/>
          <w:i w:val="0"/>
          <w:sz w:val="20"/>
        </w:rPr>
        <w:t>Netless 服務預設僅提供 1 個 PDF 轉換工作執行緒（PCW），多教室同時上傳時轉換任務將排隊序列執行。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場景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估計等待時間</w:t>
            </w:r>
          </w:p>
        </w:tc>
        <w:tc>
          <w:tcPr>
            <w:tcW w:type="dxa" w:w="3685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MVP（300s timeout）可否通過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單一教室上傳（正常）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5–15 秒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✅ 正常</w:t>
            </w:r>
          </w:p>
        </w:tc>
      </w:tr>
      <w:tr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7 組同時（本機驗證）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35–105 秒</w:t>
            </w:r>
          </w:p>
        </w:tc>
        <w:tc>
          <w:tcPr>
            <w:tcW w:type="dxa" w:w="368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✅ 邊界安全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10 組同時（EC2 壓測）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50–150 秒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✅ 安全（已延長至 300s）</w:t>
            </w:r>
          </w:p>
        </w:tc>
      </w:tr>
      <w:tr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20 組同時（未來生產）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100–300 秒</w:t>
            </w:r>
          </w:p>
        </w:tc>
        <w:tc>
          <w:tcPr>
            <w:tcW w:type="dxa" w:w="368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D97906"/>
                <w:sz w:val="18"/>
              </w:rPr>
              <w:t>⚠️ 需升級 PCW 或錯開上傳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緩解方案（已實施）：</w:t>
      </w:r>
    </w:p>
    <w:p>
      <w:pPr>
        <w:pStyle w:val="ListBullet"/>
        <w:spacing w:after="40"/>
        <w:ind w:left="283"/>
      </w:pPr>
      <w:r>
        <w:rPr>
          <w:sz w:val="20"/>
        </w:rPr>
        <w:t>方案 A（已實作，免費）：PDF 上傳每組間隔 8 秒，避免同時到達 Netless 佇列</w:t>
      </w:r>
    </w:p>
    <w:p>
      <w:pPr>
        <w:pStyle w:val="ListBullet"/>
        <w:spacing w:after="40"/>
        <w:ind w:left="283"/>
      </w:pPr>
      <w:r>
        <w:rPr>
          <w:sz w:val="20"/>
        </w:rPr>
        <w:t>方案 B（已實作，免費）：PDF 等待超時從 150 秒延長至 300 秒</w:t>
      </w:r>
    </w:p>
    <w:p>
      <w:pPr>
        <w:pStyle w:val="ListBullet"/>
        <w:spacing w:after="40"/>
        <w:ind w:left="283"/>
      </w:pPr>
      <w:r>
        <w:rPr>
          <w:sz w:val="20"/>
        </w:rPr>
        <w:t>方案 C（付費，20+ 組適用）：升級 Netless PCW 至 3 個，費用 $1,497/月</w:t>
      </w:r>
    </w:p>
    <w:p>
      <w:pPr>
        <w:pStyle w:val="Heading2"/>
        <w:spacing w:before="240" w:after="80"/>
      </w:pPr>
      <w:r>
        <w:rPr>
          <w:b/>
          <w:color w:val="1A56DB"/>
          <w:sz w:val="26"/>
        </w:rPr>
        <w:t>6.2  其他風險一覽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風險項目</w:t>
            </w:r>
          </w:p>
        </w:tc>
        <w:tc>
          <w:tcPr>
            <w:tcW w:type="dxa" w:w="158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影響程度</w:t>
            </w:r>
          </w:p>
        </w:tc>
        <w:tc>
          <w:tcPr>
            <w:tcW w:type="dxa" w:w="141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發生機率</w:t>
            </w:r>
          </w:p>
        </w:tc>
        <w:tc>
          <w:tcPr>
            <w:tcW w:type="dxa" w:w="3685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現有對策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sz w:val="18"/>
              </w:rPr>
              <w:t>EC2 Spot 被中斷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中（需重跑）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8"/>
              </w:rPr>
              <w:t>測試僅 2 小時，Spot 中斷率低；失敗重跑</w:t>
            </w:r>
          </w:p>
        </w:tc>
      </w:tr>
      <w:tr>
        <w:tc>
          <w:tcPr>
            <w:tcW w:type="dxa" w:w="238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Agora RTM 登入速率限制</w:t>
            </w:r>
          </w:p>
        </w:tc>
        <w:tc>
          <w:tcPr>
            <w:tcW w:type="dxa" w:w="158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  <w:tc>
          <w:tcPr>
            <w:tcW w:type="dxa" w:w="368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已實作 hash-based jitter 分散 20 個登入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sz w:val="18"/>
              </w:rPr>
              <w:t>Netless 白板重連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高（數據丟失）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8"/>
              </w:rPr>
              <w:t>已修復 phase guard，加入重連後自動重新同步</w:t>
            </w:r>
          </w:p>
        </w:tc>
      </w:tr>
      <w:tr>
        <w:tc>
          <w:tcPr>
            <w:tcW w:type="dxa" w:w="238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S3 PDF 無過期規則</w:t>
            </w:r>
          </w:p>
        </w:tc>
        <w:tc>
          <w:tcPr>
            <w:tcW w:type="dxa" w:w="158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低（費用累積）</w:t>
            </w:r>
          </w:p>
        </w:tc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高</w:t>
            </w:r>
          </w:p>
        </w:tc>
        <w:tc>
          <w:tcPr>
            <w:tcW w:type="dxa" w:w="368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建議後續加入 30–90 天 Lifecycle Policy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sz w:val="18"/>
              </w:rPr>
              <w:t>Spot 價格波動 ±20%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低（預算調整）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8"/>
              </w:rPr>
              <w:t>每次測試前確認報價，預算多留 20% 緩衝</w:t>
            </w:r>
          </w:p>
        </w:tc>
      </w:tr>
    </w:tbl>
    <w:p>
      <w:pPr>
        <w:spacing w:after="80"/>
      </w:pPr>
    </w:p>
    <w:p>
      <w:pPr>
        <w:pBdr>
          <w:bottom w:val="single" w:sz="4" w:space="1" w:color="1A56DB"/>
        </w:pBdr>
        <w:spacing w:after="120"/>
      </w:pPr>
    </w:p>
    <w:p>
      <w:pPr>
        <w:pStyle w:val="Heading1"/>
        <w:spacing w:before="240" w:after="80"/>
      </w:pPr>
      <w:r>
        <w:rPr>
          <w:b/>
          <w:color w:val="1E3A5F"/>
          <w:sz w:val="32"/>
        </w:rPr>
        <w:t>七、上線驗收執行時程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11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工作項目</w:t>
            </w:r>
          </w:p>
        </w:tc>
        <w:tc>
          <w:tcPr>
            <w:tcW w:type="dxa" w:w="170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負責方</w:t>
            </w:r>
          </w:p>
        </w:tc>
        <w:tc>
          <w:tcPr>
            <w:tcW w:type="dxa" w:w="323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前置條件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8"/>
              </w:rPr>
              <w:t>Step 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本機 Tier 1 回歸測試（6/7/8 組）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開發團隊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程式修復已合入（已完成）</w:t>
            </w:r>
          </w:p>
        </w:tc>
      </w:tr>
      <w:tr>
        <w:tc>
          <w:tcPr>
            <w:tcW w:type="dxa" w:w="102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Step 2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開立獨立 Staging Amplify 環境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開發團隊</w:t>
            </w:r>
          </w:p>
        </w:tc>
        <w:tc>
          <w:tcPr>
            <w:tcW w:type="dxa" w:w="323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8"/>
              </w:rPr>
              <w:t>Step 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確認 Agora Console 設定（PCW、RTM、計費方案）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開發團隊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Agora 帳號權限</w:t>
            </w:r>
          </w:p>
        </w:tc>
      </w:tr>
      <w:tr>
        <w:tc>
          <w:tcPr>
            <w:tcW w:type="dxa" w:w="102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Step 4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確認 AWS EC2 Spot Instance 配額（ap-northeast-1）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開發團隊</w:t>
            </w:r>
          </w:p>
        </w:tc>
        <w:tc>
          <w:tcPr>
            <w:tcW w:type="dxa" w:w="323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帳號權限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8"/>
              </w:rPr>
              <w:t>Step 5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建立測試帳號 group-0～group-9（Staging 環境）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開發團隊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Staging 就緒</w:t>
            </w:r>
          </w:p>
        </w:tc>
      </w:tr>
      <w:tr>
        <w:tc>
          <w:tcPr>
            <w:tcW w:type="dxa" w:w="102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Step 6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啟動 2 台 EC2，執行 10 組分散式壓測並彙整結果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開發團隊</w:t>
            </w:r>
          </w:p>
        </w:tc>
        <w:tc>
          <w:tcPr>
            <w:tcW w:type="dxa" w:w="323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Steps 1–5 完成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8"/>
              </w:rPr>
              <w:t>Step 7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壓測通過（≥95%）→ 生產 Smoke Test（2 組真實用戶）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開發+QA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Step 6 通過</w:t>
            </w:r>
          </w:p>
        </w:tc>
      </w:tr>
      <w:tr>
        <w:tc>
          <w:tcPr>
            <w:tcW w:type="dxa" w:w="102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Step 8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正式上線宣告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全體</w:t>
            </w:r>
          </w:p>
        </w:tc>
        <w:tc>
          <w:tcPr>
            <w:tcW w:type="dxa" w:w="323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Step 7 通過</w:t>
            </w:r>
          </w:p>
        </w:tc>
      </w:tr>
    </w:tbl>
    <w:p>
      <w:pPr>
        <w:spacing w:after="80"/>
      </w:pPr>
    </w:p>
    <w:p>
      <w:pPr>
        <w:pBdr>
          <w:bottom w:val="single" w:sz="4" w:space="1" w:color="1A56DB"/>
        </w:pBdr>
        <w:spacing w:after="120"/>
      </w:pPr>
    </w:p>
    <w:p>
      <w:pPr>
        <w:pStyle w:val="Heading1"/>
        <w:spacing w:before="240" w:after="80"/>
      </w:pPr>
      <w:r>
        <w:rPr>
          <w:b/>
          <w:color w:val="1E3A5F"/>
          <w:sz w:val="32"/>
        </w:rPr>
        <w:t>八、費用控制建議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建議項目</w:t>
            </w:r>
          </w:p>
        </w:tc>
        <w:tc>
          <w:tcPr>
            <w:tcW w:type="dxa" w:w="3402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預期效益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實施難度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視訊畫質：Full HD → HD（720p）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Agora RTC 費用節省約 56%（$18→$8/月）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</w:tr>
      <w:tr>
        <w:tc>
          <w:tcPr>
            <w:tcW w:type="dxa" w:w="3402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使用 EC2 Spot Instance</w:t>
            </w:r>
          </w:p>
        </w:tc>
        <w:tc>
          <w:tcPr>
            <w:tcW w:type="dxa" w:w="3402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節省 62–70% EC2 費用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壓測後立即終止 EC2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避免閒置計費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</w:tr>
      <w:tr>
        <w:tc>
          <w:tcPr>
            <w:tcW w:type="dxa" w:w="3402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S3 Lifecycle Policy（30–90 天過期）</w:t>
            </w:r>
          </w:p>
        </w:tc>
        <w:tc>
          <w:tcPr>
            <w:tcW w:type="dxa" w:w="3402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防止儲存費用持續累積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PCW 升級（生產 &gt;10 組並發 PDF 時）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消除並行轉換瓶頸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中（$499/PCW/月）</w:t>
            </w:r>
          </w:p>
        </w:tc>
      </w:tr>
      <w:tr>
        <w:tc>
          <w:tcPr>
            <w:tcW w:type="dxa" w:w="3402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Agora 訂閱升級（月活躍 &gt;416 堂時）</w:t>
            </w:r>
          </w:p>
        </w:tc>
        <w:tc>
          <w:tcPr>
            <w:tcW w:type="dxa" w:w="3402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單價下降，預算可控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執行前確認 Spot 當下報價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避免計畫外費用超支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</w:tr>
    </w:tbl>
    <w:p>
      <w:pPr>
        <w:spacing w:after="80"/>
      </w:pPr>
    </w:p>
    <w:p>
      <w:pPr>
        <w:pBdr>
          <w:bottom w:val="single" w:sz="4" w:space="1" w:color="1A56DB"/>
        </w:pBdr>
        <w:spacing w:after="120"/>
      </w:pPr>
    </w:p>
    <w:p>
      <w:pPr>
        <w:pStyle w:val="Heading1"/>
        <w:spacing w:before="240" w:after="80"/>
      </w:pPr>
      <w:r>
        <w:rPr>
          <w:b/>
          <w:color w:val="1E3A5F"/>
          <w:sz w:val="32"/>
        </w:rPr>
        <w:t>九、上機前帳號設定確認清單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服務</w:t>
            </w:r>
          </w:p>
        </w:tc>
        <w:tc>
          <w:tcPr>
            <w:tcW w:type="dxa" w:w="3969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11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確認位置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Agora Console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8"/>
              </w:rPr>
              <w:t>目前 RTC 方案（確認免費 10K min 是否足夠）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console.agora.io → Billing</w:t>
            </w:r>
          </w:p>
        </w:tc>
      </w:tr>
      <w:tr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Agora Console</w:t>
            </w:r>
          </w:p>
        </w:tc>
        <w:tc>
          <w:tcPr>
            <w:tcW w:type="dxa" w:w="3969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Whiteboard PCW 數量（預設 1，確認是否需升級）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console.agora.io → Whiteboard → File Conversion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Agora Console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8"/>
              </w:rPr>
              <w:t>RTM 版本（確認已啟用 2.x）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console.agora.io → Projects</w:t>
            </w:r>
          </w:p>
        </w:tc>
      </w:tr>
      <w:tr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</w:t>
            </w:r>
          </w:p>
        </w:tc>
        <w:tc>
          <w:tcPr>
            <w:tcW w:type="dxa" w:w="3969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ap-northeast-1 EC2 Spot 服務配額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Console → Service Quotas → EC2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AWS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8"/>
              </w:rPr>
              <w:t>Spot 當下報價（c6i.4xlarge Tokyo）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AWS Console → EC2 → Spot Requests → Pricing History</w:t>
            </w:r>
          </w:p>
        </w:tc>
      </w:tr>
      <w:tr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Cognito</w:t>
            </w:r>
          </w:p>
        </w:tc>
        <w:tc>
          <w:tcPr>
            <w:tcW w:type="dxa" w:w="3969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Staging 環境測試帳號 group-0～group-9 已建立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Cognito → User Pools → Staging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AWS Amplify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8"/>
              </w:rPr>
              <w:t>Staging URL 獨立於正式環境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Amplify Console → Environments</w:t>
            </w:r>
          </w:p>
        </w:tc>
      </w:tr>
    </w:tbl>
    <w:p>
      <w:pPr>
        <w:spacing w:after="80"/>
      </w:pPr>
    </w:p>
    <w:p>
      <w:pPr>
        <w:pBdr>
          <w:bottom w:val="single" w:sz="4" w:space="1" w:color="1A56DB"/>
        </w:pBdr>
        <w:spacing w:after="120"/>
      </w:pPr>
    </w:p>
    <w:p>
      <w:pPr>
        <w:pStyle w:val="Heading1"/>
      </w:pPr>
      <w:r>
        <w:rPr/>
        <w:t xml:space="preserve">十、延伸分析：架構跑順優先策略的時程與成本風險</w:t>
      </w:r>
    </w:p>
    <w:p>
      <w:pPr>
        <w:pStyle w:val="Normal"/>
      </w:pPr>
      <w:r>
        <w:rPr/>
        <w:t xml:space="preserve">依甲方決策，以「先將整體架構跑順、最後再升 VM 進行壓力測試」為優先順序，避免 EC2 虛擬機長期開啟所產生的閒置成本。本節針對此策略下，影響整體時程與費用的關鍵因素進行延伸分析。</w:t>
      </w:r>
    </w:p>
    <w:p>
      <w:pPr>
        <w:pStyle w:val="Heading2"/>
      </w:pPr>
      <w:r>
        <w:rPr/>
        <w:t xml:space="preserve">10.1  目前阻塞點：8 Groups 失敗根因（未確認）</w:t>
      </w:r>
    </w:p>
    <w:p>
      <w:pPr>
        <w:pStyle w:val="Normal"/>
      </w:pPr>
      <w:r>
        <w:rPr/>
        <w:t xml:space="preserve">根據最新壓測報告（escalation-report-20260626-010018），7 組 100% 通過、8 組僅 25% 通過。失敗症狀已記錄，但根本原因尚待確認，這是進入 EC2 VM 壓測前的技術阻塞點。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2264"/>
      </w:tblGrid>
      <w:tr>
        <w:tc>
          <w:tcPr>
            <w:tcW w:w="3113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失敗症狀</w:t>
            </w:r>
          </w:p>
        </w:tc>
        <w:tc>
          <w:tcPr>
            <w:tcW w:w="3113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推測原因</w:t>
            </w:r>
          </w:p>
        </w:tc>
        <w:tc>
          <w:tcPr>
            <w:tcW w:w="2264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修復時程估計</w:t>
            </w:r>
          </w:p>
        </w:tc>
      </w:tr>
      <w:tr>
        <w:tc>
          <w:tcPr>
            <w:tcW w:w="3113" w:type="dxa"/>
          </w:tcPr>
          <w:p>
            <w:r>
              <w:rPr/>
              <w:t xml:space="preserve">Groups 5, 6：room not ready，force-close 於 5 分鐘</w:t>
            </w:r>
          </w:p>
        </w:tc>
        <w:tc>
          <w:tcPr>
            <w:tcW w:w="3113" w:type="dxa"/>
          </w:tcPr>
          <w:p>
            <w:r>
              <w:rPr/>
              <w:t xml:space="preserve">Netless room 連線 pool 競爭，或 Agora RTM 同時連線數超限</w:t>
            </w:r>
          </w:p>
        </w:tc>
        <w:tc>
          <w:tcPr>
            <w:tcW w:w="2264" w:type="dxa"/>
          </w:tcPr>
          <w:p>
            <w:r>
              <w:rPr/>
              <w:t xml:space="preserve">1–3 天（免費調整）</w:t>
            </w:r>
          </w:p>
        </w:tc>
      </w:tr>
      <w:tr>
        <w:tc>
          <w:tcPr>
            <w:tcW w:w="3113" w:type="dxa"/>
          </w:tcPr>
          <w:p>
            <w:r>
              <w:rPr/>
              <w:t xml:space="preserve">Group 7：Execution context was destroyed</w:t>
            </w:r>
          </w:p>
        </w:tc>
        <w:tc>
          <w:tcPr>
            <w:tcW w:w="3113" w:type="dxa"/>
          </w:tcPr>
          <w:p>
            <w:r>
              <w:rPr/>
              <w:t xml:space="preserve">Chromium 在 8+ instances 時記憶體耗盡，頁面導航被中斷</w:t>
            </w:r>
          </w:p>
        </w:tc>
        <w:tc>
          <w:tcPr>
            <w:tcW w:w="2264" w:type="dxa"/>
          </w:tcPr>
          <w:p>
            <w:r>
              <w:rPr/>
              <w:t xml:space="preserve">3–7 天（需追蹤記憶體使用）</w:t>
            </w:r>
          </w:p>
        </w:tc>
      </w:tr>
      <w:tr>
        <w:tc>
          <w:tcPr>
            <w:tcW w:w="3113" w:type="dxa"/>
          </w:tcPr>
          <w:p>
            <w:r>
              <w:rPr/>
              <w:t xml:space="preserve">Groups 0, 1, 4：sync assertion fail（已進教室但同步失敗）</w:t>
            </w:r>
          </w:p>
        </w:tc>
        <w:tc>
          <w:tcPr>
            <w:tcW w:w="3113" w:type="dxa"/>
          </w:tcPr>
          <w:p>
            <w:r>
              <w:rPr/>
              <w:t xml:space="preserve">PDF 轉換佇列實際超過 300s timeout，但未被正確捕捉</w:t>
            </w:r>
          </w:p>
        </w:tc>
        <w:tc>
          <w:tcPr>
            <w:tcW w:w="2264" w:type="dxa"/>
          </w:tcPr>
          <w:p>
            <w:r>
              <w:rPr/>
              <w:t xml:space="preserve">1–2 天（timeout 調整或 stagger 優化）</w:t>
            </w:r>
          </w:p>
        </w:tc>
      </w:tr>
    </w:tbl>
    <w:p>
      <w:pPr>
        <w:pStyle w:val="Normal"/>
      </w:pPr>
      <w:r>
        <w:rPr/>
        <w:t xml:space="preserve">⚠️  修復時程差異達 3–7 倍，建議先分析 escalation-run-8groups.log（878 KB）確認根因，再評估所需工時，避免低估架構穩定化階段的整體時程。</w:t>
      </w:r>
    </w:p>
    <w:p>
      <w:pPr>
        <w:pStyle w:val="Heading2"/>
      </w:pPr>
      <w:r>
        <w:rPr/>
        <w:t xml:space="preserve">10.2  架構穩定化階段時程細項（進 EC2 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2"/>
        <w:gridCol w:w="3679"/>
        <w:gridCol w:w="1415"/>
        <w:gridCol w:w="2377"/>
      </w:tblGrid>
      <w:tr>
        <w:tc>
          <w:tcPr>
            <w:tcW w:w="1132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週次</w:t>
            </w:r>
          </w:p>
        </w:tc>
        <w:tc>
          <w:tcPr>
            <w:tcW w:w="3679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工作項目</w:t>
            </w:r>
          </w:p>
        </w:tc>
        <w:tc>
          <w:tcPr>
            <w:tcW w:w="1415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預估工時</w:t>
            </w:r>
          </w:p>
        </w:tc>
        <w:tc>
          <w:tcPr>
            <w:tcW w:w="2377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備註</w:t>
            </w:r>
          </w:p>
        </w:tc>
      </w:tr>
      <w:tr>
        <w:tc>
          <w:tcPr>
            <w:tcW w:w="1132" w:type="dxa"/>
          </w:tcPr>
          <w:p>
            <w:r>
              <w:rPr/>
              <w:t xml:space="preserve">Week 1</w:t>
            </w:r>
          </w:p>
        </w:tc>
        <w:tc>
          <w:tcPr>
            <w:tcW w:w="3679" w:type="dxa"/>
          </w:tcPr>
          <w:p>
            <w:r>
              <w:rPr/>
              <w:t xml:space="preserve">分析 8-group 根因 → 修復 → 本地 7-group 迴歸驗證</w:t>
            </w:r>
          </w:p>
        </w:tc>
        <w:tc>
          <w:tcPr>
            <w:tcW w:w="1415" w:type="dxa"/>
          </w:tcPr>
          <w:p>
            <w:r>
              <w:rPr/>
              <w:t xml:space="preserve">5–10 天</w:t>
            </w:r>
          </w:p>
        </w:tc>
        <w:tc>
          <w:tcPr>
            <w:tcW w:w="2377" w:type="dxa"/>
          </w:tcPr>
          <w:p>
            <w:r>
              <w:rPr/>
              <w:t xml:space="preserve">零 EC2 費用</w:t>
            </w:r>
          </w:p>
        </w:tc>
      </w:tr>
      <w:tr>
        <w:tc>
          <w:tcPr>
            <w:tcW w:w="1132" w:type="dxa"/>
          </w:tcPr>
          <w:p>
            <w:r>
              <w:rPr/>
              <w:t xml:space="preserve">Week 2</w:t>
            </w:r>
          </w:p>
        </w:tc>
        <w:tc>
          <w:tcPr>
            <w:tcW w:w="3679" w:type="dxa"/>
          </w:tcPr>
          <w:p>
            <w:r>
              <w:rPr/>
              <w:t xml:space="preserve">Staging 環境隔離確認（Cognito 帳號 × 10、DynamoDB、Amplify 分支）</w:t>
            </w:r>
          </w:p>
        </w:tc>
        <w:tc>
          <w:tcPr>
            <w:tcW w:w="1415" w:type="dxa"/>
          </w:tcPr>
          <w:p>
            <w:r>
              <w:rPr/>
              <w:t xml:space="preserve">1–3 天</w:t>
            </w:r>
          </w:p>
        </w:tc>
        <w:tc>
          <w:tcPr>
            <w:tcW w:w="2377" w:type="dxa"/>
          </w:tcPr>
          <w:p>
            <w:r>
              <w:rPr/>
              <w:t xml:space="preserve">常被低估</w:t>
            </w:r>
          </w:p>
        </w:tc>
      </w:tr>
      <w:tr>
        <w:tc>
          <w:tcPr>
            <w:tcW w:w="1132" w:type="dxa"/>
          </w:tcPr>
          <w:p>
            <w:r>
              <w:rPr/>
              <w:t xml:space="preserve">Week 2</w:t>
            </w:r>
          </w:p>
        </w:tc>
        <w:tc>
          <w:tcPr>
            <w:tcW w:w="3679" w:type="dxa"/>
          </w:tcPr>
          <w:p>
            <w:r>
              <w:rPr/>
              <w:t xml:space="preserve">Agora Console 設定確認（App ID 隔離、用量警報、PCW 數量）</w:t>
            </w:r>
          </w:p>
        </w:tc>
        <w:tc>
          <w:tcPr>
            <w:tcW w:w="1415" w:type="dxa"/>
          </w:tcPr>
          <w:p>
            <w:r>
              <w:rPr/>
              <w:t xml:space="preserve">0.5 天</w:t>
            </w:r>
          </w:p>
        </w:tc>
        <w:tc>
          <w:tcPr>
            <w:tcW w:w="2377" w:type="dxa"/>
          </w:tcPr>
          <w:p>
            <w:r>
              <w:rPr/>
              <w:t xml:space="preserve">零費用</w:t>
            </w:r>
          </w:p>
        </w:tc>
      </w:tr>
      <w:tr>
        <w:tc>
          <w:tcPr>
            <w:tcW w:w="1132" w:type="dxa"/>
          </w:tcPr>
          <w:p>
            <w:r>
              <w:rPr/>
              <w:t xml:space="preserve">Week 2</w:t>
            </w:r>
          </w:p>
        </w:tc>
        <w:tc>
          <w:tcPr>
            <w:tcW w:w="3679" w:type="dxa"/>
          </w:tcPr>
          <w:p>
            <w:r>
              <w:rPr/>
              <w:t xml:space="preserve">分散式測試腳本跨機協調流程 dry-run（不跑實際壓測）</w:t>
            </w:r>
          </w:p>
        </w:tc>
        <w:tc>
          <w:tcPr>
            <w:tcW w:w="1415" w:type="dxa"/>
          </w:tcPr>
          <w:p>
            <w:r>
              <w:rPr/>
              <w:t xml:space="preserve">0.5 天</w:t>
            </w:r>
          </w:p>
        </w:tc>
        <w:tc>
          <w:tcPr>
            <w:tcW w:w="2377" w:type="dxa"/>
          </w:tcPr>
          <w:p>
            <w:r>
              <w:rPr/>
              <w:t xml:space="preserve">零 EC2 費用</w:t>
            </w:r>
          </w:p>
        </w:tc>
      </w:tr>
      <w:tr>
        <w:tc>
          <w:tcPr>
            <w:tcW w:w="1132" w:type="dxa"/>
          </w:tcPr>
          <w:p>
            <w:r>
              <w:rPr/>
              <w:t xml:space="preserve">Week 3</w:t>
            </w:r>
          </w:p>
        </w:tc>
        <w:tc>
          <w:tcPr>
            <w:tcW w:w="3679" w:type="dxa"/>
          </w:tcPr>
          <w:p>
            <w:r>
              <w:rPr/>
              <w:t xml:space="preserve">開 EC2，跑分散式 10-group 驗收，立即 terminate</w:t>
            </w:r>
          </w:p>
        </w:tc>
        <w:tc>
          <w:tcPr>
            <w:tcW w:w="1415" w:type="dxa"/>
          </w:tcPr>
          <w:p>
            <w:r>
              <w:rPr/>
              <w:t xml:space="preserve">3–5 次測試</w:t>
            </w:r>
          </w:p>
        </w:tc>
        <w:tc>
          <w:tcPr>
            <w:tcW w:w="2377" w:type="dxa"/>
          </w:tcPr>
          <w:p>
            <w:r>
              <w:rPr/>
              <w:t xml:space="preserve">按需開機，每次 ~$1.20</w:t>
            </w:r>
          </w:p>
        </w:tc>
      </w:tr>
      <w:tr>
        <w:tc>
          <w:tcPr>
            <w:tcW w:w="1132" w:type="dxa"/>
          </w:tcPr>
          <w:p>
            <w:r>
              <w:rPr/>
              <w:t xml:space="preserve">Week 4（緩衝）</w:t>
            </w:r>
          </w:p>
        </w:tc>
        <w:tc>
          <w:tcPr>
            <w:tcW w:w="3679" w:type="dxa"/>
          </w:tcPr>
          <w:p>
            <w:r>
              <w:rPr/>
              <w:t xml:space="preserve">2 位真實用戶在 Production 進行 Tier 3 smoke test</w:t>
            </w:r>
          </w:p>
        </w:tc>
        <w:tc>
          <w:tcPr>
            <w:tcW w:w="1415" w:type="dxa"/>
          </w:tcPr>
          <w:p>
            <w:r>
              <w:rPr/>
              <w:t xml:space="preserve">1 天</w:t>
            </w:r>
          </w:p>
        </w:tc>
        <w:tc>
          <w:tcPr>
            <w:tcW w:w="2377" w:type="dxa"/>
          </w:tcPr>
          <w:p>
            <w:r>
              <w:rPr/>
              <w:t xml:space="preserve">零 EC2 費用</w:t>
            </w:r>
          </w:p>
        </w:tc>
      </w:tr>
    </w:tbl>
    <w:p>
      <w:pPr>
        <w:pStyle w:val="Normal"/>
      </w:pPr>
      <w:r>
        <w:rPr/>
        <w:t xml:space="preserve">依此順序，EC2 僅在 Week 3 按需開機，預計 3–5 次測試，EC2 費用約 $3–6（遠低於月費 $21）。架構穩定化階段（Week 1–2）全程在本地執行，VM 費用為零。</w:t>
      </w:r>
    </w:p>
    <w:p>
      <w:pPr>
        <w:pStyle w:val="Heading2"/>
      </w:pPr>
      <w:r>
        <w:rPr/>
        <w:t xml:space="preserve">10.3  隱性成本風險（本報告原版未完整涵蓋）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0"/>
        <w:gridCol w:w="3113"/>
        <w:gridCol w:w="3339"/>
      </w:tblGrid>
      <w:tr>
        <w:tc>
          <w:tcPr>
            <w:tcW w:w="2150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風險項目</w:t>
            </w:r>
          </w:p>
        </w:tc>
        <w:tc>
          <w:tcPr>
            <w:tcW w:w="3113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影響</w:t>
            </w:r>
          </w:p>
        </w:tc>
        <w:tc>
          <w:tcPr>
            <w:tcW w:w="3339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緩解建議</w:t>
            </w:r>
          </w:p>
        </w:tc>
      </w:tr>
      <w:tr>
        <w:tc>
          <w:tcPr>
            <w:tcW w:w="2150" w:type="dxa"/>
          </w:tcPr>
          <w:p>
            <w:r>
              <w:rPr/>
              <w:t xml:space="preserve">Agora 免費額度月份邊界</w:t>
            </w:r>
          </w:p>
        </w:tc>
        <w:tc>
          <w:tcPr>
            <w:tcW w:w="3113" w:type="dxa"/>
          </w:tcPr>
          <w:p>
            <w:r>
              <w:rPr/>
              <w:t xml:space="preserve">10 組 × 2 人 × 20 分 × 20 次 = 8,000 分鐘；加上真實用戶可能超過 10,000 分免費額度（$0 → 額外費用）</w:t>
            </w:r>
          </w:p>
        </w:tc>
        <w:tc>
          <w:tcPr>
            <w:tcW w:w="3339" w:type="dxa"/>
          </w:tcPr>
          <w:p>
            <w:r>
              <w:rPr/>
              <w:t xml:space="preserve">在 Agora Console 設定 80% 用量警報；Staging 使用獨立 App ID</w:t>
            </w:r>
          </w:p>
        </w:tc>
      </w:tr>
      <w:tr>
        <w:tc>
          <w:tcPr>
            <w:tcW w:w="2150" w:type="dxa"/>
          </w:tcPr>
          <w:p>
            <w:r>
              <w:rPr/>
              <w:t xml:space="preserve">Staging/Production 共用 Agora App ID</w:t>
            </w:r>
          </w:p>
        </w:tc>
        <w:tc>
          <w:tcPr>
            <w:tcW w:w="3113" w:type="dxa"/>
          </w:tcPr>
          <w:p>
            <w:r>
              <w:rPr/>
              <w:t xml:space="preserve">壓測與生產用戶共吃同一 free tier，提前超額</w:t>
            </w:r>
          </w:p>
        </w:tc>
        <w:tc>
          <w:tcPr>
            <w:tcW w:w="3339" w:type="dxa"/>
          </w:tcPr>
          <w:p>
            <w:r>
              <w:rPr/>
              <w:t xml:space="preserve">確認 Staging 已建立獨立 Agora App，或切換至 Sandbox 環境測試</w:t>
            </w:r>
          </w:p>
        </w:tc>
      </w:tr>
      <w:tr>
        <w:tc>
          <w:tcPr>
            <w:tcW w:w="2150" w:type="dxa"/>
          </w:tcPr>
          <w:p>
            <w:r>
              <w:rPr/>
              <w:t xml:space="preserve">EC2 Spot 被中斷</w:t>
            </w:r>
          </w:p>
        </w:tc>
        <w:tc>
          <w:tcPr>
            <w:tcW w:w="3113" w:type="dxa"/>
          </w:tcPr>
          <w:p>
            <w:r>
              <w:rPr/>
              <w:t xml:space="preserve">2 小時測試資料全失，需重跑</w:t>
            </w:r>
          </w:p>
        </w:tc>
        <w:tc>
          <w:tcPr>
            <w:tcW w:w="3339" w:type="dxa"/>
          </w:tcPr>
          <w:p>
            <w:r>
              <w:rPr/>
              <w:t xml:space="preserve">最後一次官方驗收改用 On-Demand（+$2.40/次）確保結果可靠</w:t>
            </w:r>
          </w:p>
        </w:tc>
      </w:tr>
      <w:tr>
        <w:tc>
          <w:tcPr>
            <w:tcW w:w="2150" w:type="dxa"/>
          </w:tcPr>
          <w:p>
            <w:r>
              <w:rPr/>
              <w:t xml:space="preserve">分散式測試人工協調成本</w:t>
            </w:r>
          </w:p>
        </w:tc>
        <w:tc>
          <w:tcPr>
            <w:tcW w:w="3113" w:type="dxa"/>
          </w:tcPr>
          <w:p>
            <w:r>
              <w:rPr/>
              <w:t xml:space="preserve">每次需人工複製 SYNC_START_TIME、同時待命兩台機器，約 30–60 分鐘/次</w:t>
            </w:r>
          </w:p>
        </w:tc>
        <w:tc>
          <w:tcPr>
            <w:tcW w:w="3339" w:type="dxa"/>
          </w:tcPr>
          <w:p>
            <w:r>
              <w:rPr/>
              <w:t xml:space="preserve">初期接受人工協調；20 次後可評估 AWS Systems Manager 自動化（節省 80% 人工時）</w:t>
            </w:r>
          </w:p>
        </w:tc>
      </w:tr>
      <w:tr>
        <w:tc>
          <w:tcPr>
            <w:tcW w:w="2150" w:type="dxa"/>
          </w:tcPr>
          <w:p>
            <w:r>
              <w:rPr/>
              <w:t xml:space="preserve">DynamoDB 測試資料累積</w:t>
            </w:r>
          </w:p>
        </w:tc>
        <w:tc>
          <w:tcPr>
            <w:tcW w:w="3113" w:type="dxa"/>
          </w:tcPr>
          <w:p>
            <w:r>
              <w:rPr/>
              <w:t xml:space="preserve">每次壓測產生課程記錄，第 N 次測試 API query 比第 1 次慢，影響結果可信度</w:t>
            </w:r>
          </w:p>
        </w:tc>
        <w:tc>
          <w:tcPr>
            <w:tcW w:w="3339" w:type="dxa"/>
          </w:tcPr>
          <w:p>
            <w:r>
              <w:rPr/>
              <w:t xml:space="preserve">每次壓測前執行 cleanup script 清除 Staging DynamoDB 測試資料</w:t>
            </w:r>
          </w:p>
        </w:tc>
      </w:tr>
      <w:tr>
        <w:tc>
          <w:tcPr>
            <w:tcW w:w="2150" w:type="dxa"/>
          </w:tcPr>
          <w:p>
            <w:r>
              <w:rPr/>
              <w:t xml:space="preserve">驗收標準定義不明確</w:t>
            </w:r>
          </w:p>
        </w:tc>
        <w:tc>
          <w:tcPr>
            <w:tcW w:w="3113" w:type="dxa"/>
          </w:tcPr>
          <w:p>
            <w:r>
              <w:rPr/>
              <w:t xml:space="preserve">「一次通過」vs「3 次連續通過」：EC2 費用相差 3 倍（$3–4 vs $9–12）</w:t>
            </w:r>
          </w:p>
        </w:tc>
        <w:tc>
          <w:tcPr>
            <w:tcW w:w="3339" w:type="dxa"/>
          </w:tcPr>
          <w:p>
            <w:r>
              <w:rPr/>
              <w:t xml:space="preserve">見 10.5 節，需與甲方確認</w:t>
            </w:r>
          </w:p>
        </w:tc>
      </w:tr>
    </w:tbl>
    <w:p>
      <w:pPr>
        <w:pStyle w:val="Heading2"/>
      </w:pPr>
      <w:r>
        <w:rPr/>
        <w:t xml:space="preserve">10.4  本地 → EC2 環境差異（常低估的技術風險）</w:t>
      </w:r>
    </w:p>
    <w:p>
      <w:pPr>
        <w:pStyle w:val="Normal"/>
      </w:pPr>
      <w:r>
        <w:rPr/>
        <w:t xml:space="preserve">本地修復的 bug 在 EC2 headless 模式下可能以不同形式重現，原因如下：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4"/>
        <w:gridCol w:w="2830"/>
        <w:gridCol w:w="3509"/>
      </w:tblGrid>
      <w:tr>
        <w:tc>
          <w:tcPr>
            <w:tcW w:w="2264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差異點</w:t>
            </w:r>
          </w:p>
        </w:tc>
        <w:tc>
          <w:tcPr>
            <w:tcW w:w="2830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本地開發機</w:t>
            </w:r>
          </w:p>
        </w:tc>
        <w:tc>
          <w:tcPr>
            <w:tcW w:w="3509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AWS EC2 Headless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瀏覽器渲染</w:t>
            </w:r>
          </w:p>
        </w:tc>
        <w:tc>
          <w:tcPr>
            <w:tcW w:w="2830" w:type="dxa"/>
          </w:tcPr>
          <w:p>
            <w:r>
              <w:rPr/>
              <w:t xml:space="preserve">硬體 GPU 加速（有視窗）</w:t>
            </w:r>
          </w:p>
        </w:tc>
        <w:tc>
          <w:tcPr>
            <w:tcW w:w="3509" w:type="dxa"/>
          </w:tcPr>
          <w:p>
            <w:r>
              <w:rPr/>
              <w:t xml:space="preserve">純 CPU 軟體渲染，負擔較高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Chromium 啟動模式</w:t>
            </w:r>
          </w:p>
        </w:tc>
        <w:tc>
          <w:tcPr>
            <w:tcW w:w="2830" w:type="dxa"/>
          </w:tcPr>
          <w:p>
            <w:r>
              <w:rPr/>
              <w:t xml:space="preserve">HEADLESS=0（headed，避免殭屍 Chrome）</w:t>
            </w:r>
          </w:p>
        </w:tc>
        <w:tc>
          <w:tcPr>
            <w:tcW w:w="3509" w:type="dxa"/>
          </w:tcPr>
          <w:p>
            <w:r>
              <w:rPr/>
              <w:t xml:space="preserve">HEADLESS=1（headless 必要）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記憶體（10 instances）</w:t>
            </w:r>
          </w:p>
        </w:tc>
        <w:tc>
          <w:tcPr>
            <w:tcW w:w="2830" w:type="dxa"/>
          </w:tcPr>
          <w:p>
            <w:r>
              <w:rPr/>
              <w:t xml:space="preserve">本機 16–32 GB，其他程式也在用</w:t>
            </w:r>
          </w:p>
        </w:tc>
        <w:tc>
          <w:tcPr>
            <w:tcW w:w="3509" w:type="dxa"/>
          </w:tcPr>
          <w:p>
            <w:r>
              <w:rPr/>
              <w:t xml:space="preserve">c6i.4xlarge 32 GB 共用 5 instances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網路延遲至 Agora</w:t>
            </w:r>
          </w:p>
        </w:tc>
        <w:tc>
          <w:tcPr>
            <w:tcW w:w="2830" w:type="dxa"/>
          </w:tcPr>
          <w:p>
            <w:r>
              <w:rPr/>
              <w:t xml:space="preserve">本地 ISP → Agora 東京</w:t>
            </w:r>
          </w:p>
        </w:tc>
        <w:tc>
          <w:tcPr>
            <w:tcW w:w="3509" w:type="dxa"/>
          </w:tcPr>
          <w:p>
            <w:r>
              <w:rPr/>
              <w:t xml:space="preserve">EC2 VPC → Agora 東京（通常更低且穩定）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並行一致性</w:t>
            </w:r>
          </w:p>
        </w:tc>
        <w:tc>
          <w:tcPr>
            <w:tcW w:w="2830" w:type="dxa"/>
          </w:tcPr>
          <w:p>
            <w:r>
              <w:rPr/>
              <w:t xml:space="preserve">受本機其他程式干擾</w:t>
            </w:r>
          </w:p>
        </w:tc>
        <w:tc>
          <w:tcPr>
            <w:tcW w:w="3509" w:type="dxa"/>
          </w:tcPr>
          <w:p>
            <w:r>
              <w:rPr/>
              <w:t xml:space="preserve">隔離環境，結果穩定</w:t>
            </w:r>
          </w:p>
        </w:tc>
      </w:tr>
    </w:tbl>
    <w:p>
      <w:pPr>
        <w:pStyle w:val="Normal"/>
      </w:pPr>
      <w:r>
        <w:rPr/>
        <w:t xml:space="preserve">⚠️  時程影響：可能需要 1–2 次 EC2 迭代才能確認本地修復在雲端同樣有效。建議在本地 7-group 穩定後，先跑一次 EC2 8-group 確認轉移效果，再正式執行 10-group 驗收。</w:t>
      </w:r>
    </w:p>
    <w:p>
      <w:pPr>
        <w:pStyle w:val="Heading2"/>
      </w:pPr>
      <w:r>
        <w:rPr/>
        <w:t xml:space="preserve">10.5  分散式測試的隱性 PDF 上傳風險</w:t>
      </w:r>
    </w:p>
    <w:p>
      <w:pPr>
        <w:pStyle w:val="Normal"/>
      </w:pPr>
      <w:r>
        <w:rPr/>
        <w:t xml:space="preserve">目前 run-stress-test.ps1 的 PDF 上傳間隔（8 秒 × group offset）僅在單機內互相錯開。在分散式架構下，Machine A（groups 0–4）與 Machine B（groups 5–9）的上傳時間點不會互相協調，可能導致 10 組 PDF 近乎同時送達 Netless 佇列：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7"/>
        <w:gridCol w:w="2264"/>
        <w:gridCol w:w="1698"/>
        <w:gridCol w:w="2094"/>
      </w:tblGrid>
      <w:tr>
        <w:tc>
          <w:tcPr>
            <w:tcW w:w="2547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場景</w:t>
            </w:r>
          </w:p>
        </w:tc>
        <w:tc>
          <w:tcPr>
            <w:tcW w:w="2264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Netless PCW 估計等待時間</w:t>
            </w:r>
          </w:p>
        </w:tc>
        <w:tc>
          <w:tcPr>
            <w:tcW w:w="1698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是否超過 300s timeout</w:t>
            </w:r>
          </w:p>
        </w:tc>
        <w:tc>
          <w:tcPr>
            <w:tcW w:w="2094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緩解方式</w:t>
            </w:r>
          </w:p>
        </w:tc>
      </w:tr>
      <w:tr>
        <w:tc>
          <w:tcPr>
            <w:tcW w:w="2547" w:type="dxa"/>
          </w:tcPr>
          <w:p>
            <w:r>
              <w:rPr/>
              <w:t xml:space="preserve">單台 10 組，8 秒 stagger</w:t>
            </w:r>
          </w:p>
        </w:tc>
        <w:tc>
          <w:tcPr>
            <w:tcW w:w="2264" w:type="dxa"/>
          </w:tcPr>
          <w:p>
            <w:r>
              <w:rPr/>
              <w:t xml:space="preserve">~40–120 秒</w:t>
            </w:r>
          </w:p>
        </w:tc>
        <w:tc>
          <w:tcPr>
            <w:tcW w:w="1698" w:type="dxa"/>
          </w:tcPr>
          <w:p>
            <w:r>
              <w:rPr/>
              <w:t xml:space="preserve">✅ 安全</w:t>
            </w:r>
          </w:p>
        </w:tc>
        <w:tc>
          <w:tcPr>
            <w:tcW w:w="2094" w:type="dxa"/>
          </w:tcPr>
          <w:p>
            <w:r>
              <w:rPr/>
              <w:t xml:space="preserve">已實作</w:t>
            </w:r>
          </w:p>
        </w:tc>
      </w:tr>
      <w:tr>
        <w:tc>
          <w:tcPr>
            <w:tcW w:w="2547" w:type="dxa"/>
          </w:tcPr>
          <w:p>
            <w:r>
              <w:rPr/>
              <w:t xml:space="preserve">分散式兩台，各自 stagger 但不跨機協調</w:t>
            </w:r>
          </w:p>
        </w:tc>
        <w:tc>
          <w:tcPr>
            <w:tcW w:w="2264" w:type="dxa"/>
          </w:tcPr>
          <w:p>
            <w:r>
              <w:rPr/>
              <w:t xml:space="preserve">最差情況可達 ~80–200 秒</w:t>
            </w:r>
          </w:p>
        </w:tc>
        <w:tc>
          <w:tcPr>
            <w:tcW w:w="1698" w:type="dxa"/>
          </w:tcPr>
          <w:p>
            <w:r>
              <w:rPr/>
              <w:t xml:space="preserve">⚠️ 接近上限</w:t>
            </w:r>
          </w:p>
        </w:tc>
        <w:tc>
          <w:tcPr>
            <w:tcW w:w="2094" w:type="dxa"/>
          </w:tcPr>
          <w:p>
            <w:r>
              <w:rPr/>
              <w:t xml:space="preserve">需在 merge-distributed-results.ps1 加入跨機 stagger 邏輯</w:t>
            </w:r>
          </w:p>
        </w:tc>
      </w:tr>
      <w:tr>
        <w:tc>
          <w:tcPr>
            <w:tcW w:w="2547" w:type="dxa"/>
          </w:tcPr>
          <w:p>
            <w:r>
              <w:rPr/>
              <w:t xml:space="preserve">Netless 伺服器當日負載較高</w:t>
            </w:r>
          </w:p>
        </w:tc>
        <w:tc>
          <w:tcPr>
            <w:tcW w:w="2264" w:type="dxa"/>
          </w:tcPr>
          <w:p>
            <w:r>
              <w:rPr/>
              <w:t xml:space="preserve">額外增加 50–100 秒</w:t>
            </w:r>
          </w:p>
        </w:tc>
        <w:tc>
          <w:tcPr>
            <w:tcW w:w="1698" w:type="dxa"/>
          </w:tcPr>
          <w:p>
            <w:r>
              <w:rPr/>
              <w:t xml:space="preserve">❌ 可能超時</w:t>
            </w:r>
          </w:p>
        </w:tc>
        <w:tc>
          <w:tcPr>
            <w:tcW w:w="2094" w:type="dxa"/>
          </w:tcPr>
          <w:p>
            <w:r>
              <w:rPr/>
              <w:t xml:space="preserve">建議非尖峰時段（UTC 00:00–06:00）執行壓測</w:t>
            </w:r>
          </w:p>
        </w:tc>
      </w:tr>
    </w:tbl>
    <w:p>
      <w:pPr>
        <w:pStyle w:val="Heading2"/>
      </w:pPr>
      <w:r>
        <w:rPr/>
        <w:t xml:space="preserve">10.6  需與甲方確認的五個問題</w:t>
      </w:r>
    </w:p>
    <w:p>
      <w:pPr>
        <w:pStyle w:val="Normal"/>
      </w:pPr>
      <w:r>
        <w:rPr/>
        <w:t xml:space="preserve">以下項目的答案將直接影響時程規劃與費用估算，建議在 Week 1 內完成確認：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"/>
        <w:gridCol w:w="2716"/>
        <w:gridCol w:w="2264"/>
        <w:gridCol w:w="2660"/>
      </w:tblGrid>
      <w:tr>
        <w:tc>
          <w:tcPr>
            <w:tcW w:w="396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2716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問題</w:t>
            </w:r>
          </w:p>
        </w:tc>
        <w:tc>
          <w:tcPr>
            <w:tcW w:w="2264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影響</w:t>
            </w:r>
          </w:p>
        </w:tc>
        <w:tc>
          <w:tcPr>
            <w:tcW w:w="2660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選項</w:t>
            </w:r>
          </w:p>
        </w:tc>
      </w:tr>
      <w:tr>
        <w:tc>
          <w:tcPr>
            <w:tcW w:w="396" w:type="dxa"/>
          </w:tcPr>
          <w:p>
            <w:r>
              <w:rPr/>
              <w:t xml:space="preserve">1</w:t>
            </w:r>
          </w:p>
        </w:tc>
        <w:tc>
          <w:tcPr>
            <w:tcW w:w="2716" w:type="dxa"/>
          </w:tcPr>
          <w:p>
            <w:r>
              <w:rPr/>
              <w:t xml:space="preserve">Staging 環境是否已存在獨立 Amplify 分支？</w:t>
            </w:r>
          </w:p>
        </w:tc>
        <w:tc>
          <w:tcPr>
            <w:tcW w:w="2264" w:type="dxa"/>
          </w:tcPr>
          <w:p>
            <w:r>
              <w:rPr/>
              <w:t xml:space="preserve">影響 Week 2 時程（0 天 vs 1–3 天）</w:t>
            </w:r>
          </w:p>
        </w:tc>
        <w:tc>
          <w:tcPr>
            <w:tcW w:w="2660" w:type="dxa"/>
          </w:tcPr>
          <w:p>
            <w:r>
              <w:rPr/>
              <w:t xml:space="preserve">已存在 / 需新建</w:t>
            </w:r>
          </w:p>
        </w:tc>
      </w:tr>
      <w:tr>
        <w:tc>
          <w:tcPr>
            <w:tcW w:w="396" w:type="dxa"/>
          </w:tcPr>
          <w:p>
            <w:r>
              <w:rPr/>
              <w:t xml:space="preserve">2</w:t>
            </w:r>
          </w:p>
        </w:tc>
        <w:tc>
          <w:tcPr>
            <w:tcW w:w="2716" w:type="dxa"/>
          </w:tcPr>
          <w:p>
            <w:r>
              <w:rPr/>
              <w:t xml:space="preserve">Agora App ID 是 Staging/Production 分離的嗎？</w:t>
            </w:r>
          </w:p>
        </w:tc>
        <w:tc>
          <w:tcPr>
            <w:tcW w:w="2264" w:type="dxa"/>
          </w:tcPr>
          <w:p>
            <w:r>
              <w:rPr/>
              <w:t xml:space="preserve">影響 free tier 消耗速度與超額風險</w:t>
            </w:r>
          </w:p>
        </w:tc>
        <w:tc>
          <w:tcPr>
            <w:tcW w:w="2660" w:type="dxa"/>
          </w:tcPr>
          <w:p>
            <w:r>
              <w:rPr/>
              <w:t xml:space="preserve">已分離 / 共用（需修正）</w:t>
            </w:r>
          </w:p>
        </w:tc>
      </w:tr>
      <w:tr>
        <w:tc>
          <w:tcPr>
            <w:tcW w:w="396" w:type="dxa"/>
          </w:tcPr>
          <w:p>
            <w:r>
              <w:rPr/>
              <w:t xml:space="preserve">3</w:t>
            </w:r>
          </w:p>
        </w:tc>
        <w:tc>
          <w:tcPr>
            <w:tcW w:w="2716" w:type="dxa"/>
          </w:tcPr>
          <w:p>
            <w:r>
              <w:rPr/>
              <w:t xml:space="preserve">每次壓測後測試帳號資料是否需要清理？</w:t>
            </w:r>
          </w:p>
        </w:tc>
        <w:tc>
          <w:tcPr>
            <w:tcW w:w="2264" w:type="dxa"/>
          </w:tcPr>
          <w:p>
            <w:r>
              <w:rPr/>
              <w:t xml:space="preserve">若不清理，影響後續測試的 API 效能與結果可信度</w:t>
            </w:r>
          </w:p>
        </w:tc>
        <w:tc>
          <w:tcPr>
            <w:tcW w:w="2660" w:type="dxa"/>
          </w:tcPr>
          <w:p>
            <w:r>
              <w:rPr/>
              <w:t xml:space="preserve">需清理（自動化）/ 可接受殘留</w:t>
            </w:r>
          </w:p>
        </w:tc>
      </w:tr>
      <w:tr>
        <w:tc>
          <w:tcPr>
            <w:tcW w:w="396" w:type="dxa"/>
          </w:tcPr>
          <w:p>
            <w:r>
              <w:rPr/>
              <w:t xml:space="preserve">4</w:t>
            </w:r>
          </w:p>
        </w:tc>
        <w:tc>
          <w:tcPr>
            <w:tcW w:w="2716" w:type="dxa"/>
          </w:tcPr>
          <w:p>
            <w:r>
              <w:rPr/>
              <w:t xml:space="preserve">10 Groups 驗收標準是一次通過還是 3 次連續通過？</w:t>
            </w:r>
          </w:p>
        </w:tc>
        <w:tc>
          <w:tcPr>
            <w:tcW w:w="2264" w:type="dxa"/>
          </w:tcPr>
          <w:p>
            <w:r>
              <w:rPr/>
              <w:t xml:space="preserve">EC2 費用差異 3 倍（~$3–4 vs ~$9–12）</w:t>
            </w:r>
          </w:p>
        </w:tc>
        <w:tc>
          <w:tcPr>
            <w:tcW w:w="2660" w:type="dxa"/>
          </w:tcPr>
          <w:p>
            <w:r>
              <w:rPr/>
              <w:t xml:space="preserve">一次通過即可 / 需 3 次連續</w:t>
            </w:r>
          </w:p>
        </w:tc>
      </w:tr>
      <w:tr>
        <w:tc>
          <w:tcPr>
            <w:tcW w:w="396" w:type="dxa"/>
          </w:tcPr>
          <w:p>
            <w:r>
              <w:rPr/>
              <w:t xml:space="preserve">5</w:t>
            </w:r>
          </w:p>
        </w:tc>
        <w:tc>
          <w:tcPr>
            <w:tcW w:w="2716" w:type="dxa"/>
          </w:tcPr>
          <w:p>
            <w:r>
              <w:rPr/>
              <w:t xml:space="preserve">分散式測試是否接受人工協調兩台機器（每次 30–60 分鐘）？</w:t>
            </w:r>
          </w:p>
        </w:tc>
        <w:tc>
          <w:tcPr>
            <w:tcW w:w="2264" w:type="dxa"/>
          </w:tcPr>
          <w:p>
            <w:r>
              <w:rPr/>
              <w:t xml:space="preserve">影響是否需要投入自動化腳本開發工時</w:t>
            </w:r>
          </w:p>
        </w:tc>
        <w:tc>
          <w:tcPr>
            <w:tcW w:w="2660" w:type="dxa"/>
          </w:tcPr>
          <w:p>
            <w:r>
              <w:rPr/>
              <w:t xml:space="preserve">接受人工 / 需自動化</w:t>
            </w:r>
          </w:p>
        </w:tc>
      </w:tr>
    </w:tbl>
    <w:p>
      <w:pPr>
        <w:pStyle w:val="Heading2"/>
      </w:pPr>
      <w:r>
        <w:rPr/>
        <w:t xml:space="preserve">10.7  費用修正總覽（含隱性成本）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4"/>
        <w:gridCol w:w="1698"/>
        <w:gridCol w:w="1981"/>
        <w:gridCol w:w="2660"/>
      </w:tblGrid>
      <w:tr>
        <w:tc>
          <w:tcPr>
            <w:tcW w:w="2264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費用項目</w:t>
            </w:r>
          </w:p>
        </w:tc>
        <w:tc>
          <w:tcPr>
            <w:tcW w:w="1698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原報告估計</w:t>
            </w:r>
          </w:p>
        </w:tc>
        <w:tc>
          <w:tcPr>
            <w:tcW w:w="1981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修正後估計</w:t>
            </w:r>
          </w:p>
        </w:tc>
        <w:tc>
          <w:tcPr>
            <w:tcW w:w="2660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差異說明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EC2 壓測（Spot）</w:t>
            </w:r>
          </w:p>
        </w:tc>
        <w:tc>
          <w:tcPr>
            <w:tcW w:w="1698" w:type="dxa"/>
          </w:tcPr>
          <w:p>
            <w:r>
              <w:rPr/>
              <w:t xml:space="preserve">~$21/月（20 次）</w:t>
            </w:r>
          </w:p>
        </w:tc>
        <w:tc>
          <w:tcPr>
            <w:tcW w:w="1981" w:type="dxa"/>
          </w:tcPr>
          <w:p>
            <w:r>
              <w:rPr/>
              <w:t xml:space="preserve">~$3–12/月（3–5 次驗收）</w:t>
            </w:r>
          </w:p>
        </w:tc>
        <w:tc>
          <w:tcPr>
            <w:tcW w:w="2660" w:type="dxa"/>
          </w:tcPr>
          <w:p>
            <w:r>
              <w:rPr/>
              <w:t xml:space="preserve">甲方策略：架構跑順後才開 VM，次數大幅減少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Agora RTC（壓測 + 生產合計）</w:t>
            </w:r>
          </w:p>
        </w:tc>
        <w:tc>
          <w:tcPr>
            <w:tcW w:w="1698" w:type="dxa"/>
          </w:tcPr>
          <w:p>
            <w:r>
              <w:rPr/>
              <w:t xml:space="preserve">$0（假設在 free tier 內）</w:t>
            </w:r>
          </w:p>
        </w:tc>
        <w:tc>
          <w:tcPr>
            <w:tcW w:w="1981" w:type="dxa"/>
          </w:tcPr>
          <w:p>
            <w:r>
              <w:rPr/>
              <w:t xml:space="preserve">超額風險 $0–8/月</w:t>
            </w:r>
          </w:p>
        </w:tc>
        <w:tc>
          <w:tcPr>
            <w:tcW w:w="2660" w:type="dxa"/>
          </w:tcPr>
          <w:p>
            <w:r>
              <w:rPr/>
              <w:t xml:space="preserve">若 Staging 共用 App ID 且密集測試，可能超額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EC2 最後官方驗收（On-Demand）</w:t>
            </w:r>
          </w:p>
        </w:tc>
        <w:tc>
          <w:tcPr>
            <w:tcW w:w="1698" w:type="dxa"/>
          </w:tcPr>
          <w:p>
            <w:r>
              <w:rPr/>
              <w:t xml:space="preserve">含在 Spot $21 內</w:t>
            </w:r>
          </w:p>
        </w:tc>
        <w:tc>
          <w:tcPr>
            <w:tcW w:w="1981" w:type="dxa"/>
          </w:tcPr>
          <w:p>
            <w:r>
              <w:rPr/>
              <w:t xml:space="preserve">+$2.40（1 次）</w:t>
            </w:r>
          </w:p>
        </w:tc>
        <w:tc>
          <w:tcPr>
            <w:tcW w:w="2660" w:type="dxa"/>
          </w:tcPr>
          <w:p>
            <w:r>
              <w:rPr/>
              <w:t xml:space="preserve">最後一次建議改 On-Demand 確保不被中斷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人工協調分散式測試</w:t>
            </w:r>
          </w:p>
        </w:tc>
        <w:tc>
          <w:tcPr>
            <w:tcW w:w="1698" w:type="dxa"/>
          </w:tcPr>
          <w:p>
            <w:r>
              <w:rPr/>
              <w:t xml:space="preserve">未列入</w:t>
            </w:r>
          </w:p>
        </w:tc>
        <w:tc>
          <w:tcPr>
            <w:tcW w:w="1981" w:type="dxa"/>
          </w:tcPr>
          <w:p>
            <w:r>
              <w:rPr/>
              <w:t xml:space="preserve">~10–20 人工小時/月（若 20 次）</w:t>
            </w:r>
          </w:p>
        </w:tc>
        <w:tc>
          <w:tcPr>
            <w:tcW w:w="2660" w:type="dxa"/>
          </w:tcPr>
          <w:p>
            <w:r>
              <w:rPr/>
              <w:t xml:space="preserve">按需縮減測試次數可大幅降低此成本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生產初期費用（100 堂/月）</w:t>
            </w:r>
          </w:p>
        </w:tc>
        <w:tc>
          <w:tcPr>
            <w:tcW w:w="1698" w:type="dxa"/>
          </w:tcPr>
          <w:p>
            <w:r>
              <w:rPr/>
              <w:t xml:space="preserve">~$11–12/月</w:t>
            </w:r>
          </w:p>
        </w:tc>
        <w:tc>
          <w:tcPr>
            <w:tcW w:w="1981" w:type="dxa"/>
          </w:tcPr>
          <w:p>
            <w:r>
              <w:rPr/>
              <w:t xml:space="preserve">~$11–12/月（無變化）</w:t>
            </w:r>
          </w:p>
        </w:tc>
        <w:tc>
          <w:tcPr>
            <w:tcW w:w="2660" w:type="dxa"/>
          </w:tcPr>
          <w:p>
            <w:r>
              <w:rPr/>
              <w:t xml:space="preserve">原估算正確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累積費用（3 個月驗收期）</w:t>
            </w:r>
          </w:p>
        </w:tc>
        <w:tc>
          <w:tcPr>
            <w:tcW w:w="1698" w:type="dxa"/>
          </w:tcPr>
          <w:p>
            <w:r>
              <w:rPr/>
              <w:t xml:space="preserve">~$63–207</w:t>
            </w:r>
          </w:p>
        </w:tc>
        <w:tc>
          <w:tcPr>
            <w:tcW w:w="1981" w:type="dxa"/>
          </w:tcPr>
          <w:p>
            <w:r>
              <w:rPr/>
              <w:t xml:space="preserve">~$30–60</w:t>
            </w:r>
          </w:p>
        </w:tc>
        <w:tc>
          <w:tcPr>
            <w:tcW w:w="2660" w:type="dxa"/>
          </w:tcPr>
          <w:p>
            <w:r>
              <w:rPr/>
              <w:t xml:space="preserve">甲方策略有效降低驗收期總成本</w:t>
            </w:r>
          </w:p>
        </w:tc>
      </w:tr>
    </w:tbl>
    <w:p>
      <w:pPr>
        <w:pStyle w:val="Normal"/>
      </w:pPr>
      <w:r>
        <w:rPr/>
        <w:t xml:space="preserve">結論：甲方「先架構跑順再升 VM」的策略，可將 3 個月驗收期 EC2 費用從 ~$63（Spot × 3 月）降至 ~$30–60（僅在通過本地驗證後才按需開機），同時避免因 8-group bug 未解決而多次重跑 EC2 所浪費的費用。</w:t>
      </w:r>
    </w:p>
    <w:p>
      <w:pPr>
        <w:pStyle w:val="Heading1"/>
        <w:spacing w:before="240" w:after="80"/>
      </w:pPr>
      <w:r>
        <w:rPr>
          <w:b/>
          <w:color w:val="1E3A5F"/>
          <w:sz w:val="32"/>
        </w:rPr>
        <w:t>附件：費率與 SLA 資料來源</w:t>
      </w:r>
    </w:p>
    <w:p>
      <w:pPr>
        <w:spacing w:after="80"/>
      </w:pPr>
      <w:r>
        <w:rPr>
          <w:b w:val="0"/>
          <w:i/>
          <w:color w:val="555555"/>
          <w:sz w:val="18"/>
        </w:rPr>
        <w:t>以下均為官方文件，數據截至 2026-06-26，實際費用以供應商最新公告為準。</w:t>
      </w:r>
    </w:p>
    <w:p>
      <w:pPr>
        <w:pStyle w:val="ListBullet"/>
        <w:spacing w:after="40"/>
        <w:ind w:left="283"/>
      </w:pPr>
      <w:r>
        <w:rPr>
          <w:sz w:val="20"/>
        </w:rPr>
        <w:t>Agora RTC 費率：docs.agora.io/en/video-calling/overview/pricing</w:t>
      </w:r>
    </w:p>
    <w:p>
      <w:pPr>
        <w:pStyle w:val="ListBullet"/>
        <w:spacing w:after="40"/>
        <w:ind w:left="283"/>
      </w:pPr>
      <w:r>
        <w:rPr>
          <w:sz w:val="20"/>
        </w:rPr>
        <w:t>Agora Whiteboard 費率：docs.agora.io/en/interactive-whiteboard/overview/pricing</w:t>
      </w:r>
    </w:p>
    <w:p>
      <w:pPr>
        <w:pStyle w:val="ListBullet"/>
        <w:spacing w:after="40"/>
        <w:ind w:left="283"/>
      </w:pPr>
      <w:r>
        <w:rPr>
          <w:sz w:val="20"/>
        </w:rPr>
        <w:t>AWS EC2 On-Demand 定價（官方）：aws.amazon.com/ec2/pricing/on-demand/</w:t>
      </w:r>
    </w:p>
    <w:p>
      <w:pPr>
        <w:pStyle w:val="ListBullet"/>
        <w:spacing w:after="40"/>
        <w:ind w:left="283"/>
      </w:pPr>
      <w:r>
        <w:rPr>
          <w:sz w:val="20"/>
        </w:rPr>
        <w:t>AWS EC2 Spot Instance 定價（官方）：aws.amazon.com/ec2/spot/pricing/</w:t>
      </w:r>
    </w:p>
    <w:p>
      <w:pPr>
        <w:pStyle w:val="ListBullet"/>
        <w:spacing w:after="40"/>
        <w:ind w:left="283"/>
      </w:pPr>
      <w:r>
        <w:rPr>
          <w:sz w:val="20"/>
        </w:rPr>
        <w:t>Zoom Enterprise SLA：explore.zoom.us/en/zoom-services-description/</w:t>
      </w:r>
    </w:p>
    <w:p>
      <w:pPr>
        <w:pStyle w:val="ListBullet"/>
        <w:spacing w:after="40"/>
        <w:ind w:left="283"/>
      </w:pPr>
      <w:r>
        <w:rPr>
          <w:sz w:val="20"/>
        </w:rPr>
        <w:t>Microsoft Teams / M365 SLA：microsoft.com/licensing/docs/view/Service-Level-Agreements-SLA-for-Online-Services</w:t>
      </w:r>
    </w:p>
    <w:p>
      <w:pPr>
        <w:pStyle w:val="ListBullet"/>
        <w:spacing w:after="40"/>
        <w:ind w:left="283"/>
      </w:pPr>
      <w:r>
        <w:rPr>
          <w:sz w:val="20"/>
        </w:rPr>
        <w:t>Agora 基礎設施可靠性（99.999%）：agora.io/en/blog/carrier-grade-reliability-how-agoras-network-withstands-major-internet-outages/</w:t>
      </w:r>
    </w:p>
    <w:p/>
    <w:p>
      <w:pPr>
        <w:spacing w:after="80"/>
        <w:jc w:val="center"/>
      </w:pPr>
      <w:r>
        <w:rPr>
          <w:b w:val="0"/>
          <w:i/>
          <w:color w:val="555555"/>
          <w:sz w:val="18"/>
        </w:rPr>
        <w:t>— 報告結束 —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