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1704B" w14:textId="60895433" w:rsidR="00CD0018" w:rsidRPr="00545A11" w:rsidRDefault="00A117A5" w:rsidP="00E1138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45A11">
        <w:rPr>
          <w:b/>
          <w:bCs/>
          <w:sz w:val="28"/>
          <w:szCs w:val="28"/>
          <w:u w:val="single"/>
        </w:rPr>
        <w:t>Overview of the project:</w:t>
      </w:r>
    </w:p>
    <w:p w14:paraId="0F700FA2" w14:textId="77777777" w:rsidR="00545A11" w:rsidRPr="00545A11" w:rsidRDefault="00545A11" w:rsidP="00545A11">
      <w:pPr>
        <w:pStyle w:val="ListParagraph"/>
        <w:rPr>
          <w:b/>
          <w:bCs/>
          <w:sz w:val="28"/>
          <w:szCs w:val="28"/>
          <w:u w:val="single"/>
        </w:rPr>
      </w:pPr>
    </w:p>
    <w:p w14:paraId="0F984C86" w14:textId="699B3D4C" w:rsidR="00E11381" w:rsidRPr="00545A11" w:rsidRDefault="00A117A5" w:rsidP="00E11381">
      <w:pPr>
        <w:spacing w:line="240" w:lineRule="auto"/>
        <w:jc w:val="both"/>
        <w:rPr>
          <w:i/>
          <w:iCs/>
          <w:sz w:val="28"/>
          <w:szCs w:val="28"/>
        </w:rPr>
      </w:pPr>
      <w:r w:rsidRPr="00545A11">
        <w:rPr>
          <w:sz w:val="28"/>
          <w:szCs w:val="28"/>
        </w:rPr>
        <w:t>The purpose of this analysis is to know how different campaigns</w:t>
      </w:r>
      <w:r w:rsidR="00E11381" w:rsidRPr="00545A11">
        <w:rPr>
          <w:sz w:val="28"/>
          <w:szCs w:val="28"/>
        </w:rPr>
        <w:t xml:space="preserve"> </w:t>
      </w:r>
      <w:r w:rsidRPr="00545A11">
        <w:rPr>
          <w:sz w:val="28"/>
          <w:szCs w:val="28"/>
        </w:rPr>
        <w:t>fared in relation to their launch dates and their funding goals</w:t>
      </w:r>
      <w:r w:rsidR="00E11381" w:rsidRPr="00545A11">
        <w:rPr>
          <w:sz w:val="28"/>
          <w:szCs w:val="28"/>
        </w:rPr>
        <w:t xml:space="preserve"> to help Louise </w:t>
      </w:r>
      <w:r w:rsidR="00545A11" w:rsidRPr="00545A11">
        <w:rPr>
          <w:sz w:val="28"/>
          <w:szCs w:val="28"/>
        </w:rPr>
        <w:t>analyze</w:t>
      </w:r>
      <w:r w:rsidR="00E11381" w:rsidRPr="00545A11">
        <w:rPr>
          <w:sz w:val="28"/>
          <w:szCs w:val="28"/>
        </w:rPr>
        <w:t xml:space="preserve"> her understanding of position of her play </w:t>
      </w:r>
      <w:r w:rsidR="00E11381" w:rsidRPr="00545A11">
        <w:rPr>
          <w:i/>
          <w:iCs/>
          <w:sz w:val="28"/>
          <w:szCs w:val="28"/>
        </w:rPr>
        <w:t xml:space="preserve">Fever. </w:t>
      </w:r>
    </w:p>
    <w:p w14:paraId="3A4E85B1" w14:textId="2A43B899" w:rsidR="00A117A5" w:rsidRDefault="00E11381" w:rsidP="00545A11">
      <w:pPr>
        <w:jc w:val="both"/>
        <w:rPr>
          <w:sz w:val="28"/>
          <w:szCs w:val="28"/>
        </w:rPr>
      </w:pPr>
      <w:r w:rsidRPr="00545A11">
        <w:rPr>
          <w:sz w:val="28"/>
          <w:szCs w:val="28"/>
        </w:rPr>
        <w:t xml:space="preserve">I have used the </w:t>
      </w:r>
      <w:r w:rsidR="00A117A5" w:rsidRPr="00545A11">
        <w:rPr>
          <w:sz w:val="28"/>
          <w:szCs w:val="28"/>
        </w:rPr>
        <w:t xml:space="preserve">Kickstarter dataset </w:t>
      </w:r>
      <w:r w:rsidRPr="00545A11">
        <w:rPr>
          <w:sz w:val="28"/>
          <w:szCs w:val="28"/>
        </w:rPr>
        <w:t xml:space="preserve">and filtered the </w:t>
      </w:r>
      <w:r w:rsidR="00A117A5" w:rsidRPr="00545A11">
        <w:rPr>
          <w:sz w:val="28"/>
          <w:szCs w:val="28"/>
        </w:rPr>
        <w:t>campaign outcomes based on their launch dates and their</w:t>
      </w:r>
      <w:r w:rsidRPr="00545A11">
        <w:rPr>
          <w:sz w:val="28"/>
          <w:szCs w:val="28"/>
        </w:rPr>
        <w:t xml:space="preserve"> </w:t>
      </w:r>
      <w:r w:rsidR="00A117A5" w:rsidRPr="00545A11">
        <w:rPr>
          <w:sz w:val="28"/>
          <w:szCs w:val="28"/>
        </w:rPr>
        <w:t>funding goals</w:t>
      </w:r>
      <w:r w:rsidR="00545A11" w:rsidRPr="00545A11">
        <w:rPr>
          <w:sz w:val="28"/>
          <w:szCs w:val="28"/>
        </w:rPr>
        <w:t xml:space="preserve"> for only plays under the subcategory. </w:t>
      </w:r>
      <w:r w:rsidRPr="00545A11">
        <w:rPr>
          <w:sz w:val="28"/>
          <w:szCs w:val="28"/>
        </w:rPr>
        <w:t>All plays with more than 85% of having met funding goals were selected since Fever has 86% funded status.</w:t>
      </w:r>
    </w:p>
    <w:p w14:paraId="030D91F0" w14:textId="77777777" w:rsidR="00545A11" w:rsidRPr="00545A11" w:rsidRDefault="00545A11" w:rsidP="00545A11">
      <w:pPr>
        <w:jc w:val="both"/>
        <w:rPr>
          <w:sz w:val="28"/>
          <w:szCs w:val="28"/>
        </w:rPr>
      </w:pPr>
    </w:p>
    <w:p w14:paraId="5AFD71EA" w14:textId="49B5FFB1" w:rsidR="00E11381" w:rsidRPr="00545A11" w:rsidRDefault="00E11381" w:rsidP="00545A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45A11">
        <w:rPr>
          <w:b/>
          <w:bCs/>
          <w:sz w:val="28"/>
          <w:szCs w:val="28"/>
          <w:u w:val="single"/>
        </w:rPr>
        <w:t>Attached analysis – please see tab</w:t>
      </w:r>
      <w:r w:rsidR="00545A11">
        <w:rPr>
          <w:b/>
          <w:bCs/>
          <w:sz w:val="28"/>
          <w:szCs w:val="28"/>
          <w:u w:val="single"/>
        </w:rPr>
        <w:t>:</w:t>
      </w:r>
    </w:p>
    <w:p w14:paraId="36AC94D1" w14:textId="09FBD005" w:rsidR="00E11381" w:rsidRPr="00545A11" w:rsidRDefault="00E11381" w:rsidP="00A117A5">
      <w:pPr>
        <w:rPr>
          <w:sz w:val="28"/>
          <w:szCs w:val="28"/>
        </w:rPr>
      </w:pPr>
      <w:r w:rsidRPr="00545A11">
        <w:rPr>
          <w:sz w:val="28"/>
          <w:szCs w:val="28"/>
          <w:highlight w:val="yellow"/>
        </w:rPr>
        <w:t>Theater Outcomes by Launch Dt-C</w:t>
      </w:r>
      <w:r w:rsidR="00545A11">
        <w:rPr>
          <w:sz w:val="28"/>
          <w:szCs w:val="28"/>
          <w:highlight w:val="yellow"/>
        </w:rPr>
        <w:object w:dxaOrig="1520" w:dyaOrig="985" w14:anchorId="1C67F6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Excel.Sheet.12" ShapeID="_x0000_i1025" DrawAspect="Icon" ObjectID="_1702400119" r:id="rId6"/>
        </w:object>
      </w:r>
    </w:p>
    <w:p w14:paraId="11701829" w14:textId="1D79B108" w:rsidR="00545A11" w:rsidRPr="00545A11" w:rsidRDefault="00545A11" w:rsidP="00A117A5">
      <w:pPr>
        <w:rPr>
          <w:sz w:val="28"/>
          <w:szCs w:val="28"/>
        </w:rPr>
      </w:pPr>
      <w:r w:rsidRPr="00545A11">
        <w:rPr>
          <w:noProof/>
          <w:sz w:val="28"/>
          <w:szCs w:val="28"/>
        </w:rPr>
        <w:drawing>
          <wp:inline distT="0" distB="0" distL="0" distR="0" wp14:anchorId="3F5719F1" wp14:editId="1BBC2F92">
            <wp:extent cx="4480560" cy="4213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FFED" w14:textId="24ACE3B7" w:rsidR="00545A11" w:rsidRPr="00545A11" w:rsidRDefault="00545A11" w:rsidP="00A117A5">
      <w:pPr>
        <w:rPr>
          <w:sz w:val="28"/>
          <w:szCs w:val="28"/>
        </w:rPr>
      </w:pPr>
      <w:r w:rsidRPr="00545A11">
        <w:rPr>
          <w:noProof/>
          <w:sz w:val="28"/>
          <w:szCs w:val="28"/>
        </w:rPr>
        <w:lastRenderedPageBreak/>
        <w:drawing>
          <wp:inline distT="0" distB="0" distL="0" distR="0" wp14:anchorId="21FCA253" wp14:editId="516D0323">
            <wp:extent cx="5943600" cy="2339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BB86" w14:textId="28D25C07" w:rsidR="00545A11" w:rsidRPr="00545A11" w:rsidRDefault="00545A11" w:rsidP="00A117A5">
      <w:pPr>
        <w:rPr>
          <w:sz w:val="28"/>
          <w:szCs w:val="28"/>
        </w:rPr>
      </w:pPr>
    </w:p>
    <w:p w14:paraId="524F3279" w14:textId="2205CB32" w:rsidR="00545A11" w:rsidRPr="00545A11" w:rsidRDefault="00545A11" w:rsidP="00545A11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545A11">
        <w:rPr>
          <w:b/>
          <w:bCs/>
          <w:sz w:val="28"/>
          <w:szCs w:val="28"/>
          <w:u w:val="single"/>
        </w:rPr>
        <w:t>Results:</w:t>
      </w:r>
    </w:p>
    <w:p w14:paraId="7C6E21C6" w14:textId="0F24E9EF" w:rsidR="00545A11" w:rsidRPr="00545A11" w:rsidRDefault="00545A11" w:rsidP="00545A11">
      <w:pPr>
        <w:jc w:val="both"/>
        <w:rPr>
          <w:sz w:val="28"/>
          <w:szCs w:val="28"/>
        </w:rPr>
      </w:pPr>
      <w:r w:rsidRPr="00545A11">
        <w:rPr>
          <w:sz w:val="28"/>
          <w:szCs w:val="28"/>
        </w:rPr>
        <w:t>From Exercise 1, it is evident that plays those have been released during May, June &amp; July of every year had greater success rate</w:t>
      </w:r>
      <w:r>
        <w:rPr>
          <w:sz w:val="28"/>
          <w:szCs w:val="28"/>
        </w:rPr>
        <w:t xml:space="preserve">: </w:t>
      </w:r>
      <w:r w:rsidRPr="00545A11">
        <w:rPr>
          <w:sz w:val="28"/>
          <w:szCs w:val="28"/>
        </w:rPr>
        <w:t>61% than a 36% failure rate.</w:t>
      </w:r>
    </w:p>
    <w:p w14:paraId="29214559" w14:textId="77777777" w:rsidR="00545A11" w:rsidRPr="00545A11" w:rsidRDefault="00545A11" w:rsidP="00A117A5">
      <w:pPr>
        <w:rPr>
          <w:sz w:val="28"/>
          <w:szCs w:val="28"/>
        </w:rPr>
      </w:pPr>
    </w:p>
    <w:p w14:paraId="65C137AA" w14:textId="12751291" w:rsidR="00545A11" w:rsidRDefault="00545A11" w:rsidP="00545A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45A11">
        <w:rPr>
          <w:b/>
          <w:bCs/>
          <w:sz w:val="28"/>
          <w:szCs w:val="28"/>
          <w:u w:val="single"/>
        </w:rPr>
        <w:t>Challenges to build the data:</w:t>
      </w:r>
    </w:p>
    <w:p w14:paraId="6525239A" w14:textId="7B935931" w:rsidR="00545A11" w:rsidRDefault="00545A11" w:rsidP="00545A11">
      <w:pPr>
        <w:rPr>
          <w:sz w:val="28"/>
          <w:szCs w:val="28"/>
        </w:rPr>
      </w:pPr>
      <w:r>
        <w:rPr>
          <w:sz w:val="28"/>
          <w:szCs w:val="28"/>
        </w:rPr>
        <w:t xml:space="preserve">Ranges had to be created for the goals and formulas written for each of the outcomes. </w:t>
      </w:r>
    </w:p>
    <w:p w14:paraId="007EEA91" w14:textId="5BB0D762" w:rsidR="00545A11" w:rsidRDefault="00545A11" w:rsidP="00545A11">
      <w:pPr>
        <w:rPr>
          <w:sz w:val="28"/>
          <w:szCs w:val="28"/>
        </w:rPr>
      </w:pPr>
      <w:r w:rsidRPr="00545A11">
        <w:rPr>
          <w:noProof/>
        </w:rPr>
        <w:drawing>
          <wp:inline distT="0" distB="0" distL="0" distR="0" wp14:anchorId="30D215AE" wp14:editId="42EB65E5">
            <wp:extent cx="1318260" cy="238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6A14" w14:textId="6AE26452" w:rsidR="00545A11" w:rsidRDefault="00545A11" w:rsidP="00545A11">
      <w:pPr>
        <w:rPr>
          <w:sz w:val="28"/>
          <w:szCs w:val="28"/>
        </w:rPr>
      </w:pPr>
    </w:p>
    <w:p w14:paraId="0A2F7C94" w14:textId="0BD0C443" w:rsidR="00545A11" w:rsidRPr="00545A11" w:rsidRDefault="00545A11" w:rsidP="00545A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5F376" wp14:editId="28EF3364">
            <wp:extent cx="5943600" cy="833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A11" w:rsidRPr="00545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152C"/>
    <w:multiLevelType w:val="hybridMultilevel"/>
    <w:tmpl w:val="40F0A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A5"/>
    <w:rsid w:val="00524D60"/>
    <w:rsid w:val="00545A11"/>
    <w:rsid w:val="008E595B"/>
    <w:rsid w:val="00A117A5"/>
    <w:rsid w:val="00A26DFF"/>
    <w:rsid w:val="00CD0018"/>
    <w:rsid w:val="00E1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9F0701D"/>
  <w15:chartTrackingRefBased/>
  <w15:docId w15:val="{EEFE7C43-EC4B-45F8-8707-D0DC6836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Chirravuri, Vaasanti (Norcross, GA)</dc:creator>
  <cp:keywords/>
  <dc:description/>
  <cp:lastModifiedBy>Jay Vyas</cp:lastModifiedBy>
  <cp:revision>3</cp:revision>
  <dcterms:created xsi:type="dcterms:W3CDTF">2021-12-31T01:32:00Z</dcterms:created>
  <dcterms:modified xsi:type="dcterms:W3CDTF">2021-12-31T03:09:00Z</dcterms:modified>
</cp:coreProperties>
</file>