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0E" w:rsidRDefault="0058618E">
      <w:r>
        <w:t>test</w:t>
      </w:r>
      <w:bookmarkStart w:id="0" w:name="_GoBack"/>
      <w:bookmarkEnd w:id="0"/>
    </w:p>
    <w:sectPr w:rsidR="00B3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23"/>
    <w:rsid w:val="00175D23"/>
    <w:rsid w:val="0058618E"/>
    <w:rsid w:val="00B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C33D"/>
  <w15:chartTrackingRefBased/>
  <w15:docId w15:val="{DC962BE9-E761-4126-8089-80D6DC7E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Volkswagen AG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 (VWIF G-TS/I)</dc:creator>
  <cp:keywords/>
  <dc:description/>
  <cp:lastModifiedBy>Wu, Jin (VWIF G-TS/I)</cp:lastModifiedBy>
  <cp:revision>2</cp:revision>
  <dcterms:created xsi:type="dcterms:W3CDTF">2020-06-05T12:41:00Z</dcterms:created>
  <dcterms:modified xsi:type="dcterms:W3CDTF">2020-06-05T12:41:00Z</dcterms:modified>
</cp:coreProperties>
</file>