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6713C" w14:textId="77777777" w:rsidR="009965A2" w:rsidRDefault="003E4975" w:rsidP="00C3372C">
      <w:pPr>
        <w:pStyle w:val="Heading1"/>
      </w:pPr>
      <w:r>
        <w:t>Catálogo</w:t>
      </w:r>
    </w:p>
    <w:p w14:paraId="7622EAC7" w14:textId="77777777" w:rsidR="009965A2" w:rsidRDefault="003E4975" w:rsidP="003E4975">
      <w:pPr>
        <w:pStyle w:val="ListParagraph"/>
        <w:numPr>
          <w:ilvl w:val="0"/>
          <w:numId w:val="17"/>
        </w:numPr>
      </w:pPr>
      <w:r>
        <w:t>Recurso: Persona encargada de realizar las tareas que le asigne tanto el encargado de proyecto como el gerente de proyecto.</w:t>
      </w:r>
    </w:p>
    <w:p w14:paraId="3495C848" w14:textId="77777777" w:rsidR="003E4975" w:rsidRDefault="003E4975" w:rsidP="003E4975">
      <w:pPr>
        <w:pStyle w:val="ListParagraph"/>
      </w:pPr>
    </w:p>
    <w:p w14:paraId="713152E3" w14:textId="77777777" w:rsidR="003E4975" w:rsidRDefault="003E4975" w:rsidP="008453B3">
      <w:pPr>
        <w:pStyle w:val="ListParagraph"/>
        <w:numPr>
          <w:ilvl w:val="0"/>
          <w:numId w:val="17"/>
        </w:numPr>
      </w:pPr>
      <w:r>
        <w:t>Proyecto:</w:t>
      </w:r>
      <w:r w:rsidR="0025149D">
        <w:t xml:space="preserve"> </w:t>
      </w:r>
      <w:r w:rsidR="008453B3">
        <w:t>P</w:t>
      </w:r>
      <w:r w:rsidR="008453B3" w:rsidRPr="008453B3">
        <w:t>lanificación que consiste en un conjunto de actividades que se encuentran interrelacionadas y coordinadas.</w:t>
      </w:r>
    </w:p>
    <w:p w14:paraId="0C45BB6A" w14:textId="77777777" w:rsidR="003E4975" w:rsidRDefault="003E4975" w:rsidP="003E4975">
      <w:pPr>
        <w:pStyle w:val="ListParagraph"/>
      </w:pPr>
    </w:p>
    <w:p w14:paraId="6A33892D" w14:textId="77777777" w:rsidR="003E4975" w:rsidRDefault="003E4975" w:rsidP="003E4975">
      <w:pPr>
        <w:pStyle w:val="ListParagraph"/>
        <w:numPr>
          <w:ilvl w:val="0"/>
          <w:numId w:val="17"/>
        </w:numPr>
      </w:pPr>
      <w:r>
        <w:t>Tarea:</w:t>
      </w:r>
      <w:r w:rsidR="008453B3">
        <w:t xml:space="preserve"> Trabajo que debe hacerse en tiempo limitado.</w:t>
      </w:r>
    </w:p>
    <w:p w14:paraId="562281FA" w14:textId="77777777" w:rsidR="003E4975" w:rsidRDefault="003E4975" w:rsidP="003E4975">
      <w:pPr>
        <w:pStyle w:val="ListParagraph"/>
      </w:pPr>
    </w:p>
    <w:p w14:paraId="04E12C9D" w14:textId="77777777" w:rsidR="003E4975" w:rsidRPr="009965A2" w:rsidRDefault="003E4975" w:rsidP="000B0DE8">
      <w:pPr>
        <w:pStyle w:val="ListParagraph"/>
        <w:numPr>
          <w:ilvl w:val="0"/>
          <w:numId w:val="17"/>
        </w:numPr>
      </w:pPr>
      <w:r>
        <w:t>Evento:</w:t>
      </w:r>
      <w:r w:rsidR="008453B3">
        <w:t xml:space="preserve"> Acontecimiento no planeado el cual debe realizarse y afectará de una u otra manera una o varias tareas.</w:t>
      </w:r>
    </w:p>
    <w:p w14:paraId="4D793FE0" w14:textId="77777777" w:rsidR="009965A2" w:rsidRDefault="009965A2" w:rsidP="009965A2"/>
    <w:p w14:paraId="3F946119" w14:textId="77777777" w:rsidR="00C3372C" w:rsidRDefault="00C3372C" w:rsidP="00275909">
      <w:pPr>
        <w:pStyle w:val="Heading1"/>
      </w:pPr>
      <w:r>
        <w:t>Definición de actores</w:t>
      </w:r>
    </w:p>
    <w:p w14:paraId="3A5DC510" w14:textId="77777777" w:rsidR="00275909" w:rsidRPr="00275909" w:rsidRDefault="00275909" w:rsidP="002759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24"/>
      </w:tblGrid>
      <w:tr w:rsidR="00C3372C" w:rsidRPr="00E31E6C" w14:paraId="3BA1ADC6" w14:textId="77777777" w:rsidTr="000B0DE8">
        <w:tc>
          <w:tcPr>
            <w:tcW w:w="9350" w:type="dxa"/>
            <w:gridSpan w:val="2"/>
          </w:tcPr>
          <w:p w14:paraId="3A5DCD81" w14:textId="77777777" w:rsidR="00C3372C" w:rsidRPr="00E31E6C" w:rsidRDefault="00C3372C" w:rsidP="000B0DE8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31E6C">
              <w:rPr>
                <w:rFonts w:cstheme="minorHAnsi"/>
                <w:b/>
                <w:sz w:val="28"/>
                <w:szCs w:val="28"/>
                <w:u w:val="single"/>
              </w:rPr>
              <w:t>Actor specification</w:t>
            </w:r>
          </w:p>
        </w:tc>
      </w:tr>
      <w:tr w:rsidR="00C3372C" w:rsidRPr="00E31E6C" w14:paraId="7FDB8289" w14:textId="77777777" w:rsidTr="000B0DE8">
        <w:tc>
          <w:tcPr>
            <w:tcW w:w="4675" w:type="dxa"/>
          </w:tcPr>
          <w:p w14:paraId="44944B96" w14:textId="77777777" w:rsidR="00C3372C" w:rsidRPr="00C3372C" w:rsidRDefault="00C3372C" w:rsidP="00C3372C">
            <w:pPr>
              <w:rPr>
                <w:rFonts w:cstheme="minorHAnsi"/>
                <w:sz w:val="28"/>
                <w:szCs w:val="28"/>
                <w:lang w:val="es-DO"/>
              </w:rPr>
            </w:pPr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>Actor name</w:t>
            </w:r>
            <w:r w:rsidRPr="00C3372C">
              <w:rPr>
                <w:rFonts w:cstheme="minorHAnsi"/>
                <w:sz w:val="28"/>
                <w:szCs w:val="28"/>
                <w:lang w:val="es-DO"/>
              </w:rPr>
              <w:t>: Encargado de proyecto</w:t>
            </w:r>
          </w:p>
        </w:tc>
        <w:tc>
          <w:tcPr>
            <w:tcW w:w="4675" w:type="dxa"/>
          </w:tcPr>
          <w:p w14:paraId="08249E59" w14:textId="77777777" w:rsidR="00C3372C" w:rsidRPr="00E31E6C" w:rsidRDefault="00C3372C" w:rsidP="000B0DE8">
            <w:pPr>
              <w:rPr>
                <w:rFonts w:cstheme="minorHAnsi"/>
                <w:sz w:val="28"/>
                <w:szCs w:val="28"/>
              </w:rPr>
            </w:pPr>
            <w:r w:rsidRPr="00E31E6C">
              <w:rPr>
                <w:rFonts w:cstheme="minorHAnsi"/>
                <w:b/>
                <w:sz w:val="28"/>
                <w:szCs w:val="28"/>
              </w:rPr>
              <w:t>Abstract</w:t>
            </w:r>
            <w:r w:rsidRPr="00E31E6C">
              <w:rPr>
                <w:rFonts w:cstheme="minorHAnsi"/>
                <w:sz w:val="28"/>
                <w:szCs w:val="28"/>
              </w:rPr>
              <w:t>: No</w:t>
            </w:r>
          </w:p>
        </w:tc>
      </w:tr>
      <w:tr w:rsidR="00C3372C" w:rsidRPr="00E31E6C" w14:paraId="61DF9211" w14:textId="77777777" w:rsidTr="000B0DE8">
        <w:tc>
          <w:tcPr>
            <w:tcW w:w="9350" w:type="dxa"/>
            <w:gridSpan w:val="2"/>
          </w:tcPr>
          <w:p w14:paraId="232BC98B" w14:textId="77777777" w:rsidR="00C3372C" w:rsidRPr="00617FBE" w:rsidRDefault="00C3372C" w:rsidP="00617FBE">
            <w:pPr>
              <w:rPr>
                <w:rFonts w:cstheme="minorHAnsi"/>
                <w:sz w:val="28"/>
                <w:szCs w:val="28"/>
                <w:lang w:val="es-DO"/>
              </w:rPr>
            </w:pPr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 xml:space="preserve">Description: </w:t>
            </w:r>
            <w:r w:rsidR="00617FBE">
              <w:rPr>
                <w:rFonts w:cstheme="minorHAnsi"/>
                <w:sz w:val="28"/>
                <w:szCs w:val="28"/>
                <w:lang w:val="es-DO"/>
              </w:rPr>
              <w:t>Persona encarga de administrar las tareas a los recursos y llevar el control de todos los proyectos.</w:t>
            </w:r>
          </w:p>
        </w:tc>
      </w:tr>
    </w:tbl>
    <w:p w14:paraId="58F37555" w14:textId="77777777" w:rsidR="00C3372C" w:rsidRDefault="00C3372C" w:rsidP="00C337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28"/>
      </w:tblGrid>
      <w:tr w:rsidR="00C3372C" w:rsidRPr="00E31E6C" w14:paraId="232DD241" w14:textId="77777777" w:rsidTr="000B0DE8">
        <w:tc>
          <w:tcPr>
            <w:tcW w:w="9350" w:type="dxa"/>
            <w:gridSpan w:val="2"/>
          </w:tcPr>
          <w:p w14:paraId="0EE931F2" w14:textId="77777777" w:rsidR="00C3372C" w:rsidRPr="00E31E6C" w:rsidRDefault="00C3372C" w:rsidP="000B0DE8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31E6C">
              <w:rPr>
                <w:rFonts w:cstheme="minorHAnsi"/>
                <w:b/>
                <w:sz w:val="28"/>
                <w:szCs w:val="28"/>
                <w:u w:val="single"/>
              </w:rPr>
              <w:t>Actor specification</w:t>
            </w:r>
          </w:p>
        </w:tc>
      </w:tr>
      <w:tr w:rsidR="00C3372C" w:rsidRPr="00E31E6C" w14:paraId="38122711" w14:textId="77777777" w:rsidTr="000B0DE8">
        <w:tc>
          <w:tcPr>
            <w:tcW w:w="4675" w:type="dxa"/>
          </w:tcPr>
          <w:p w14:paraId="2FE7CA13" w14:textId="77777777" w:rsidR="00C3372C" w:rsidRPr="00C3372C" w:rsidRDefault="00C3372C" w:rsidP="00C3372C">
            <w:pPr>
              <w:rPr>
                <w:rFonts w:cstheme="minorHAnsi"/>
                <w:sz w:val="28"/>
                <w:szCs w:val="28"/>
                <w:lang w:val="es-DO"/>
              </w:rPr>
            </w:pPr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>Actor name</w:t>
            </w:r>
            <w:r w:rsidRPr="00C3372C">
              <w:rPr>
                <w:rFonts w:cstheme="minorHAnsi"/>
                <w:sz w:val="28"/>
                <w:szCs w:val="28"/>
                <w:lang w:val="es-DO"/>
              </w:rPr>
              <w:t>: Gerente de proyecto</w:t>
            </w:r>
          </w:p>
        </w:tc>
        <w:tc>
          <w:tcPr>
            <w:tcW w:w="4675" w:type="dxa"/>
          </w:tcPr>
          <w:p w14:paraId="6A401929" w14:textId="77777777" w:rsidR="00C3372C" w:rsidRPr="00E31E6C" w:rsidRDefault="00C3372C" w:rsidP="000B0DE8">
            <w:pPr>
              <w:rPr>
                <w:rFonts w:cstheme="minorHAnsi"/>
                <w:sz w:val="28"/>
                <w:szCs w:val="28"/>
              </w:rPr>
            </w:pPr>
            <w:r w:rsidRPr="00E31E6C">
              <w:rPr>
                <w:rFonts w:cstheme="minorHAnsi"/>
                <w:b/>
                <w:sz w:val="28"/>
                <w:szCs w:val="28"/>
              </w:rPr>
              <w:t>Abstract</w:t>
            </w:r>
            <w:r w:rsidRPr="00E31E6C">
              <w:rPr>
                <w:rFonts w:cstheme="minorHAnsi"/>
                <w:sz w:val="28"/>
                <w:szCs w:val="28"/>
              </w:rPr>
              <w:t>: No</w:t>
            </w:r>
          </w:p>
        </w:tc>
      </w:tr>
      <w:tr w:rsidR="00C3372C" w:rsidRPr="00E31E6C" w14:paraId="3CD28F46" w14:textId="77777777" w:rsidTr="000B0DE8">
        <w:tc>
          <w:tcPr>
            <w:tcW w:w="9350" w:type="dxa"/>
            <w:gridSpan w:val="2"/>
          </w:tcPr>
          <w:p w14:paraId="2B71839B" w14:textId="77777777" w:rsidR="00C3372C" w:rsidRPr="00C3372C" w:rsidRDefault="00C3372C" w:rsidP="00617FBE">
            <w:pPr>
              <w:rPr>
                <w:rFonts w:cstheme="minorHAnsi"/>
                <w:sz w:val="28"/>
                <w:szCs w:val="28"/>
                <w:lang w:val="es-DO"/>
              </w:rPr>
            </w:pPr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 xml:space="preserve">Description: </w:t>
            </w:r>
            <w:r w:rsidR="00617FBE">
              <w:rPr>
                <w:rFonts w:cstheme="minorHAnsi"/>
                <w:sz w:val="28"/>
                <w:szCs w:val="28"/>
                <w:lang w:val="es-DO"/>
              </w:rPr>
              <w:t xml:space="preserve">Persona encarga de administrar las tareas a los recursos y llevar el control de los proyectos en los que se le fueron </w:t>
            </w:r>
            <w:r w:rsidR="009678E7">
              <w:rPr>
                <w:rFonts w:cstheme="minorHAnsi"/>
                <w:sz w:val="28"/>
                <w:szCs w:val="28"/>
                <w:lang w:val="es-DO"/>
              </w:rPr>
              <w:t>asignados</w:t>
            </w:r>
            <w:r w:rsidR="00617FBE">
              <w:rPr>
                <w:rFonts w:cstheme="minorHAnsi"/>
                <w:sz w:val="28"/>
                <w:szCs w:val="28"/>
                <w:lang w:val="es-DO"/>
              </w:rPr>
              <w:t>.</w:t>
            </w:r>
          </w:p>
        </w:tc>
      </w:tr>
    </w:tbl>
    <w:p w14:paraId="74CF5295" w14:textId="77777777" w:rsidR="00C3372C" w:rsidRDefault="00C3372C" w:rsidP="00C3372C"/>
    <w:p w14:paraId="50A01C62" w14:textId="77777777" w:rsidR="00C3372C" w:rsidRPr="00275909" w:rsidRDefault="00C3372C" w:rsidP="00275909">
      <w:pPr>
        <w:pStyle w:val="Heading1"/>
      </w:pPr>
      <w:r>
        <w:t>Caso de Uso Extendido</w:t>
      </w:r>
    </w:p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3037"/>
        <w:gridCol w:w="6017"/>
      </w:tblGrid>
      <w:tr w:rsidR="0054055C" w:rsidRPr="009F4298" w14:paraId="15957FE2" w14:textId="77777777" w:rsidTr="000B0DE8">
        <w:tc>
          <w:tcPr>
            <w:tcW w:w="3114" w:type="dxa"/>
          </w:tcPr>
          <w:p w14:paraId="296DB7FD" w14:textId="77777777" w:rsidR="00F16B37" w:rsidRPr="009F4298" w:rsidRDefault="00F16B37" w:rsidP="000B0DE8">
            <w:pPr>
              <w:jc w:val="center"/>
              <w:rPr>
                <w:rFonts w:cstheme="minorHAnsi"/>
                <w:b/>
              </w:rPr>
            </w:pPr>
            <w:r w:rsidRPr="00920736">
              <w:rPr>
                <w:rFonts w:cstheme="minorHAnsi"/>
                <w:b/>
              </w:rPr>
              <w:t>Use c</w:t>
            </w:r>
            <w:r w:rsidRPr="009F4298">
              <w:rPr>
                <w:rFonts w:cstheme="minorHAnsi"/>
                <w:b/>
              </w:rPr>
              <w:t>ase name:</w:t>
            </w:r>
          </w:p>
        </w:tc>
        <w:tc>
          <w:tcPr>
            <w:tcW w:w="6236" w:type="dxa"/>
          </w:tcPr>
          <w:p w14:paraId="71383D53" w14:textId="77777777" w:rsidR="00F16B37" w:rsidRPr="00F16B37" w:rsidRDefault="00F16B37" w:rsidP="00F16B37">
            <w:pPr>
              <w:rPr>
                <w:rFonts w:cstheme="minorHAnsi"/>
                <w:lang w:val="es-DO"/>
              </w:rPr>
            </w:pPr>
            <w:r w:rsidRPr="00F16B37">
              <w:rPr>
                <w:rFonts w:cstheme="minorHAnsi"/>
                <w:lang w:val="es-DO"/>
              </w:rPr>
              <w:t>Ver calendarización de 1 o m</w:t>
            </w:r>
            <w:r>
              <w:rPr>
                <w:rFonts w:cstheme="minorHAnsi"/>
                <w:lang w:val="es-DO"/>
              </w:rPr>
              <w:t>ás recursos en un rango de fechas</w:t>
            </w:r>
          </w:p>
        </w:tc>
      </w:tr>
      <w:tr w:rsidR="0054055C" w:rsidRPr="009F4298" w14:paraId="58D53754" w14:textId="77777777" w:rsidTr="000B0DE8">
        <w:tc>
          <w:tcPr>
            <w:tcW w:w="3114" w:type="dxa"/>
          </w:tcPr>
          <w:p w14:paraId="2357B5C7" w14:textId="77777777" w:rsidR="00F16B37" w:rsidRPr="009F4298" w:rsidRDefault="00F16B37" w:rsidP="000B0DE8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Unique use case ID:</w:t>
            </w:r>
          </w:p>
        </w:tc>
        <w:tc>
          <w:tcPr>
            <w:tcW w:w="6236" w:type="dxa"/>
          </w:tcPr>
          <w:p w14:paraId="76E5615D" w14:textId="77777777" w:rsidR="00F16B37" w:rsidRPr="009F4298" w:rsidRDefault="00F65412" w:rsidP="000B0DE8">
            <w:pPr>
              <w:rPr>
                <w:rFonts w:cstheme="minorHAnsi"/>
              </w:rPr>
            </w:pPr>
            <w:r>
              <w:rPr>
                <w:rFonts w:cstheme="minorHAnsi"/>
              </w:rPr>
              <w:t>UC1</w:t>
            </w:r>
          </w:p>
        </w:tc>
      </w:tr>
      <w:tr w:rsidR="0054055C" w:rsidRPr="009F4298" w14:paraId="436D6A6A" w14:textId="77777777" w:rsidTr="000B0DE8">
        <w:tc>
          <w:tcPr>
            <w:tcW w:w="3114" w:type="dxa"/>
          </w:tcPr>
          <w:p w14:paraId="06B865D0" w14:textId="77777777" w:rsidR="00F16B37" w:rsidRPr="009F4298" w:rsidRDefault="00F16B37" w:rsidP="000B0DE8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Primary actor(s):</w:t>
            </w:r>
          </w:p>
        </w:tc>
        <w:tc>
          <w:tcPr>
            <w:tcW w:w="6236" w:type="dxa"/>
          </w:tcPr>
          <w:p w14:paraId="6B269D4C" w14:textId="77777777" w:rsidR="00F16B37" w:rsidRPr="00F16B37" w:rsidRDefault="00F16B37" w:rsidP="000B0DE8">
            <w:pPr>
              <w:tabs>
                <w:tab w:val="left" w:pos="2263"/>
              </w:tabs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Encargado de</w:t>
            </w:r>
            <w:r>
              <w:rPr>
                <w:rFonts w:cstheme="minorHAnsi"/>
                <w:lang w:val="es-DO" w:eastAsia="ja-JP"/>
              </w:rPr>
              <w:t xml:space="preserve"> proyecto </w:t>
            </w:r>
            <w:r>
              <w:rPr>
                <w:rFonts w:cstheme="minorHAnsi"/>
                <w:lang w:val="es-DO"/>
              </w:rPr>
              <w:t>y Gerente de</w:t>
            </w:r>
            <w:r>
              <w:rPr>
                <w:rFonts w:cstheme="minorHAnsi"/>
                <w:lang w:val="es-DO" w:eastAsia="ja-JP"/>
              </w:rPr>
              <w:t xml:space="preserve"> proyecto</w:t>
            </w:r>
          </w:p>
        </w:tc>
      </w:tr>
      <w:tr w:rsidR="0054055C" w:rsidRPr="00E31E6C" w14:paraId="187F3F11" w14:textId="77777777" w:rsidTr="000B0DE8">
        <w:tc>
          <w:tcPr>
            <w:tcW w:w="3114" w:type="dxa"/>
          </w:tcPr>
          <w:p w14:paraId="57983D72" w14:textId="77777777" w:rsidR="00F16B37" w:rsidRPr="009F4298" w:rsidRDefault="00F16B37" w:rsidP="000B0DE8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Secondary actor(s):</w:t>
            </w:r>
          </w:p>
        </w:tc>
        <w:tc>
          <w:tcPr>
            <w:tcW w:w="6236" w:type="dxa"/>
          </w:tcPr>
          <w:p w14:paraId="067A2F8F" w14:textId="77777777" w:rsidR="00F16B37" w:rsidRPr="00E31E6C" w:rsidRDefault="00F16B37" w:rsidP="000B0DE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54055C" w:rsidRPr="00E31E6C" w14:paraId="57C9E685" w14:textId="77777777" w:rsidTr="000B0DE8">
        <w:tc>
          <w:tcPr>
            <w:tcW w:w="3114" w:type="dxa"/>
          </w:tcPr>
          <w:p w14:paraId="64A338E7" w14:textId="77777777" w:rsidR="00F16B37" w:rsidRPr="00E31E6C" w:rsidRDefault="00F16B37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Brief description:</w:t>
            </w:r>
          </w:p>
        </w:tc>
        <w:tc>
          <w:tcPr>
            <w:tcW w:w="6236" w:type="dxa"/>
          </w:tcPr>
          <w:p w14:paraId="64CAEBEE" w14:textId="77777777" w:rsidR="00F16B37" w:rsidRPr="007B477D" w:rsidRDefault="00F16B37" w:rsidP="00F16B37">
            <w:pPr>
              <w:rPr>
                <w:rFonts w:cstheme="minorHAnsi"/>
                <w:lang w:val="es-DO" w:eastAsia="ja-JP"/>
              </w:rPr>
            </w:pPr>
            <w:r>
              <w:rPr>
                <w:rFonts w:cstheme="minorHAnsi"/>
                <w:lang w:val="es-DO" w:eastAsia="ja-JP"/>
              </w:rPr>
              <w:t>El encargado de proyecto y/o gerente de proyecto desea ver el calendario de 1 o más recursos a partir de un rango de fecha.</w:t>
            </w:r>
          </w:p>
        </w:tc>
      </w:tr>
      <w:tr w:rsidR="0054055C" w:rsidRPr="00E31E6C" w14:paraId="6BBF0880" w14:textId="77777777" w:rsidTr="000B0DE8">
        <w:tc>
          <w:tcPr>
            <w:tcW w:w="3114" w:type="dxa"/>
          </w:tcPr>
          <w:p w14:paraId="779D6D15" w14:textId="77777777" w:rsidR="00F16B37" w:rsidRPr="00E31E6C" w:rsidRDefault="00F16B37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Preconditions:</w:t>
            </w:r>
          </w:p>
        </w:tc>
        <w:tc>
          <w:tcPr>
            <w:tcW w:w="6236" w:type="dxa"/>
          </w:tcPr>
          <w:p w14:paraId="6D6EA6A0" w14:textId="77777777" w:rsidR="00F16B37" w:rsidRDefault="00F16B37" w:rsidP="00F16B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Los recursos son usuario de Redmine.</w:t>
            </w:r>
          </w:p>
          <w:p w14:paraId="48FB4CD3" w14:textId="77777777" w:rsidR="00F16B37" w:rsidRPr="007B477D" w:rsidRDefault="00F16B37" w:rsidP="00F16B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 xml:space="preserve">Usuario debe tener el rol de encargado de proyecto </w:t>
            </w:r>
            <w:r>
              <w:rPr>
                <w:rFonts w:cstheme="minorHAnsi"/>
                <w:lang w:val="es-DO"/>
              </w:rPr>
              <w:lastRenderedPageBreak/>
              <w:t>o gerente de proyecto.</w:t>
            </w:r>
          </w:p>
        </w:tc>
      </w:tr>
      <w:tr w:rsidR="0054055C" w:rsidRPr="00E31E6C" w14:paraId="2A3699C0" w14:textId="77777777" w:rsidTr="000B0DE8">
        <w:tc>
          <w:tcPr>
            <w:tcW w:w="3114" w:type="dxa"/>
          </w:tcPr>
          <w:p w14:paraId="1AB60C24" w14:textId="77777777" w:rsidR="00F16B37" w:rsidRDefault="00F16B37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Flow of Events:</w:t>
            </w:r>
          </w:p>
        </w:tc>
        <w:tc>
          <w:tcPr>
            <w:tcW w:w="6236" w:type="dxa"/>
          </w:tcPr>
          <w:p w14:paraId="54FC7B72" w14:textId="77777777" w:rsidR="00F16B37" w:rsidRPr="0054055C" w:rsidRDefault="00F16B37" w:rsidP="0054055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Acceder a Redmine</w:t>
            </w:r>
            <w:r w:rsidR="0054055C">
              <w:rPr>
                <w:rFonts w:cstheme="minorHAnsi"/>
                <w:lang w:val="es-DO"/>
              </w:rPr>
              <w:t xml:space="preserve"> </w:t>
            </w:r>
            <w:r w:rsidRPr="0054055C">
              <w:rPr>
                <w:rFonts w:cstheme="minorHAnsi"/>
                <w:lang w:val="es-DO"/>
              </w:rPr>
              <w:t>como encargado de proyecto o gerente de proyecto</w:t>
            </w:r>
          </w:p>
          <w:p w14:paraId="7518B15B" w14:textId="77777777" w:rsidR="00F16B37" w:rsidRDefault="0054055C" w:rsidP="00F16B3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Seleccionar la opción de ver calendario de recursos</w:t>
            </w:r>
          </w:p>
          <w:p w14:paraId="4F58F44E" w14:textId="77777777" w:rsidR="0054055C" w:rsidRDefault="0054055C" w:rsidP="00F16B3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Seleccionar los recursos que se le desean ver la calendarización</w:t>
            </w:r>
          </w:p>
          <w:p w14:paraId="22A1451B" w14:textId="77777777" w:rsidR="0054055C" w:rsidRDefault="0054055C" w:rsidP="00F16B3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Establecer el rango de fecha</w:t>
            </w:r>
          </w:p>
          <w:p w14:paraId="1FE4DE73" w14:textId="77777777" w:rsidR="000B0DE8" w:rsidRPr="00F16B37" w:rsidRDefault="000B0DE8" w:rsidP="000B0DE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Visualizar la calendarización de los recursos; de forma que se pueda distinguir cuando estará o no ocupado el/los recursos.</w:t>
            </w:r>
          </w:p>
        </w:tc>
      </w:tr>
      <w:tr w:rsidR="0054055C" w:rsidRPr="00E31E6C" w14:paraId="244EBA0A" w14:textId="77777777" w:rsidTr="000B0DE8">
        <w:tc>
          <w:tcPr>
            <w:tcW w:w="3114" w:type="dxa"/>
          </w:tcPr>
          <w:p w14:paraId="0BB52887" w14:textId="77777777" w:rsidR="00F16B37" w:rsidRDefault="00F16B37" w:rsidP="000B0DE8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Postconditions</w:t>
            </w:r>
            <w:proofErr w:type="spellEnd"/>
            <w:r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14:paraId="3FE08B59" w14:textId="77777777" w:rsidR="00F16B37" w:rsidRPr="007B7C4A" w:rsidRDefault="0054055C" w:rsidP="007B7C4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lang w:val="es-DO"/>
              </w:rPr>
            </w:pPr>
            <w:r w:rsidRPr="007B7C4A">
              <w:rPr>
                <w:rFonts w:cstheme="minorHAnsi"/>
                <w:lang w:val="es-DO"/>
              </w:rPr>
              <w:t xml:space="preserve">El encargado de proyecto y/o gerente de proyecto </w:t>
            </w:r>
            <w:r w:rsidR="004D6805" w:rsidRPr="007B7C4A">
              <w:rPr>
                <w:rFonts w:cstheme="minorHAnsi"/>
                <w:lang w:val="es-DO"/>
              </w:rPr>
              <w:t xml:space="preserve"> conoce el calendario de los recursos seleccionado con las tareas que tienen asignada a partir de un rango de fecha.</w:t>
            </w:r>
          </w:p>
        </w:tc>
      </w:tr>
      <w:tr w:rsidR="0054055C" w:rsidRPr="00E31E6C" w14:paraId="540E7502" w14:textId="77777777" w:rsidTr="000B0DE8">
        <w:tc>
          <w:tcPr>
            <w:tcW w:w="3114" w:type="dxa"/>
          </w:tcPr>
          <w:p w14:paraId="7B43C9E7" w14:textId="77777777" w:rsidR="00F16B37" w:rsidRDefault="00F16B37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Priority:</w:t>
            </w:r>
          </w:p>
        </w:tc>
        <w:tc>
          <w:tcPr>
            <w:tcW w:w="6236" w:type="dxa"/>
          </w:tcPr>
          <w:p w14:paraId="72A58C90" w14:textId="77777777" w:rsidR="00F16B37" w:rsidRDefault="00F16B37" w:rsidP="000B0DE8">
            <w:pPr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</w:tr>
      <w:tr w:rsidR="0054055C" w:rsidRPr="002B58E2" w14:paraId="6351C43C" w14:textId="77777777" w:rsidTr="000B0DE8">
        <w:tc>
          <w:tcPr>
            <w:tcW w:w="3114" w:type="dxa"/>
          </w:tcPr>
          <w:p w14:paraId="49ABC1F1" w14:textId="77777777" w:rsidR="00F16B37" w:rsidRDefault="00F16B37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Alternative flows and exceptions:</w:t>
            </w:r>
          </w:p>
        </w:tc>
        <w:tc>
          <w:tcPr>
            <w:tcW w:w="6236" w:type="dxa"/>
          </w:tcPr>
          <w:p w14:paraId="5D3C09D3" w14:textId="77777777" w:rsidR="00F16B37" w:rsidRPr="002B58E2" w:rsidRDefault="00F16B37" w:rsidP="000B0DE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54055C" w:rsidRPr="00F16B37" w14:paraId="627E914F" w14:textId="77777777" w:rsidTr="000B0DE8">
        <w:tc>
          <w:tcPr>
            <w:tcW w:w="3114" w:type="dxa"/>
          </w:tcPr>
          <w:p w14:paraId="52E210CE" w14:textId="77777777" w:rsidR="00F16B37" w:rsidRPr="00E31E6C" w:rsidRDefault="00F16B37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Assumptions</w:t>
            </w:r>
            <w:r w:rsidRPr="00E31E6C"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14:paraId="45AB94F7" w14:textId="77777777" w:rsidR="00F16B37" w:rsidRPr="00F16B37" w:rsidRDefault="000B0DE8" w:rsidP="000B0DE8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N/A</w:t>
            </w:r>
          </w:p>
        </w:tc>
      </w:tr>
      <w:tr w:rsidR="0054055C" w:rsidRPr="002B58E2" w14:paraId="68867773" w14:textId="77777777" w:rsidTr="000B0DE8">
        <w:tc>
          <w:tcPr>
            <w:tcW w:w="3114" w:type="dxa"/>
          </w:tcPr>
          <w:p w14:paraId="2C996BC7" w14:textId="77777777" w:rsidR="00F16B37" w:rsidRPr="00E31E6C" w:rsidRDefault="00F16B37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Issue:</w:t>
            </w:r>
          </w:p>
        </w:tc>
        <w:tc>
          <w:tcPr>
            <w:tcW w:w="6236" w:type="dxa"/>
          </w:tcPr>
          <w:p w14:paraId="14C8703C" w14:textId="77777777" w:rsidR="00F16B37" w:rsidRDefault="00F16B37" w:rsidP="000B0DE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54055C" w:rsidRPr="002B58E2" w14:paraId="21BA8DFD" w14:textId="77777777" w:rsidTr="000B0DE8">
        <w:tc>
          <w:tcPr>
            <w:tcW w:w="3114" w:type="dxa"/>
          </w:tcPr>
          <w:p w14:paraId="09A165D3" w14:textId="77777777" w:rsidR="00F16B37" w:rsidRPr="00E31E6C" w:rsidRDefault="00F16B37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Source:</w:t>
            </w:r>
          </w:p>
        </w:tc>
        <w:tc>
          <w:tcPr>
            <w:tcW w:w="6236" w:type="dxa"/>
          </w:tcPr>
          <w:p w14:paraId="0FCC0A79" w14:textId="77777777" w:rsidR="00F16B37" w:rsidRDefault="00F16B37" w:rsidP="000B0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Reunión</w:t>
            </w:r>
            <w:proofErr w:type="spellEnd"/>
            <w:r>
              <w:rPr>
                <w:rFonts w:cstheme="minorHAnsi"/>
              </w:rPr>
              <w:t xml:space="preserve"> #2</w:t>
            </w:r>
          </w:p>
        </w:tc>
      </w:tr>
    </w:tbl>
    <w:p w14:paraId="0CE5E813" w14:textId="77777777" w:rsidR="00F16B37" w:rsidRDefault="00F16B3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3037"/>
        <w:gridCol w:w="6017"/>
      </w:tblGrid>
      <w:tr w:rsidR="00142DBD" w:rsidRPr="009F4298" w14:paraId="081AB377" w14:textId="77777777" w:rsidTr="000B0DE8">
        <w:tc>
          <w:tcPr>
            <w:tcW w:w="3114" w:type="dxa"/>
          </w:tcPr>
          <w:p w14:paraId="6B04C71D" w14:textId="77777777" w:rsidR="00142DBD" w:rsidRPr="009F4298" w:rsidRDefault="00142DBD" w:rsidP="000B0DE8">
            <w:pPr>
              <w:jc w:val="center"/>
              <w:rPr>
                <w:rFonts w:cstheme="minorHAnsi"/>
                <w:b/>
              </w:rPr>
            </w:pPr>
            <w:r w:rsidRPr="00920736">
              <w:rPr>
                <w:rFonts w:cstheme="minorHAnsi"/>
                <w:b/>
              </w:rPr>
              <w:t>Use c</w:t>
            </w:r>
            <w:r w:rsidRPr="009F4298">
              <w:rPr>
                <w:rFonts w:cstheme="minorHAnsi"/>
                <w:b/>
              </w:rPr>
              <w:t>ase name:</w:t>
            </w:r>
          </w:p>
        </w:tc>
        <w:tc>
          <w:tcPr>
            <w:tcW w:w="6236" w:type="dxa"/>
          </w:tcPr>
          <w:p w14:paraId="315795CD" w14:textId="77777777" w:rsidR="00142DBD" w:rsidRPr="00F156F1" w:rsidRDefault="00142DBD" w:rsidP="000B0DE8">
            <w:pPr>
              <w:rPr>
                <w:rFonts w:cstheme="minorHAnsi"/>
                <w:lang w:val="es-DO"/>
              </w:rPr>
            </w:pPr>
            <w:r w:rsidRPr="00F156F1">
              <w:rPr>
                <w:lang w:val="es-DO"/>
              </w:rPr>
              <w:t>Crear una excepción/evento en horario de un</w:t>
            </w:r>
            <w:r>
              <w:rPr>
                <w:lang w:val="es-DO"/>
              </w:rPr>
              <w:t xml:space="preserve"> recurso</w:t>
            </w:r>
          </w:p>
        </w:tc>
      </w:tr>
      <w:tr w:rsidR="00142DBD" w:rsidRPr="009F4298" w14:paraId="6C51DC91" w14:textId="77777777" w:rsidTr="000B0DE8">
        <w:tc>
          <w:tcPr>
            <w:tcW w:w="3114" w:type="dxa"/>
          </w:tcPr>
          <w:p w14:paraId="0363957B" w14:textId="77777777" w:rsidR="00142DBD" w:rsidRPr="009F4298" w:rsidRDefault="00142DBD" w:rsidP="000B0DE8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Unique use case ID:</w:t>
            </w:r>
          </w:p>
        </w:tc>
        <w:tc>
          <w:tcPr>
            <w:tcW w:w="6236" w:type="dxa"/>
          </w:tcPr>
          <w:p w14:paraId="1E6A3A78" w14:textId="77777777" w:rsidR="00142DBD" w:rsidRPr="009F4298" w:rsidRDefault="00F65412" w:rsidP="000B0DE8">
            <w:pPr>
              <w:rPr>
                <w:rFonts w:cstheme="minorHAnsi"/>
              </w:rPr>
            </w:pPr>
            <w:r>
              <w:t>UC3</w:t>
            </w:r>
          </w:p>
        </w:tc>
      </w:tr>
      <w:tr w:rsidR="00142DBD" w:rsidRPr="009F4298" w14:paraId="06DBEB3E" w14:textId="77777777" w:rsidTr="000B0DE8">
        <w:tc>
          <w:tcPr>
            <w:tcW w:w="3114" w:type="dxa"/>
          </w:tcPr>
          <w:p w14:paraId="1B8791C0" w14:textId="77777777" w:rsidR="00142DBD" w:rsidRPr="009F4298" w:rsidRDefault="00142DBD" w:rsidP="000B0DE8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Primary actor(s):</w:t>
            </w:r>
          </w:p>
        </w:tc>
        <w:tc>
          <w:tcPr>
            <w:tcW w:w="6236" w:type="dxa"/>
          </w:tcPr>
          <w:p w14:paraId="3AEF3BF5" w14:textId="77777777" w:rsidR="00142DBD" w:rsidRPr="00F16B37" w:rsidRDefault="00142DBD" w:rsidP="000B0DE8">
            <w:pPr>
              <w:rPr>
                <w:rFonts w:cstheme="minorHAnsi"/>
                <w:lang w:val="es-DO"/>
              </w:rPr>
            </w:pPr>
            <w:proofErr w:type="spellStart"/>
            <w:r>
              <w:t>Encargado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</w:p>
        </w:tc>
      </w:tr>
      <w:tr w:rsidR="00142DBD" w:rsidRPr="00E31E6C" w14:paraId="4C67D30F" w14:textId="77777777" w:rsidTr="000B0DE8">
        <w:tc>
          <w:tcPr>
            <w:tcW w:w="3114" w:type="dxa"/>
          </w:tcPr>
          <w:p w14:paraId="3DDC56B5" w14:textId="77777777" w:rsidR="00142DBD" w:rsidRPr="009F4298" w:rsidRDefault="00142DBD" w:rsidP="000B0DE8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Secondary actor(s):</w:t>
            </w:r>
          </w:p>
        </w:tc>
        <w:tc>
          <w:tcPr>
            <w:tcW w:w="6236" w:type="dxa"/>
          </w:tcPr>
          <w:p w14:paraId="48F72589" w14:textId="77777777" w:rsidR="00142DBD" w:rsidRPr="00E31E6C" w:rsidRDefault="00142DBD" w:rsidP="000B0DE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42DBD" w:rsidRPr="00E31E6C" w14:paraId="6B1C19DC" w14:textId="77777777" w:rsidTr="000B0DE8">
        <w:tc>
          <w:tcPr>
            <w:tcW w:w="3114" w:type="dxa"/>
          </w:tcPr>
          <w:p w14:paraId="4618BB91" w14:textId="77777777" w:rsidR="00142DBD" w:rsidRPr="00E31E6C" w:rsidRDefault="00142DBD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Brief description:</w:t>
            </w:r>
          </w:p>
        </w:tc>
        <w:tc>
          <w:tcPr>
            <w:tcW w:w="6236" w:type="dxa"/>
          </w:tcPr>
          <w:p w14:paraId="3DE090B4" w14:textId="77777777" w:rsidR="00142DBD" w:rsidRPr="00F156F1" w:rsidRDefault="00142DBD" w:rsidP="000B0DE8">
            <w:pPr>
              <w:rPr>
                <w:rFonts w:cstheme="minorHAnsi"/>
                <w:lang w:val="es-DO" w:eastAsia="ja-JP"/>
              </w:rPr>
            </w:pPr>
            <w:r w:rsidRPr="00F156F1">
              <w:rPr>
                <w:lang w:val="es-DO"/>
              </w:rPr>
              <w:t>El encargado de proyectos crea una excepción o un evento en el horario de un recurso especificando la razón y el horario de la excepción.</w:t>
            </w:r>
          </w:p>
        </w:tc>
      </w:tr>
      <w:tr w:rsidR="00142DBD" w:rsidRPr="00E31E6C" w14:paraId="1AA0BA48" w14:textId="77777777" w:rsidTr="000B0DE8">
        <w:tc>
          <w:tcPr>
            <w:tcW w:w="3114" w:type="dxa"/>
          </w:tcPr>
          <w:p w14:paraId="30191046" w14:textId="77777777" w:rsidR="00142DBD" w:rsidRPr="00E31E6C" w:rsidRDefault="00142DBD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Preconditions:</w:t>
            </w:r>
          </w:p>
        </w:tc>
        <w:tc>
          <w:tcPr>
            <w:tcW w:w="6236" w:type="dxa"/>
          </w:tcPr>
          <w:p w14:paraId="4C9210F1" w14:textId="77777777" w:rsidR="00142DBD" w:rsidRPr="00F156F1" w:rsidRDefault="00142DBD" w:rsidP="000B0D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s-DO"/>
              </w:rPr>
            </w:pPr>
            <w:r w:rsidRPr="00F156F1">
              <w:rPr>
                <w:lang w:val="es-DO"/>
              </w:rPr>
              <w:t>El recurso debe tener una o más tareas asignadas.</w:t>
            </w:r>
          </w:p>
        </w:tc>
      </w:tr>
      <w:tr w:rsidR="00142DBD" w:rsidRPr="00E31E6C" w14:paraId="1BA78AB1" w14:textId="77777777" w:rsidTr="000B0DE8">
        <w:tc>
          <w:tcPr>
            <w:tcW w:w="3114" w:type="dxa"/>
          </w:tcPr>
          <w:p w14:paraId="23170FA2" w14:textId="77777777" w:rsidR="00142DBD" w:rsidRDefault="00142DBD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Flow of Events:</w:t>
            </w:r>
          </w:p>
        </w:tc>
        <w:tc>
          <w:tcPr>
            <w:tcW w:w="6236" w:type="dxa"/>
          </w:tcPr>
          <w:p w14:paraId="46BF8B86" w14:textId="77777777" w:rsidR="00142DBD" w:rsidRDefault="00142DBD" w:rsidP="000B0DE8">
            <w:pPr>
              <w:pStyle w:val="ListParagraph"/>
              <w:numPr>
                <w:ilvl w:val="0"/>
                <w:numId w:val="8"/>
              </w:numPr>
            </w:pPr>
            <w:r>
              <w:t xml:space="preserve">1. </w:t>
            </w:r>
            <w:proofErr w:type="spellStart"/>
            <w:r>
              <w:t>Acceder</w:t>
            </w:r>
            <w:proofErr w:type="spellEnd"/>
            <w:r>
              <w:t xml:space="preserve"> a </w:t>
            </w:r>
            <w:proofErr w:type="spellStart"/>
            <w:r>
              <w:t>redmine</w:t>
            </w:r>
            <w:proofErr w:type="spellEnd"/>
            <w:r>
              <w:t>.</w:t>
            </w:r>
          </w:p>
          <w:p w14:paraId="3D586D12" w14:textId="77777777" w:rsidR="00142DBD" w:rsidRPr="00F156F1" w:rsidRDefault="00142DBD" w:rsidP="000B0DE8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 w:rsidRPr="00F156F1">
              <w:rPr>
                <w:lang w:val="es-DO"/>
              </w:rPr>
              <w:t>Ir a la sección de recursos.</w:t>
            </w:r>
          </w:p>
          <w:p w14:paraId="045D19C5" w14:textId="77777777" w:rsidR="00142DBD" w:rsidRPr="00F156F1" w:rsidRDefault="00142DBD" w:rsidP="000B0DE8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 w:rsidRPr="00F156F1">
              <w:rPr>
                <w:lang w:val="es-DO"/>
              </w:rPr>
              <w:t>Seleccionar el recurso que será afectado.</w:t>
            </w:r>
          </w:p>
          <w:p w14:paraId="02B23FF6" w14:textId="77777777" w:rsidR="00142DBD" w:rsidRPr="00F156F1" w:rsidRDefault="00142DBD" w:rsidP="000B0DE8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 w:rsidRPr="00F156F1">
              <w:rPr>
                <w:lang w:val="es-DO"/>
              </w:rPr>
              <w:t>Seleccionar la opción para agregar una excepción o evento.</w:t>
            </w:r>
          </w:p>
          <w:p w14:paraId="0B4C65FC" w14:textId="77777777" w:rsidR="00142DBD" w:rsidRPr="00F156F1" w:rsidRDefault="000B0DE8" w:rsidP="000B0DE8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>
              <w:rPr>
                <w:lang w:val="es-DO"/>
              </w:rPr>
              <w:t>Indicar la fecha en que ocurrirá el evento. También se podrá agregar una descripción del evento</w:t>
            </w:r>
          </w:p>
          <w:p w14:paraId="0CF12F12" w14:textId="77777777" w:rsidR="00142DBD" w:rsidRPr="00F156F1" w:rsidRDefault="00142DBD" w:rsidP="000B0DE8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 w:rsidRPr="00F156F1">
              <w:rPr>
                <w:lang w:val="es-DO"/>
              </w:rPr>
              <w:t>Seleccionar la opción de guardar</w:t>
            </w:r>
          </w:p>
        </w:tc>
      </w:tr>
      <w:tr w:rsidR="00142DBD" w:rsidRPr="00E31E6C" w14:paraId="5F3A7A7D" w14:textId="77777777" w:rsidTr="000B0DE8">
        <w:tc>
          <w:tcPr>
            <w:tcW w:w="3114" w:type="dxa"/>
          </w:tcPr>
          <w:p w14:paraId="058065A0" w14:textId="77777777" w:rsidR="00142DBD" w:rsidRDefault="00142DBD" w:rsidP="000B0DE8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Postconditions</w:t>
            </w:r>
            <w:proofErr w:type="spellEnd"/>
            <w:r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14:paraId="29C755FC" w14:textId="77777777" w:rsidR="00142DBD" w:rsidRPr="007B7C4A" w:rsidRDefault="00142DBD" w:rsidP="007B7C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s-DO"/>
              </w:rPr>
            </w:pPr>
            <w:r w:rsidRPr="007B7C4A">
              <w:rPr>
                <w:lang w:val="es-DO"/>
              </w:rPr>
              <w:t>El encargado de proyectos agregó una excepción o evento al horario de un recurso</w:t>
            </w:r>
          </w:p>
        </w:tc>
      </w:tr>
      <w:tr w:rsidR="00142DBD" w:rsidRPr="00E31E6C" w14:paraId="0927C0FE" w14:textId="77777777" w:rsidTr="000B0DE8">
        <w:tc>
          <w:tcPr>
            <w:tcW w:w="3114" w:type="dxa"/>
          </w:tcPr>
          <w:p w14:paraId="6179F45C" w14:textId="77777777" w:rsidR="00142DBD" w:rsidRDefault="00142DBD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Priority:</w:t>
            </w:r>
          </w:p>
        </w:tc>
        <w:tc>
          <w:tcPr>
            <w:tcW w:w="6236" w:type="dxa"/>
          </w:tcPr>
          <w:p w14:paraId="1EA05D4B" w14:textId="77777777" w:rsidR="00142DBD" w:rsidRDefault="00142DBD" w:rsidP="000B0DE8">
            <w:pPr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</w:tr>
      <w:tr w:rsidR="00142DBD" w:rsidRPr="002B58E2" w14:paraId="0C71C7E3" w14:textId="77777777" w:rsidTr="000B0DE8">
        <w:tc>
          <w:tcPr>
            <w:tcW w:w="3114" w:type="dxa"/>
          </w:tcPr>
          <w:p w14:paraId="55239355" w14:textId="77777777" w:rsidR="00142DBD" w:rsidRDefault="00142DBD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Alternative flows and exceptions:</w:t>
            </w:r>
          </w:p>
        </w:tc>
        <w:tc>
          <w:tcPr>
            <w:tcW w:w="6236" w:type="dxa"/>
          </w:tcPr>
          <w:p w14:paraId="50D81385" w14:textId="77777777" w:rsidR="00142DBD" w:rsidRPr="002B58E2" w:rsidRDefault="00142DBD" w:rsidP="000B0DE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42DBD" w:rsidRPr="00F16B37" w14:paraId="63944A4B" w14:textId="77777777" w:rsidTr="000B0DE8">
        <w:tc>
          <w:tcPr>
            <w:tcW w:w="3114" w:type="dxa"/>
          </w:tcPr>
          <w:p w14:paraId="040DF888" w14:textId="77777777" w:rsidR="00142DBD" w:rsidRPr="00E31E6C" w:rsidRDefault="00142DBD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Assumptions</w:t>
            </w:r>
            <w:r w:rsidRPr="00E31E6C"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14:paraId="27041B33" w14:textId="77777777" w:rsidR="00142DBD" w:rsidRPr="00F16B37" w:rsidRDefault="00142DBD" w:rsidP="000B0DE8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N/A</w:t>
            </w:r>
          </w:p>
        </w:tc>
      </w:tr>
      <w:tr w:rsidR="00142DBD" w:rsidRPr="002B58E2" w14:paraId="49C5561F" w14:textId="77777777" w:rsidTr="000B0DE8">
        <w:tc>
          <w:tcPr>
            <w:tcW w:w="3114" w:type="dxa"/>
          </w:tcPr>
          <w:p w14:paraId="4AF3061F" w14:textId="77777777" w:rsidR="00142DBD" w:rsidRPr="00E31E6C" w:rsidRDefault="00142DBD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Issue:</w:t>
            </w:r>
          </w:p>
        </w:tc>
        <w:tc>
          <w:tcPr>
            <w:tcW w:w="6236" w:type="dxa"/>
          </w:tcPr>
          <w:p w14:paraId="683EBC29" w14:textId="77777777" w:rsidR="00142DBD" w:rsidRDefault="00142DBD" w:rsidP="000B0DE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42DBD" w:rsidRPr="002B58E2" w14:paraId="47AE3018" w14:textId="77777777" w:rsidTr="000B0DE8">
        <w:tc>
          <w:tcPr>
            <w:tcW w:w="3114" w:type="dxa"/>
          </w:tcPr>
          <w:p w14:paraId="3285CC50" w14:textId="77777777" w:rsidR="00142DBD" w:rsidRPr="00E31E6C" w:rsidRDefault="00142DBD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Source:</w:t>
            </w:r>
          </w:p>
        </w:tc>
        <w:tc>
          <w:tcPr>
            <w:tcW w:w="6236" w:type="dxa"/>
          </w:tcPr>
          <w:p w14:paraId="51FBE5DD" w14:textId="77777777" w:rsidR="00142DBD" w:rsidRDefault="00142DBD" w:rsidP="000B0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Reunión</w:t>
            </w:r>
            <w:proofErr w:type="spellEnd"/>
            <w:r>
              <w:rPr>
                <w:rFonts w:cstheme="minorHAnsi"/>
              </w:rPr>
              <w:t xml:space="preserve"> #1</w:t>
            </w:r>
          </w:p>
        </w:tc>
      </w:tr>
    </w:tbl>
    <w:p w14:paraId="0077D646" w14:textId="77777777" w:rsidR="00142DBD" w:rsidRDefault="00142DBD">
      <w:pPr>
        <w:rPr>
          <w:lang w:val="en-US"/>
        </w:rPr>
      </w:pPr>
    </w:p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885"/>
        <w:gridCol w:w="6051"/>
      </w:tblGrid>
      <w:tr w:rsidR="0016457F" w:rsidRPr="00EB3C98" w14:paraId="547E0AA4" w14:textId="77777777" w:rsidTr="000B0DE8">
        <w:trPr>
          <w:trHeight w:val="688"/>
        </w:trPr>
        <w:tc>
          <w:tcPr>
            <w:tcW w:w="2885" w:type="dxa"/>
          </w:tcPr>
          <w:p w14:paraId="1063EED5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r w:rsidRPr="00EB3C98">
              <w:rPr>
                <w:b/>
                <w:lang w:val="es-ES_tradnl"/>
              </w:rPr>
              <w:t xml:space="preserve">Use Case </w:t>
            </w:r>
            <w:proofErr w:type="spellStart"/>
            <w:r w:rsidRPr="00EB3C98">
              <w:rPr>
                <w:b/>
                <w:lang w:val="es-ES_tradnl"/>
              </w:rPr>
              <w:t>Name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14:paraId="64CE2C15" w14:textId="77777777" w:rsidR="0016457F" w:rsidRPr="00EB3C98" w:rsidRDefault="0016457F" w:rsidP="000B0DE8">
            <w:pPr>
              <w:rPr>
                <w:lang w:val="es-ES_tradnl"/>
              </w:rPr>
            </w:pPr>
            <w:r w:rsidRPr="00EB3C98">
              <w:rPr>
                <w:lang w:val="es-ES_tradnl"/>
              </w:rPr>
              <w:t>Calendarizar proyecto</w:t>
            </w:r>
          </w:p>
        </w:tc>
      </w:tr>
      <w:tr w:rsidR="0016457F" w:rsidRPr="00EB3C98" w14:paraId="71BB210F" w14:textId="77777777" w:rsidTr="000B0DE8">
        <w:trPr>
          <w:trHeight w:val="641"/>
        </w:trPr>
        <w:tc>
          <w:tcPr>
            <w:tcW w:w="2885" w:type="dxa"/>
          </w:tcPr>
          <w:p w14:paraId="026B120B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Unique</w:t>
            </w:r>
            <w:proofErr w:type="spellEnd"/>
            <w:r w:rsidRPr="00EB3C98">
              <w:rPr>
                <w:b/>
                <w:lang w:val="es-ES_tradnl"/>
              </w:rPr>
              <w:t xml:space="preserve"> Use Case ID:</w:t>
            </w:r>
          </w:p>
        </w:tc>
        <w:tc>
          <w:tcPr>
            <w:tcW w:w="6051" w:type="dxa"/>
          </w:tcPr>
          <w:p w14:paraId="609FE904" w14:textId="77777777" w:rsidR="0016457F" w:rsidRPr="00EB3C98" w:rsidRDefault="00F65412" w:rsidP="000B0DE8">
            <w:pPr>
              <w:rPr>
                <w:lang w:val="es-ES_tradnl"/>
              </w:rPr>
            </w:pPr>
            <w:r>
              <w:rPr>
                <w:lang w:val="es-ES_tradnl"/>
              </w:rPr>
              <w:t>UC4</w:t>
            </w:r>
          </w:p>
        </w:tc>
      </w:tr>
      <w:tr w:rsidR="0016457F" w:rsidRPr="00EB3C98" w14:paraId="03F7B0F8" w14:textId="77777777" w:rsidTr="000B0DE8">
        <w:trPr>
          <w:trHeight w:val="688"/>
        </w:trPr>
        <w:tc>
          <w:tcPr>
            <w:tcW w:w="2885" w:type="dxa"/>
          </w:tcPr>
          <w:p w14:paraId="32F02ECA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Primary</w:t>
            </w:r>
            <w:proofErr w:type="spellEnd"/>
            <w:r w:rsidRPr="00EB3C98">
              <w:rPr>
                <w:b/>
                <w:lang w:val="es-ES_tradnl"/>
              </w:rPr>
              <w:t xml:space="preserve"> Actor(s):</w:t>
            </w:r>
          </w:p>
        </w:tc>
        <w:tc>
          <w:tcPr>
            <w:tcW w:w="6051" w:type="dxa"/>
          </w:tcPr>
          <w:p w14:paraId="433FDC6A" w14:textId="77777777" w:rsidR="0016457F" w:rsidRPr="00EB3C98" w:rsidRDefault="0016457F" w:rsidP="000B0DE8">
            <w:pPr>
              <w:rPr>
                <w:lang w:val="es-ES_tradnl"/>
              </w:rPr>
            </w:pPr>
            <w:r w:rsidRPr="00EB3C98">
              <w:rPr>
                <w:lang w:val="es-ES_tradnl"/>
              </w:rPr>
              <w:t>Gerente de proyectos</w:t>
            </w:r>
          </w:p>
        </w:tc>
      </w:tr>
      <w:tr w:rsidR="0016457F" w:rsidRPr="00EB3C98" w14:paraId="4E2C14A8" w14:textId="77777777" w:rsidTr="000B0DE8">
        <w:trPr>
          <w:trHeight w:val="688"/>
        </w:trPr>
        <w:tc>
          <w:tcPr>
            <w:tcW w:w="2885" w:type="dxa"/>
          </w:tcPr>
          <w:p w14:paraId="504CC121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Brief</w:t>
            </w:r>
            <w:proofErr w:type="spellEnd"/>
            <w:r w:rsidRPr="00EB3C98">
              <w:rPr>
                <w:b/>
                <w:lang w:val="es-ES_tradnl"/>
              </w:rPr>
              <w:t xml:space="preserve"> </w:t>
            </w:r>
            <w:proofErr w:type="spellStart"/>
            <w:r w:rsidRPr="00EB3C98">
              <w:rPr>
                <w:b/>
                <w:lang w:val="es-ES_tradnl"/>
              </w:rPr>
              <w:t>Description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14:paraId="2B9A012E" w14:textId="77777777" w:rsidR="0016457F" w:rsidRPr="00EB3C98" w:rsidRDefault="0016457F" w:rsidP="000B0DE8">
            <w:pPr>
              <w:rPr>
                <w:lang w:val="es-ES_tradnl"/>
              </w:rPr>
            </w:pPr>
            <w:r w:rsidRPr="00EB3C98">
              <w:rPr>
                <w:lang w:val="es-ES_tradnl"/>
              </w:rPr>
              <w:t>En esta acción el gerente de proyectos importa la data del proyecto en un archivo de extensión</w:t>
            </w:r>
            <w:r>
              <w:rPr>
                <w:lang w:val="es-ES_tradnl"/>
              </w:rPr>
              <w:t xml:space="preserve"> CSV</w:t>
            </w:r>
            <w:r w:rsidR="000B0DE8">
              <w:rPr>
                <w:lang w:val="es-ES_tradnl"/>
              </w:rPr>
              <w:t xml:space="preserve">. </w:t>
            </w:r>
            <w:proofErr w:type="spellStart"/>
            <w:r w:rsidR="000B0DE8">
              <w:rPr>
                <w:lang w:val="es-ES_tradnl"/>
              </w:rPr>
              <w:t>Planning</w:t>
            </w:r>
            <w:proofErr w:type="spellEnd"/>
            <w:r w:rsidR="000B0DE8">
              <w:rPr>
                <w:lang w:val="es-ES_tradnl"/>
              </w:rPr>
              <w:t xml:space="preserve"> Project configurará las fechas de todas las tareas en función de la disponibilidad de los recursos y la dependencia de las tareas.</w:t>
            </w:r>
            <w:r w:rsidRPr="00EB3C98">
              <w:rPr>
                <w:lang w:val="es-ES_tradnl"/>
              </w:rPr>
              <w:t xml:space="preserve"> </w:t>
            </w:r>
            <w:r w:rsidR="000B0DE8">
              <w:rPr>
                <w:lang w:val="es-ES_tradnl"/>
              </w:rPr>
              <w:t xml:space="preserve">Después esta información se </w:t>
            </w:r>
            <w:r w:rsidRPr="00EB3C98">
              <w:rPr>
                <w:lang w:val="es-ES_tradnl"/>
              </w:rPr>
              <w:t>presenta</w:t>
            </w:r>
            <w:r w:rsidR="000B0DE8">
              <w:rPr>
                <w:lang w:val="es-ES_tradnl"/>
              </w:rPr>
              <w:t>rá</w:t>
            </w:r>
            <w:r w:rsidRPr="00EB3C98">
              <w:rPr>
                <w:lang w:val="es-ES_tradnl"/>
              </w:rPr>
              <w:t xml:space="preserve"> de una manera fácil de visualizar. Si el gerente de proyectos está conforme con la distribución </w:t>
            </w:r>
            <w:r>
              <w:rPr>
                <w:lang w:val="es-ES_tradnl"/>
              </w:rPr>
              <w:t xml:space="preserve">de las tareas, estas se registran en </w:t>
            </w:r>
            <w:proofErr w:type="spellStart"/>
            <w:r>
              <w:rPr>
                <w:lang w:val="es-ES_tradnl"/>
              </w:rPr>
              <w:t>RedMine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16457F" w:rsidRPr="00EB3C98" w14:paraId="3FBF21DD" w14:textId="77777777" w:rsidTr="000B0DE8">
        <w:trPr>
          <w:trHeight w:val="641"/>
        </w:trPr>
        <w:tc>
          <w:tcPr>
            <w:tcW w:w="2885" w:type="dxa"/>
          </w:tcPr>
          <w:p w14:paraId="0C214DCC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Preconditions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14:paraId="74B239A3" w14:textId="77777777" w:rsidR="0016457F" w:rsidRPr="007B7C4A" w:rsidRDefault="0016457F" w:rsidP="007B7C4A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r w:rsidRPr="007B7C4A">
              <w:rPr>
                <w:lang w:val="es-ES_tradnl"/>
              </w:rPr>
              <w:t xml:space="preserve">El gerente de proyecto ha introducido informaciones detalladas sobre las tareas y estas han sido asignadas a recursos que ya están registrado en </w:t>
            </w:r>
            <w:proofErr w:type="spellStart"/>
            <w:r w:rsidRPr="007B7C4A">
              <w:rPr>
                <w:lang w:val="es-ES_tradnl"/>
              </w:rPr>
              <w:t>RedMine</w:t>
            </w:r>
            <w:proofErr w:type="spellEnd"/>
            <w:r w:rsidRPr="007B7C4A">
              <w:rPr>
                <w:lang w:val="es-ES_tradnl"/>
              </w:rPr>
              <w:t>.</w:t>
            </w:r>
          </w:p>
          <w:p w14:paraId="745A1AB2" w14:textId="77777777" w:rsidR="0016457F" w:rsidRPr="007B7C4A" w:rsidRDefault="0016457F" w:rsidP="007B7C4A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r w:rsidRPr="007B7C4A">
              <w:rPr>
                <w:lang w:val="es-ES_tradnl"/>
              </w:rPr>
              <w:t>Esta información se encuentra en un archivo de extensión CSV apropiadamente formateado.</w:t>
            </w:r>
          </w:p>
        </w:tc>
      </w:tr>
      <w:tr w:rsidR="0016457F" w:rsidRPr="00EB3C98" w14:paraId="41ABFCD8" w14:textId="77777777" w:rsidTr="000B0DE8">
        <w:trPr>
          <w:trHeight w:val="688"/>
        </w:trPr>
        <w:tc>
          <w:tcPr>
            <w:tcW w:w="2885" w:type="dxa"/>
          </w:tcPr>
          <w:p w14:paraId="2282F739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Flow</w:t>
            </w:r>
            <w:proofErr w:type="spellEnd"/>
            <w:r w:rsidRPr="00EB3C98">
              <w:rPr>
                <w:b/>
                <w:lang w:val="es-ES_tradnl"/>
              </w:rPr>
              <w:t xml:space="preserve"> of </w:t>
            </w:r>
            <w:proofErr w:type="spellStart"/>
            <w:r w:rsidRPr="00EB3C98">
              <w:rPr>
                <w:b/>
                <w:lang w:val="es-ES_tradnl"/>
              </w:rPr>
              <w:t>events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14:paraId="15531AAE" w14:textId="77777777" w:rsidR="0016457F" w:rsidRDefault="0016457F" w:rsidP="000B0DE8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Se importa el archivo CSV con la data del proyecto, sus tareas y asignaciones de tareas.</w:t>
            </w:r>
          </w:p>
          <w:p w14:paraId="303337F0" w14:textId="77777777" w:rsidR="0016457F" w:rsidRDefault="0016457F" w:rsidP="000B0DE8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El sistema asigna fechas de inicio y fin a todas las tareas en función de las dependencias de las tareas y la disponibilidad de los recursos.</w:t>
            </w:r>
          </w:p>
          <w:p w14:paraId="37F5CAE7" w14:textId="77777777" w:rsidR="0016457F" w:rsidRDefault="0016457F" w:rsidP="000B0DE8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Se muestra al usuario la calendarización del proyecto. Incluyendo el porcentaje de carga de cada recurso. Una vista descriptiva donde se pueda distinguir como se van a distribuir las tareas a través del tiempo y de los recursos.</w:t>
            </w:r>
          </w:p>
          <w:p w14:paraId="6B75DC27" w14:textId="77777777" w:rsidR="0016457F" w:rsidRDefault="0016457F" w:rsidP="000B0DE8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 el usuario no está satisfecho con la calendarización, se le permitirá cambiar las fechas de inicio y finalización de las tareas y/o las asignaciones de las tareas.</w:t>
            </w:r>
          </w:p>
          <w:p w14:paraId="238BB503" w14:textId="77777777" w:rsidR="0016457F" w:rsidRPr="00B52F5C" w:rsidRDefault="0016457F" w:rsidP="000B0DE8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Cuando el usuario esté satisfecho con la calendarización, se registrará el proyecto en la base de datos de </w:t>
            </w:r>
            <w:proofErr w:type="spellStart"/>
            <w:r>
              <w:rPr>
                <w:lang w:val="es-ES_tradnl"/>
              </w:rPr>
              <w:t>RedMine</w:t>
            </w:r>
            <w:proofErr w:type="spellEnd"/>
            <w:r>
              <w:rPr>
                <w:lang w:val="es-ES_tradnl"/>
              </w:rPr>
              <w:t>. Conjunto con todas las tareas y asignaciones.</w:t>
            </w:r>
          </w:p>
        </w:tc>
      </w:tr>
      <w:tr w:rsidR="0016457F" w:rsidRPr="00EB3C98" w14:paraId="14E97FBF" w14:textId="77777777" w:rsidTr="000B0DE8">
        <w:trPr>
          <w:trHeight w:val="641"/>
        </w:trPr>
        <w:tc>
          <w:tcPr>
            <w:tcW w:w="2885" w:type="dxa"/>
          </w:tcPr>
          <w:p w14:paraId="7E0FD29E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lastRenderedPageBreak/>
              <w:t>Postconditions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14:paraId="400FE3AC" w14:textId="77777777" w:rsidR="0016457F" w:rsidRPr="007B7C4A" w:rsidRDefault="0016457F" w:rsidP="007B7C4A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r w:rsidRPr="007B7C4A">
              <w:rPr>
                <w:lang w:val="es-ES_tradnl"/>
              </w:rPr>
              <w:t xml:space="preserve">El proyecto está registrado en la base de datos de </w:t>
            </w:r>
            <w:proofErr w:type="spellStart"/>
            <w:r w:rsidR="007B7C4A" w:rsidRPr="007B7C4A">
              <w:rPr>
                <w:lang w:val="es-ES_tradnl"/>
              </w:rPr>
              <w:t>RedMine</w:t>
            </w:r>
            <w:proofErr w:type="spellEnd"/>
            <w:r w:rsidRPr="007B7C4A">
              <w:rPr>
                <w:lang w:val="es-ES_tradnl"/>
              </w:rPr>
              <w:t>.</w:t>
            </w:r>
          </w:p>
          <w:p w14:paraId="3C9E0318" w14:textId="77777777" w:rsidR="0016457F" w:rsidRPr="007B7C4A" w:rsidRDefault="0016457F" w:rsidP="007B7C4A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r w:rsidRPr="007B7C4A">
              <w:rPr>
                <w:lang w:val="es-ES_tradnl"/>
              </w:rPr>
              <w:t>Todas las tareas están registradas de acuerdo a las especificaciones del gerente de proyecto.</w:t>
            </w:r>
          </w:p>
        </w:tc>
      </w:tr>
      <w:tr w:rsidR="0016457F" w:rsidRPr="00EB3C98" w14:paraId="7C7315A5" w14:textId="77777777" w:rsidTr="000B0DE8">
        <w:trPr>
          <w:trHeight w:val="641"/>
        </w:trPr>
        <w:tc>
          <w:tcPr>
            <w:tcW w:w="2885" w:type="dxa"/>
          </w:tcPr>
          <w:p w14:paraId="5CD67590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Alternative</w:t>
            </w:r>
            <w:proofErr w:type="spellEnd"/>
            <w:r w:rsidRPr="00EB3C98">
              <w:rPr>
                <w:b/>
                <w:lang w:val="es-ES_tradnl"/>
              </w:rPr>
              <w:t xml:space="preserve"> </w:t>
            </w:r>
            <w:proofErr w:type="spellStart"/>
            <w:r w:rsidRPr="00EB3C98">
              <w:rPr>
                <w:b/>
                <w:lang w:val="es-ES_tradnl"/>
              </w:rPr>
              <w:t>flow</w:t>
            </w:r>
            <w:proofErr w:type="spellEnd"/>
            <w:r w:rsidRPr="00EB3C98">
              <w:rPr>
                <w:b/>
                <w:lang w:val="es-ES_tradnl"/>
              </w:rPr>
              <w:t xml:space="preserve"> </w:t>
            </w:r>
            <w:proofErr w:type="spellStart"/>
            <w:r w:rsidRPr="00EB3C98">
              <w:rPr>
                <w:b/>
                <w:lang w:val="es-ES_tradnl"/>
              </w:rPr>
              <w:t>or</w:t>
            </w:r>
            <w:proofErr w:type="spellEnd"/>
            <w:r w:rsidRPr="00EB3C98">
              <w:rPr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Exceptions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14:paraId="2A68F17A" w14:textId="77777777" w:rsidR="0016457F" w:rsidRDefault="0016457F" w:rsidP="000B0DE8">
            <w:pPr>
              <w:pStyle w:val="ListParagraph"/>
              <w:numPr>
                <w:ilvl w:val="0"/>
                <w:numId w:val="12"/>
              </w:numPr>
              <w:jc w:val="left"/>
              <w:rPr>
                <w:lang w:val="es-ES_tradnl"/>
              </w:rPr>
            </w:pPr>
            <w:r w:rsidRPr="00EB3C98">
              <w:rPr>
                <w:lang w:val="es-ES_tradnl"/>
              </w:rPr>
              <w:t xml:space="preserve">El formato es </w:t>
            </w:r>
            <w:r>
              <w:rPr>
                <w:lang w:val="es-ES_tradnl"/>
              </w:rPr>
              <w:t>erróneo</w:t>
            </w:r>
            <w:r w:rsidR="000B0DE8">
              <w:rPr>
                <w:lang w:val="es-ES_tradnl"/>
              </w:rPr>
              <w:t>. En este caso se le pedirá al usuario que revise el formato del CSV.</w:t>
            </w:r>
          </w:p>
          <w:p w14:paraId="170498D5" w14:textId="77777777" w:rsidR="0016457F" w:rsidRPr="00EB3C98" w:rsidRDefault="0016457F" w:rsidP="000B0DE8">
            <w:pPr>
              <w:pStyle w:val="ListParagraph"/>
              <w:numPr>
                <w:ilvl w:val="0"/>
                <w:numId w:val="12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Alguno de los recursos no existen en la BD de </w:t>
            </w:r>
            <w:proofErr w:type="spellStart"/>
            <w:r w:rsidR="007B7C4A">
              <w:rPr>
                <w:lang w:val="es-ES_tradnl"/>
              </w:rPr>
              <w:t>RedMine</w:t>
            </w:r>
            <w:proofErr w:type="spellEnd"/>
            <w:r>
              <w:rPr>
                <w:lang w:val="es-ES_tradnl"/>
              </w:rPr>
              <w:t>.</w:t>
            </w:r>
            <w:r w:rsidR="000B0DE8">
              <w:rPr>
                <w:lang w:val="es-ES_tradnl"/>
              </w:rPr>
              <w:t xml:space="preserve"> En este caso se le pedirá al usuario que registre los usuarios que se encuentran en el CSV como recursos a la plataforma de </w:t>
            </w:r>
            <w:proofErr w:type="spellStart"/>
            <w:r w:rsidR="000B0DE8">
              <w:rPr>
                <w:lang w:val="es-ES_tradnl"/>
              </w:rPr>
              <w:t>RedMine</w:t>
            </w:r>
            <w:proofErr w:type="spellEnd"/>
            <w:r w:rsidR="000B0DE8">
              <w:rPr>
                <w:lang w:val="es-ES_tradnl"/>
              </w:rPr>
              <w:t>.</w:t>
            </w:r>
          </w:p>
          <w:p w14:paraId="2667F01B" w14:textId="77777777" w:rsidR="0016457F" w:rsidRPr="00EB3C98" w:rsidRDefault="0016457F" w:rsidP="000B0DE8">
            <w:pPr>
              <w:pStyle w:val="ListParagraph"/>
              <w:numPr>
                <w:ilvl w:val="0"/>
                <w:numId w:val="12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El gerente de proyecto aborta la operación.</w:t>
            </w:r>
          </w:p>
        </w:tc>
      </w:tr>
      <w:tr w:rsidR="0016457F" w:rsidRPr="00EB3C98" w14:paraId="4D2E1795" w14:textId="77777777" w:rsidTr="000B0DE8">
        <w:trPr>
          <w:trHeight w:val="641"/>
        </w:trPr>
        <w:tc>
          <w:tcPr>
            <w:tcW w:w="2885" w:type="dxa"/>
          </w:tcPr>
          <w:p w14:paraId="661252F9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Assumptions</w:t>
            </w:r>
            <w:proofErr w:type="spellEnd"/>
          </w:p>
        </w:tc>
        <w:tc>
          <w:tcPr>
            <w:tcW w:w="6051" w:type="dxa"/>
          </w:tcPr>
          <w:p w14:paraId="68061A5C" w14:textId="77777777" w:rsidR="0016457F" w:rsidRPr="00EB3C98" w:rsidRDefault="0016457F" w:rsidP="000B0DE8">
            <w:pPr>
              <w:rPr>
                <w:lang w:val="es-ES_tradnl"/>
              </w:rPr>
            </w:pPr>
          </w:p>
        </w:tc>
      </w:tr>
      <w:tr w:rsidR="0016457F" w:rsidRPr="00EB3C98" w14:paraId="6926B431" w14:textId="77777777" w:rsidTr="000B0DE8">
        <w:trPr>
          <w:trHeight w:val="641"/>
        </w:trPr>
        <w:tc>
          <w:tcPr>
            <w:tcW w:w="2885" w:type="dxa"/>
          </w:tcPr>
          <w:p w14:paraId="7C4B9900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Issues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14:paraId="7B398816" w14:textId="77777777" w:rsidR="0016457F" w:rsidRPr="00EB3C98" w:rsidRDefault="00B5616E" w:rsidP="000B0DE8">
            <w:pPr>
              <w:rPr>
                <w:lang w:val="es-ES_tradnl"/>
              </w:rPr>
            </w:pPr>
            <w:r>
              <w:rPr>
                <w:lang w:val="es-ES_tradnl"/>
              </w:rPr>
              <w:t>N/A.</w:t>
            </w:r>
          </w:p>
        </w:tc>
      </w:tr>
      <w:tr w:rsidR="0016457F" w:rsidRPr="00EB3C98" w14:paraId="6C323A77" w14:textId="77777777" w:rsidTr="000B0DE8">
        <w:trPr>
          <w:trHeight w:val="641"/>
        </w:trPr>
        <w:tc>
          <w:tcPr>
            <w:tcW w:w="2885" w:type="dxa"/>
          </w:tcPr>
          <w:p w14:paraId="0CDBB3EA" w14:textId="77777777"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Source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14:paraId="6391D200" w14:textId="77777777" w:rsidR="0016457F" w:rsidRPr="00EB3C98" w:rsidRDefault="007B7C4A" w:rsidP="000B0DE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1era y 2da </w:t>
            </w:r>
            <w:proofErr w:type="spellStart"/>
            <w:r>
              <w:rPr>
                <w:lang w:val="es-ES_tradnl"/>
              </w:rPr>
              <w:t>r</w:t>
            </w:r>
            <w:r w:rsidR="0016457F">
              <w:rPr>
                <w:lang w:val="es-ES_tradnl"/>
              </w:rPr>
              <w:t>eunion</w:t>
            </w:r>
            <w:proofErr w:type="spellEnd"/>
            <w:r w:rsidR="0016457F">
              <w:rPr>
                <w:lang w:val="es-ES_tradnl"/>
              </w:rPr>
              <w:t xml:space="preserve"> con el cliente</w:t>
            </w:r>
            <w:r w:rsidR="000B0DE8">
              <w:rPr>
                <w:lang w:val="es-ES_tradnl"/>
              </w:rPr>
              <w:t>. Correo del usuario en fecha 13 OCT 2014.</w:t>
            </w:r>
          </w:p>
        </w:tc>
      </w:tr>
    </w:tbl>
    <w:p w14:paraId="5DF9D9B8" w14:textId="77777777" w:rsidR="00142DBD" w:rsidRDefault="00142DB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3037"/>
        <w:gridCol w:w="6017"/>
      </w:tblGrid>
      <w:tr w:rsidR="00F156F1" w:rsidRPr="009F4298" w14:paraId="01CD23AA" w14:textId="77777777" w:rsidTr="000B0DE8">
        <w:tc>
          <w:tcPr>
            <w:tcW w:w="3114" w:type="dxa"/>
          </w:tcPr>
          <w:p w14:paraId="552256A9" w14:textId="77777777" w:rsidR="00F156F1" w:rsidRPr="009F4298" w:rsidRDefault="00F156F1" w:rsidP="000B0DE8">
            <w:pPr>
              <w:jc w:val="center"/>
              <w:rPr>
                <w:rFonts w:cstheme="minorHAnsi"/>
                <w:b/>
              </w:rPr>
            </w:pPr>
            <w:r w:rsidRPr="00920736">
              <w:rPr>
                <w:rFonts w:cstheme="minorHAnsi"/>
                <w:b/>
              </w:rPr>
              <w:t>Use c</w:t>
            </w:r>
            <w:r w:rsidRPr="009F4298">
              <w:rPr>
                <w:rFonts w:cstheme="minorHAnsi"/>
                <w:b/>
              </w:rPr>
              <w:t>ase name:</w:t>
            </w:r>
          </w:p>
        </w:tc>
        <w:tc>
          <w:tcPr>
            <w:tcW w:w="6236" w:type="dxa"/>
          </w:tcPr>
          <w:p w14:paraId="21638409" w14:textId="77777777" w:rsidR="00F156F1" w:rsidRPr="00F156F1" w:rsidRDefault="00F156F1" w:rsidP="00F156F1">
            <w:pPr>
              <w:rPr>
                <w:rFonts w:cstheme="minorHAnsi"/>
                <w:lang w:val="es-DO"/>
              </w:rPr>
            </w:pPr>
            <w:r w:rsidRPr="00F156F1">
              <w:rPr>
                <w:lang w:val="es-DO"/>
              </w:rPr>
              <w:t>Establecer horas/días disponibles de un recurso</w:t>
            </w:r>
          </w:p>
        </w:tc>
      </w:tr>
      <w:tr w:rsidR="00F156F1" w:rsidRPr="009F4298" w14:paraId="1A1A8CD3" w14:textId="77777777" w:rsidTr="000B0DE8">
        <w:tc>
          <w:tcPr>
            <w:tcW w:w="3114" w:type="dxa"/>
          </w:tcPr>
          <w:p w14:paraId="35DDF4CB" w14:textId="77777777" w:rsidR="00F156F1" w:rsidRPr="009F4298" w:rsidRDefault="00F156F1" w:rsidP="000B0DE8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Unique use case ID:</w:t>
            </w:r>
          </w:p>
        </w:tc>
        <w:tc>
          <w:tcPr>
            <w:tcW w:w="6236" w:type="dxa"/>
          </w:tcPr>
          <w:p w14:paraId="1F04E6E4" w14:textId="77777777" w:rsidR="00F156F1" w:rsidRPr="009F4298" w:rsidRDefault="00F65412" w:rsidP="00F156F1">
            <w:pPr>
              <w:rPr>
                <w:rFonts w:cstheme="minorHAnsi"/>
              </w:rPr>
            </w:pPr>
            <w:r>
              <w:t>UC6</w:t>
            </w:r>
          </w:p>
        </w:tc>
      </w:tr>
      <w:tr w:rsidR="00F156F1" w:rsidRPr="009F4298" w14:paraId="00F84121" w14:textId="77777777" w:rsidTr="000B0DE8">
        <w:tc>
          <w:tcPr>
            <w:tcW w:w="3114" w:type="dxa"/>
          </w:tcPr>
          <w:p w14:paraId="079945E2" w14:textId="77777777" w:rsidR="00F156F1" w:rsidRPr="009F4298" w:rsidRDefault="00F156F1" w:rsidP="000B0DE8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Primary actor(s):</w:t>
            </w:r>
          </w:p>
        </w:tc>
        <w:tc>
          <w:tcPr>
            <w:tcW w:w="6236" w:type="dxa"/>
          </w:tcPr>
          <w:p w14:paraId="1E1AB0AB" w14:textId="77777777" w:rsidR="00F156F1" w:rsidRPr="00F16B37" w:rsidRDefault="00F156F1" w:rsidP="00F156F1">
            <w:pPr>
              <w:rPr>
                <w:rFonts w:cstheme="minorHAnsi"/>
                <w:lang w:val="es-DO"/>
              </w:rPr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</w:p>
        </w:tc>
      </w:tr>
      <w:tr w:rsidR="00F156F1" w:rsidRPr="00E31E6C" w14:paraId="461ACA5C" w14:textId="77777777" w:rsidTr="000B0DE8">
        <w:tc>
          <w:tcPr>
            <w:tcW w:w="3114" w:type="dxa"/>
          </w:tcPr>
          <w:p w14:paraId="4EE73A85" w14:textId="77777777" w:rsidR="00F156F1" w:rsidRPr="009F4298" w:rsidRDefault="00F156F1" w:rsidP="000B0DE8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Secondary actor(s):</w:t>
            </w:r>
          </w:p>
        </w:tc>
        <w:tc>
          <w:tcPr>
            <w:tcW w:w="6236" w:type="dxa"/>
          </w:tcPr>
          <w:p w14:paraId="17BCEE9D" w14:textId="77777777" w:rsidR="00F156F1" w:rsidRPr="00E31E6C" w:rsidRDefault="00F156F1" w:rsidP="00F156F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156F1" w:rsidRPr="00E31E6C" w14:paraId="206A1C1E" w14:textId="77777777" w:rsidTr="000B0DE8">
        <w:tc>
          <w:tcPr>
            <w:tcW w:w="3114" w:type="dxa"/>
          </w:tcPr>
          <w:p w14:paraId="0CD216A6" w14:textId="77777777" w:rsidR="00F156F1" w:rsidRPr="00E31E6C" w:rsidRDefault="00F156F1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Brief description:</w:t>
            </w:r>
          </w:p>
        </w:tc>
        <w:tc>
          <w:tcPr>
            <w:tcW w:w="6236" w:type="dxa"/>
          </w:tcPr>
          <w:p w14:paraId="72BB8F01" w14:textId="77777777" w:rsidR="00F156F1" w:rsidRPr="00F156F1" w:rsidRDefault="00F156F1" w:rsidP="00F156F1">
            <w:pPr>
              <w:rPr>
                <w:rFonts w:cstheme="minorHAnsi"/>
                <w:lang w:val="es-DO" w:eastAsia="ja-JP"/>
              </w:rPr>
            </w:pPr>
            <w:r w:rsidRPr="00F156F1">
              <w:rPr>
                <w:lang w:val="es-DO"/>
              </w:rPr>
              <w:t>El gerente del proyecto establece las horas/días disponibles de un recurso. Donde un recurso se refiere a  todos los  miembros de un proyecto (Desarrollador, diseñador,  etc).</w:t>
            </w:r>
          </w:p>
        </w:tc>
      </w:tr>
      <w:tr w:rsidR="00F156F1" w:rsidRPr="00E31E6C" w14:paraId="19251438" w14:textId="77777777" w:rsidTr="000B0DE8">
        <w:tc>
          <w:tcPr>
            <w:tcW w:w="3114" w:type="dxa"/>
          </w:tcPr>
          <w:p w14:paraId="21C55D07" w14:textId="77777777" w:rsidR="00F156F1" w:rsidRPr="00E31E6C" w:rsidRDefault="00F156F1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Preconditions:</w:t>
            </w:r>
          </w:p>
        </w:tc>
        <w:tc>
          <w:tcPr>
            <w:tcW w:w="6236" w:type="dxa"/>
          </w:tcPr>
          <w:p w14:paraId="2B8E9CE0" w14:textId="77777777" w:rsidR="00F156F1" w:rsidRPr="007B7C4A" w:rsidRDefault="00275909" w:rsidP="0027590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lang w:val="es-DO"/>
              </w:rPr>
            </w:pPr>
            <w:proofErr w:type="spellStart"/>
            <w:r>
              <w:t>Que</w:t>
            </w:r>
            <w:proofErr w:type="spellEnd"/>
            <w:r>
              <w:t xml:space="preserve"> el </w:t>
            </w:r>
            <w:proofErr w:type="spellStart"/>
            <w:r>
              <w:t>recurso</w:t>
            </w:r>
            <w:proofErr w:type="spellEnd"/>
            <w:r>
              <w:t xml:space="preserve"> </w:t>
            </w:r>
            <w:proofErr w:type="spellStart"/>
            <w:r>
              <w:t>esté</w:t>
            </w:r>
            <w:proofErr w:type="spellEnd"/>
            <w:r>
              <w:t xml:space="preserve"> </w:t>
            </w:r>
            <w:proofErr w:type="spellStart"/>
            <w:r>
              <w:t>registrado</w:t>
            </w:r>
            <w:proofErr w:type="spellEnd"/>
            <w:r>
              <w:t xml:space="preserve"> en </w:t>
            </w:r>
            <w:proofErr w:type="spellStart"/>
            <w:r>
              <w:t>RedMine</w:t>
            </w:r>
            <w:proofErr w:type="spellEnd"/>
          </w:p>
        </w:tc>
      </w:tr>
      <w:tr w:rsidR="00F156F1" w:rsidRPr="00E31E6C" w14:paraId="0DEB452F" w14:textId="77777777" w:rsidTr="000B0DE8">
        <w:tc>
          <w:tcPr>
            <w:tcW w:w="3114" w:type="dxa"/>
          </w:tcPr>
          <w:p w14:paraId="3E856FD3" w14:textId="77777777" w:rsidR="00F156F1" w:rsidRDefault="00F156F1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Flow of Events:</w:t>
            </w:r>
          </w:p>
        </w:tc>
        <w:tc>
          <w:tcPr>
            <w:tcW w:w="6236" w:type="dxa"/>
          </w:tcPr>
          <w:p w14:paraId="201FD66F" w14:textId="77777777"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F156F1">
              <w:t>Acceder</w:t>
            </w:r>
            <w:proofErr w:type="spellEnd"/>
            <w:r w:rsidRPr="00F156F1">
              <w:t xml:space="preserve"> a </w:t>
            </w:r>
            <w:proofErr w:type="spellStart"/>
            <w:r w:rsidRPr="00F156F1">
              <w:t>RedMine</w:t>
            </w:r>
            <w:proofErr w:type="spellEnd"/>
          </w:p>
          <w:p w14:paraId="00721F91" w14:textId="77777777"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  <w:rPr>
                <w:lang w:val="es-DO"/>
              </w:rPr>
            </w:pPr>
            <w:r w:rsidRPr="00F156F1">
              <w:rPr>
                <w:lang w:val="es-DO"/>
              </w:rPr>
              <w:t>Ir a la opción de Recursos</w:t>
            </w:r>
          </w:p>
          <w:p w14:paraId="3531BCD7" w14:textId="77777777"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  <w:rPr>
                <w:lang w:val="es-DO"/>
              </w:rPr>
            </w:pPr>
            <w:r w:rsidRPr="00F156F1">
              <w:rPr>
                <w:lang w:val="es-DO"/>
              </w:rPr>
              <w:t>Seleccionar el recursos que será  afectado</w:t>
            </w:r>
          </w:p>
          <w:p w14:paraId="502662AA" w14:textId="77777777"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  <w:rPr>
                <w:lang w:val="es-DO"/>
              </w:rPr>
            </w:pPr>
            <w:r w:rsidRPr="00F156F1">
              <w:rPr>
                <w:lang w:val="es-DO"/>
              </w:rPr>
              <w:t>Aasignarles  las horas</w:t>
            </w:r>
            <w:r w:rsidR="00275909">
              <w:rPr>
                <w:lang w:val="es-DO"/>
              </w:rPr>
              <w:t xml:space="preserve"> que tendrá disponibles</w:t>
            </w:r>
          </w:p>
          <w:p w14:paraId="6BA401F0" w14:textId="77777777"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  <w:rPr>
                <w:lang w:val="es-DO"/>
              </w:rPr>
            </w:pPr>
            <w:r w:rsidRPr="00F156F1">
              <w:rPr>
                <w:lang w:val="es-DO"/>
              </w:rPr>
              <w:t>Guardar en el sistema</w:t>
            </w:r>
          </w:p>
        </w:tc>
      </w:tr>
      <w:tr w:rsidR="00F156F1" w:rsidRPr="00E31E6C" w14:paraId="169C6865" w14:textId="77777777" w:rsidTr="000B0DE8">
        <w:tc>
          <w:tcPr>
            <w:tcW w:w="3114" w:type="dxa"/>
          </w:tcPr>
          <w:p w14:paraId="15C9CC42" w14:textId="77777777" w:rsidR="00F156F1" w:rsidRDefault="00F156F1" w:rsidP="000B0DE8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Postconditions</w:t>
            </w:r>
            <w:proofErr w:type="spellEnd"/>
            <w:r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14:paraId="79ADAB95" w14:textId="77777777" w:rsidR="00F156F1" w:rsidRPr="00F156F1" w:rsidRDefault="00F156F1" w:rsidP="00F156F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s-DO"/>
              </w:rPr>
            </w:pPr>
            <w:r w:rsidRPr="00F156F1">
              <w:rPr>
                <w:lang w:val="es-DO"/>
              </w:rPr>
              <w:t>Queda actualizado el tiempo  disponible de un  recurso.</w:t>
            </w:r>
          </w:p>
        </w:tc>
      </w:tr>
      <w:tr w:rsidR="00F156F1" w:rsidRPr="00E31E6C" w14:paraId="1925908D" w14:textId="77777777" w:rsidTr="000B0DE8">
        <w:tc>
          <w:tcPr>
            <w:tcW w:w="3114" w:type="dxa"/>
          </w:tcPr>
          <w:p w14:paraId="095DA883" w14:textId="77777777" w:rsidR="00F156F1" w:rsidRDefault="00F156F1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Priority:</w:t>
            </w:r>
          </w:p>
        </w:tc>
        <w:tc>
          <w:tcPr>
            <w:tcW w:w="6236" w:type="dxa"/>
          </w:tcPr>
          <w:p w14:paraId="69165772" w14:textId="77777777" w:rsidR="00F156F1" w:rsidRDefault="00F156F1" w:rsidP="00F156F1">
            <w:pPr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</w:tr>
      <w:tr w:rsidR="00F156F1" w:rsidRPr="002B58E2" w14:paraId="3C8907E7" w14:textId="77777777" w:rsidTr="000B0DE8">
        <w:tc>
          <w:tcPr>
            <w:tcW w:w="3114" w:type="dxa"/>
          </w:tcPr>
          <w:p w14:paraId="5127266C" w14:textId="77777777" w:rsidR="00F156F1" w:rsidRDefault="00F156F1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Alternative flows and exceptions:</w:t>
            </w:r>
          </w:p>
        </w:tc>
        <w:tc>
          <w:tcPr>
            <w:tcW w:w="6236" w:type="dxa"/>
          </w:tcPr>
          <w:p w14:paraId="65F9D5B9" w14:textId="77777777" w:rsidR="00F156F1" w:rsidRPr="002B58E2" w:rsidRDefault="00F156F1" w:rsidP="00F156F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156F1" w:rsidRPr="00F16B37" w14:paraId="236665B8" w14:textId="77777777" w:rsidTr="000B0DE8">
        <w:tc>
          <w:tcPr>
            <w:tcW w:w="3114" w:type="dxa"/>
          </w:tcPr>
          <w:p w14:paraId="7000FFC2" w14:textId="77777777" w:rsidR="00F156F1" w:rsidRPr="00E31E6C" w:rsidRDefault="00F156F1" w:rsidP="000B0D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Assumptions</w:t>
            </w:r>
            <w:r w:rsidRPr="00E31E6C"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14:paraId="7160A352" w14:textId="77777777" w:rsidR="00F156F1" w:rsidRPr="00F16B37" w:rsidRDefault="00F156F1" w:rsidP="00F156F1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N/A</w:t>
            </w:r>
          </w:p>
        </w:tc>
      </w:tr>
      <w:tr w:rsidR="00F156F1" w:rsidRPr="002B58E2" w14:paraId="131290A6" w14:textId="77777777" w:rsidTr="000B0DE8">
        <w:tc>
          <w:tcPr>
            <w:tcW w:w="3114" w:type="dxa"/>
          </w:tcPr>
          <w:p w14:paraId="2A591119" w14:textId="77777777" w:rsidR="00F156F1" w:rsidRPr="00E31E6C" w:rsidRDefault="00F156F1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Issue:</w:t>
            </w:r>
          </w:p>
        </w:tc>
        <w:tc>
          <w:tcPr>
            <w:tcW w:w="6236" w:type="dxa"/>
          </w:tcPr>
          <w:p w14:paraId="35F1A9F9" w14:textId="77777777" w:rsidR="00F156F1" w:rsidRDefault="00F156F1" w:rsidP="00F156F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156F1" w:rsidRPr="002B58E2" w14:paraId="1C7F0BBD" w14:textId="77777777" w:rsidTr="000B0DE8">
        <w:tc>
          <w:tcPr>
            <w:tcW w:w="3114" w:type="dxa"/>
          </w:tcPr>
          <w:p w14:paraId="4A43E5F4" w14:textId="77777777" w:rsidR="00F156F1" w:rsidRPr="00E31E6C" w:rsidRDefault="00F156F1" w:rsidP="000B0DE8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Source:</w:t>
            </w:r>
          </w:p>
        </w:tc>
        <w:tc>
          <w:tcPr>
            <w:tcW w:w="6236" w:type="dxa"/>
          </w:tcPr>
          <w:p w14:paraId="29D99D94" w14:textId="77777777" w:rsidR="00F156F1" w:rsidRDefault="00F156F1" w:rsidP="00F156F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Reunión</w:t>
            </w:r>
            <w:proofErr w:type="spellEnd"/>
            <w:r>
              <w:rPr>
                <w:rFonts w:cstheme="minorHAnsi"/>
              </w:rPr>
              <w:t xml:space="preserve"> #1</w:t>
            </w:r>
          </w:p>
        </w:tc>
      </w:tr>
    </w:tbl>
    <w:p w14:paraId="50F20463" w14:textId="77777777" w:rsidR="00F156F1" w:rsidRPr="00F156F1" w:rsidRDefault="00F156F1">
      <w:bookmarkStart w:id="0" w:name="_GoBack"/>
      <w:bookmarkEnd w:id="0"/>
    </w:p>
    <w:sectPr w:rsidR="00F156F1" w:rsidRPr="00F15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44DB"/>
    <w:multiLevelType w:val="hybridMultilevel"/>
    <w:tmpl w:val="07A4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F7EFA"/>
    <w:multiLevelType w:val="hybridMultilevel"/>
    <w:tmpl w:val="4452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D3AEB"/>
    <w:multiLevelType w:val="hybridMultilevel"/>
    <w:tmpl w:val="0EEE2C5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17119"/>
    <w:multiLevelType w:val="hybridMultilevel"/>
    <w:tmpl w:val="1C346C6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2103E"/>
    <w:multiLevelType w:val="hybridMultilevel"/>
    <w:tmpl w:val="98C2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47DE5"/>
    <w:multiLevelType w:val="hybridMultilevel"/>
    <w:tmpl w:val="07A4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C40F0"/>
    <w:multiLevelType w:val="hybridMultilevel"/>
    <w:tmpl w:val="F858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C7505"/>
    <w:multiLevelType w:val="hybridMultilevel"/>
    <w:tmpl w:val="9714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71D62"/>
    <w:multiLevelType w:val="hybridMultilevel"/>
    <w:tmpl w:val="E38E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21F4C"/>
    <w:multiLevelType w:val="hybridMultilevel"/>
    <w:tmpl w:val="B3D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A5671"/>
    <w:multiLevelType w:val="hybridMultilevel"/>
    <w:tmpl w:val="E97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A5E54"/>
    <w:multiLevelType w:val="hybridMultilevel"/>
    <w:tmpl w:val="F588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E28BB"/>
    <w:multiLevelType w:val="hybridMultilevel"/>
    <w:tmpl w:val="7562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56393"/>
    <w:multiLevelType w:val="hybridMultilevel"/>
    <w:tmpl w:val="7DA8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C614C"/>
    <w:multiLevelType w:val="hybridMultilevel"/>
    <w:tmpl w:val="462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D5D5A"/>
    <w:multiLevelType w:val="hybridMultilevel"/>
    <w:tmpl w:val="2BAE1DD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E6F4D"/>
    <w:multiLevelType w:val="hybridMultilevel"/>
    <w:tmpl w:val="46DC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2"/>
  </w:num>
  <w:num w:numId="5">
    <w:abstractNumId w:val="15"/>
  </w:num>
  <w:num w:numId="6">
    <w:abstractNumId w:val="16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14"/>
  </w:num>
  <w:num w:numId="12">
    <w:abstractNumId w:val="7"/>
  </w:num>
  <w:num w:numId="13">
    <w:abstractNumId w:val="4"/>
  </w:num>
  <w:num w:numId="14">
    <w:abstractNumId w:val="6"/>
  </w:num>
  <w:num w:numId="15">
    <w:abstractNumId w:val="1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7D"/>
    <w:rsid w:val="000B0DE8"/>
    <w:rsid w:val="00142DBD"/>
    <w:rsid w:val="0016457F"/>
    <w:rsid w:val="0025149D"/>
    <w:rsid w:val="00275909"/>
    <w:rsid w:val="002B58E2"/>
    <w:rsid w:val="003E4975"/>
    <w:rsid w:val="00483907"/>
    <w:rsid w:val="004D1BD8"/>
    <w:rsid w:val="004D6805"/>
    <w:rsid w:val="0054055C"/>
    <w:rsid w:val="005C07A6"/>
    <w:rsid w:val="00617FBE"/>
    <w:rsid w:val="007B477D"/>
    <w:rsid w:val="007B7C4A"/>
    <w:rsid w:val="008453B3"/>
    <w:rsid w:val="009678E7"/>
    <w:rsid w:val="00991083"/>
    <w:rsid w:val="009965A2"/>
    <w:rsid w:val="00AE253D"/>
    <w:rsid w:val="00B5616E"/>
    <w:rsid w:val="00C3372C"/>
    <w:rsid w:val="00F156F1"/>
    <w:rsid w:val="00F16B37"/>
    <w:rsid w:val="00F44360"/>
    <w:rsid w:val="00F6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024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77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77D"/>
    <w:pPr>
      <w:spacing w:after="0" w:line="240" w:lineRule="auto"/>
    </w:pPr>
    <w:rPr>
      <w:rFonts w:eastAsia="MS Mincho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72C"/>
    <w:rPr>
      <w:rFonts w:asciiTheme="majorHAnsi" w:eastAsiaTheme="majorEastAsia" w:hAnsiTheme="majorHAnsi" w:cstheme="majorBidi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77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77D"/>
    <w:pPr>
      <w:spacing w:after="0" w:line="240" w:lineRule="auto"/>
    </w:pPr>
    <w:rPr>
      <w:rFonts w:eastAsia="MS Mincho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72C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874</Words>
  <Characters>4986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Reyes García</dc:creator>
  <cp:keywords/>
  <dc:description/>
  <cp:lastModifiedBy>Alan Alvarez</cp:lastModifiedBy>
  <cp:revision>17</cp:revision>
  <dcterms:created xsi:type="dcterms:W3CDTF">2014-10-11T19:53:00Z</dcterms:created>
  <dcterms:modified xsi:type="dcterms:W3CDTF">2014-10-14T02:28:00Z</dcterms:modified>
</cp:coreProperties>
</file>