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1202" w14:textId="1C0A3A11" w:rsidR="002C07B2" w:rsidRDefault="005E4CBB">
      <w:r>
        <w:rPr>
          <w:rFonts w:hint="eastAsia"/>
        </w:rPr>
        <w:t>S</w:t>
      </w:r>
      <w:r>
        <w:t xml:space="preserve">ee also </w:t>
      </w:r>
      <w:r w:rsidR="00EA193B">
        <w:t>q4.m</w:t>
      </w:r>
    </w:p>
    <w:p w14:paraId="4F6252C6" w14:textId="0A0E6367" w:rsidR="00EA193B" w:rsidRDefault="00EA193B"/>
    <w:p w14:paraId="6508285A" w14:textId="0BAA5BD1" w:rsidR="00EA193B" w:rsidRDefault="00EA193B">
      <w:r>
        <w:rPr>
          <w:rFonts w:hint="eastAsia"/>
        </w:rPr>
        <w:t>T</w:t>
      </w:r>
      <w:r>
        <w:t xml:space="preserve">he accuracy is </w:t>
      </w:r>
      <w:r w:rsidR="00EC5F6C">
        <w:t>16.6667</w:t>
      </w:r>
      <w:r>
        <w:t>, which is the same as using original dimension space. Comparing to (c) when using 40 eigenfaces, it is more accurate than PCA method.</w:t>
      </w:r>
      <w:bookmarkStart w:id="0" w:name="_GoBack"/>
      <w:bookmarkEnd w:id="0"/>
    </w:p>
    <w:sectPr w:rsidR="00EA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508B"/>
    <w:rsid w:val="002C07B2"/>
    <w:rsid w:val="005E4CBB"/>
    <w:rsid w:val="00EA193B"/>
    <w:rsid w:val="00EC5F6C"/>
    <w:rsid w:val="00F76744"/>
    <w:rsid w:val="00F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2CF6"/>
  <w15:chartTrackingRefBased/>
  <w15:docId w15:val="{208A7EC0-8D79-44B6-B9CC-A79F047B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3</cp:revision>
  <dcterms:created xsi:type="dcterms:W3CDTF">2017-12-06T04:23:00Z</dcterms:created>
  <dcterms:modified xsi:type="dcterms:W3CDTF">2017-12-08T00:45:00Z</dcterms:modified>
</cp:coreProperties>
</file>