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C496" w14:textId="0E3BF370" w:rsidR="0017105A" w:rsidRPr="005D4E16" w:rsidRDefault="0017105A" w:rsidP="00B80A0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Actividad II</w:t>
      </w:r>
    </w:p>
    <w:p w14:paraId="450533F5" w14:textId="155F5D95" w:rsidR="00C62B5F" w:rsidRPr="005D4E16" w:rsidRDefault="00C62B5F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</w:p>
    <w:p w14:paraId="40495241" w14:textId="58A818F3" w:rsidR="00BE5661" w:rsidRPr="005D4E16" w:rsidRDefault="00BE5661" w:rsidP="00B80A0F">
      <w:pPr>
        <w:jc w:val="both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Generalidades</w:t>
      </w:r>
    </w:p>
    <w:p w14:paraId="43D21824" w14:textId="77777777" w:rsidR="00BE5661" w:rsidRPr="005D4E16" w:rsidRDefault="00BE5661" w:rsidP="00B80A0F">
      <w:pPr>
        <w:jc w:val="both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</w:p>
    <w:p w14:paraId="57E2B59A" w14:textId="682DCE1E" w:rsidR="00C62B5F" w:rsidRPr="005D4E16" w:rsidRDefault="00C62B5F" w:rsidP="00B80A0F">
      <w:pPr>
        <w:jc w:val="both"/>
        <w:rPr>
          <w:rFonts w:ascii="Arial" w:hAnsi="Arial" w:cs="Arial"/>
        </w:rPr>
      </w:pP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Esta actividad se </w:t>
      </w:r>
      <w:r w:rsidR="00BE5661"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puede </w:t>
      </w: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desarrollar </w:t>
      </w:r>
      <w:r w:rsidRPr="005D4E16">
        <w:rPr>
          <w:rFonts w:ascii="Arial" w:hAnsi="Arial" w:cs="Arial"/>
        </w:rPr>
        <w:t>en parejas (grupo de dos).</w:t>
      </w:r>
    </w:p>
    <w:p w14:paraId="0695DAB9" w14:textId="2F5DC9C3" w:rsidR="00C62B5F" w:rsidRPr="005D4E16" w:rsidRDefault="00C62B5F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s-ES"/>
        </w:rPr>
      </w:pPr>
    </w:p>
    <w:p w14:paraId="55A17794" w14:textId="276E1415" w:rsidR="0017105A" w:rsidRPr="005D4E16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Objetivo</w:t>
      </w:r>
      <w:r w:rsidR="00E86223" w:rsidRPr="005D4E16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.</w:t>
      </w:r>
    </w:p>
    <w:p w14:paraId="2E75527E" w14:textId="77777777" w:rsidR="0017105A" w:rsidRPr="005D4E16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s-ES"/>
        </w:rPr>
      </w:pPr>
    </w:p>
    <w:p w14:paraId="65EA6A90" w14:textId="77777777" w:rsidR="0017105A" w:rsidRPr="005D4E16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>Desarrollar un ransomware básico usando las siguientes herramientas: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 </w:t>
      </w:r>
    </w:p>
    <w:p w14:paraId="6D06F864" w14:textId="77777777" w:rsidR="0017105A" w:rsidRPr="005D4E16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lang w:val="es-ES"/>
        </w:rPr>
      </w:pPr>
    </w:p>
    <w:p w14:paraId="28475984" w14:textId="4E656253" w:rsidR="0017105A" w:rsidRPr="005D4E16" w:rsidRDefault="005D4E16" w:rsidP="00B80A0F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  <w:r>
        <w:rPr>
          <w:rStyle w:val="normaltextrun"/>
          <w:rFonts w:ascii="Arial" w:hAnsi="Arial" w:cs="Arial"/>
          <w:color w:val="000000" w:themeColor="text1"/>
          <w:lang w:val="es-ES"/>
        </w:rPr>
        <w:t xml:space="preserve">Procedimientos para cifrar/descifrar archivos en </w:t>
      </w:r>
      <w:r w:rsidR="0057360F">
        <w:rPr>
          <w:rStyle w:val="normaltextrun"/>
          <w:rFonts w:ascii="Arial" w:hAnsi="Arial" w:cs="Arial"/>
          <w:color w:val="000000" w:themeColor="text1"/>
          <w:lang w:val="es-ES"/>
        </w:rPr>
        <w:t>Python</w:t>
      </w:r>
      <w:r w:rsidR="001E4819">
        <w:rPr>
          <w:rStyle w:val="normaltextrun"/>
          <w:rFonts w:ascii="Arial" w:hAnsi="Arial" w:cs="Arial"/>
          <w:color w:val="000000" w:themeColor="text1"/>
          <w:lang w:val="es-ES"/>
        </w:rPr>
        <w:t xml:space="preserve">: </w:t>
      </w:r>
      <w:proofErr w:type="gramStart"/>
      <w:r w:rsidR="001E4819">
        <w:rPr>
          <w:rStyle w:val="normaltextrun"/>
          <w:rFonts w:ascii="Arial" w:hAnsi="Arial" w:cs="Arial"/>
          <w:color w:val="000000" w:themeColor="text1"/>
          <w:lang w:val="es-ES"/>
        </w:rPr>
        <w:t>Click</w:t>
      </w:r>
      <w:proofErr w:type="gramEnd"/>
      <w:r w:rsidR="001E4819">
        <w:rPr>
          <w:rStyle w:val="normaltextrun"/>
          <w:rFonts w:ascii="Arial" w:hAnsi="Arial" w:cs="Arial"/>
          <w:color w:val="000000" w:themeColor="text1"/>
          <w:lang w:val="es-ES"/>
        </w:rPr>
        <w:t xml:space="preserve"> </w:t>
      </w:r>
      <w:hyperlink r:id="rId5" w:history="1">
        <w:r w:rsidR="001E4819" w:rsidRPr="001E4819">
          <w:rPr>
            <w:rStyle w:val="Hyperlink"/>
            <w:rFonts w:ascii="Arial" w:hAnsi="Arial" w:cs="Arial"/>
            <w:lang w:val="es-ES"/>
          </w:rPr>
          <w:t>aquí</w:t>
        </w:r>
      </w:hyperlink>
    </w:p>
    <w:p w14:paraId="3FE519F0" w14:textId="77777777" w:rsidR="007861B3" w:rsidRPr="005D4E16" w:rsidRDefault="007861B3" w:rsidP="00B80A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lang w:val="es-ES"/>
        </w:rPr>
      </w:pPr>
    </w:p>
    <w:p w14:paraId="18F03B6E" w14:textId="3C43489A" w:rsidR="0017105A" w:rsidRPr="001E4819" w:rsidRDefault="005D4E16" w:rsidP="00B80A0F">
      <w:pPr>
        <w:pStyle w:val="paragraph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  <w:r>
        <w:rPr>
          <w:rStyle w:val="normaltextrun"/>
          <w:rFonts w:ascii="Arial" w:hAnsi="Arial" w:cs="Arial"/>
          <w:color w:val="000000" w:themeColor="text1"/>
          <w:lang w:val="es-ES"/>
        </w:rPr>
        <w:t>Procedimientos para intercambiar una llave sesión entre dos partes en Python:</w:t>
      </w:r>
    </w:p>
    <w:p w14:paraId="7C45164E" w14:textId="51359308" w:rsidR="001E4819" w:rsidRPr="005D4E16" w:rsidRDefault="001E4819" w:rsidP="001E481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 w:themeColor="text1"/>
          <w:lang w:val="es-ES"/>
        </w:rPr>
      </w:pPr>
      <w:proofErr w:type="gramStart"/>
      <w:r>
        <w:rPr>
          <w:rStyle w:val="normaltextrun"/>
          <w:rFonts w:ascii="Arial" w:hAnsi="Arial" w:cs="Arial"/>
          <w:color w:val="000000" w:themeColor="text1"/>
          <w:lang w:val="es-ES"/>
        </w:rPr>
        <w:t>Click</w:t>
      </w:r>
      <w:proofErr w:type="gramEnd"/>
      <w:r>
        <w:rPr>
          <w:rStyle w:val="normaltextrun"/>
          <w:rFonts w:ascii="Arial" w:hAnsi="Arial" w:cs="Arial"/>
          <w:color w:val="000000" w:themeColor="text1"/>
          <w:lang w:val="es-ES"/>
        </w:rPr>
        <w:t xml:space="preserve"> </w:t>
      </w:r>
      <w:hyperlink r:id="rId6" w:history="1">
        <w:r w:rsidRPr="001E4819">
          <w:rPr>
            <w:rStyle w:val="Hyperlink"/>
            <w:rFonts w:ascii="Arial" w:hAnsi="Arial" w:cs="Arial"/>
            <w:lang w:val="es-ES"/>
          </w:rPr>
          <w:t>aquí</w:t>
        </w:r>
      </w:hyperlink>
    </w:p>
    <w:p w14:paraId="556D9BEA" w14:textId="77777777" w:rsidR="0017105A" w:rsidRPr="005D4E16" w:rsidRDefault="0017105A" w:rsidP="00B80A0F">
      <w:pPr>
        <w:pStyle w:val="paragraph"/>
        <w:spacing w:before="0" w:beforeAutospacing="0" w:after="0" w:afterAutospacing="0"/>
        <w:ind w:left="-360"/>
        <w:jc w:val="both"/>
        <w:textAlignment w:val="baseline"/>
        <w:rPr>
          <w:rFonts w:ascii="Arial" w:hAnsi="Arial" w:cs="Arial"/>
          <w:b/>
          <w:bCs/>
          <w:color w:val="000000" w:themeColor="text1"/>
          <w:lang w:val="es-ES"/>
        </w:rPr>
      </w:pPr>
    </w:p>
    <w:p w14:paraId="408F7E34" w14:textId="77777777" w:rsidR="0017105A" w:rsidRPr="005D4E16" w:rsidRDefault="0017105A" w:rsidP="00B80A0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</w:p>
    <w:p w14:paraId="071A9A22" w14:textId="77777777" w:rsidR="0017105A" w:rsidRPr="005D4E16" w:rsidRDefault="0017105A" w:rsidP="00B80A0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</w:p>
    <w:p w14:paraId="4C6FB3C4" w14:textId="6DF4EC33" w:rsidR="0018523B" w:rsidRPr="005D4E16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Operación de un ransomware.</w:t>
      </w:r>
      <w:r w:rsidRPr="005D4E16">
        <w:rPr>
          <w:rStyle w:val="eop"/>
          <w:rFonts w:ascii="Arial" w:hAnsi="Arial" w:cs="Arial"/>
          <w:b/>
          <w:bCs/>
          <w:color w:val="000000" w:themeColor="text1"/>
          <w:lang w:val="es-ES"/>
        </w:rPr>
        <w:t> </w:t>
      </w:r>
    </w:p>
    <w:p w14:paraId="68165989" w14:textId="7153B948" w:rsidR="00BE5661" w:rsidRPr="005D4E16" w:rsidRDefault="00BE5661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</w:p>
    <w:p w14:paraId="33F7E25D" w14:textId="73FCF107" w:rsidR="00BE5661" w:rsidRPr="005D4E16" w:rsidRDefault="00BE5661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>Un ransomware es un tipo de programa malicioso cuyo objetivo es cifrar archivos en la maquina v</w:t>
      </w:r>
      <w:r w:rsidR="00B54294" w:rsidRPr="005D4E16">
        <w:rPr>
          <w:rStyle w:val="eop"/>
          <w:rFonts w:ascii="Arial" w:hAnsi="Arial" w:cs="Arial"/>
          <w:color w:val="000000" w:themeColor="text1"/>
          <w:lang w:val="es-ES"/>
        </w:rPr>
        <w:t>íc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tima para evitar el acceso a estos archivos. Su operación </w:t>
      </w:r>
      <w:r w:rsidR="00B54294" w:rsidRPr="005D4E16">
        <w:rPr>
          <w:rStyle w:val="eop"/>
          <w:rFonts w:ascii="Arial" w:hAnsi="Arial" w:cs="Arial"/>
          <w:color w:val="000000" w:themeColor="text1"/>
          <w:lang w:val="es-ES"/>
        </w:rPr>
        <w:t>se describe a continuación:</w:t>
      </w:r>
    </w:p>
    <w:p w14:paraId="4681CE7C" w14:textId="77777777" w:rsidR="0018523B" w:rsidRPr="005D4E16" w:rsidRDefault="0018523B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</w:p>
    <w:p w14:paraId="34DD4C38" w14:textId="28C1E307" w:rsidR="0018523B" w:rsidRPr="005D4E16" w:rsidRDefault="0017105A" w:rsidP="00B80A0F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>El ransomware se instala sobre la maquina víctima con permisos adecuados.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 </w:t>
      </w:r>
    </w:p>
    <w:p w14:paraId="312F3F7D" w14:textId="77777777" w:rsidR="0018523B" w:rsidRPr="005D4E16" w:rsidRDefault="0018523B" w:rsidP="00B80A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</w:p>
    <w:p w14:paraId="27AC5E5B" w14:textId="77777777" w:rsidR="0018523B" w:rsidRPr="005D4E16" w:rsidRDefault="0017105A" w:rsidP="00B80A0F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El ransomware abrirá una conexión con una máquina operada por el atacante. A través de esta conexión, ambas partes </w:t>
      </w:r>
      <w:r w:rsidR="0018523B" w:rsidRPr="005D4E16">
        <w:rPr>
          <w:rStyle w:val="normaltextrun"/>
          <w:rFonts w:ascii="Arial" w:hAnsi="Arial" w:cs="Arial"/>
          <w:color w:val="000000" w:themeColor="text1"/>
          <w:lang w:val="es-ES"/>
        </w:rPr>
        <w:t>compartirán</w:t>
      </w: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 un secreto común usando un protocolo</w:t>
      </w:r>
      <w:r w:rsidR="0018523B"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 criptográfico.</w:t>
      </w:r>
    </w:p>
    <w:p w14:paraId="690C8497" w14:textId="77777777" w:rsidR="0018523B" w:rsidRPr="005D4E16" w:rsidRDefault="0018523B" w:rsidP="00B80A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</w:p>
    <w:p w14:paraId="7AA133B1" w14:textId="77777777" w:rsidR="0018523B" w:rsidRPr="005D4E16" w:rsidRDefault="0017105A" w:rsidP="00B80A0F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>Usando este secreto común, el ransomware genera una llave simétrica</w:t>
      </w:r>
      <w:r w:rsidR="0018523B"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 </w:t>
      </w: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>y usa esta llave para cifrar archivos almacenados en la máquina víctima.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 </w:t>
      </w:r>
    </w:p>
    <w:p w14:paraId="2C0B5CE5" w14:textId="77777777" w:rsidR="0018523B" w:rsidRPr="005D4E16" w:rsidRDefault="0018523B" w:rsidP="00B80A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</w:p>
    <w:p w14:paraId="71C008AD" w14:textId="77777777" w:rsidR="0018523B" w:rsidRPr="005D4E16" w:rsidRDefault="0017105A" w:rsidP="00B80A0F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El ransomware notifica al usuario víctima sobre el ataque y como proceder para recuperar sus archivos (normalmente mediante un pago a una cuenta en bitcoin). 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 </w:t>
      </w:r>
    </w:p>
    <w:p w14:paraId="493AF1A5" w14:textId="77777777" w:rsidR="0018523B" w:rsidRPr="005D4E16" w:rsidRDefault="0018523B" w:rsidP="00B80A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</w:p>
    <w:p w14:paraId="0811E89D" w14:textId="5353D629" w:rsidR="00F56E11" w:rsidRPr="005D4E16" w:rsidRDefault="0017105A" w:rsidP="00B80A0F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Una vez que el usuario víctima ha realizado el pago, el atacante, quien también posee el secreto común (intercambiado en el paso </w:t>
      </w:r>
      <w:r w:rsidRPr="00575874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1</w:t>
      </w: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>), le enviará las</w:t>
      </w:r>
      <w:r w:rsidR="00B80A0F"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 </w:t>
      </w: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>instrucciones para generar la llave a partir del secreto común y así poder descifrar los archivos.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 </w:t>
      </w:r>
    </w:p>
    <w:p w14:paraId="3D4C98B6" w14:textId="77777777" w:rsidR="00B80A0F" w:rsidRPr="005D4E16" w:rsidRDefault="00B80A0F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</w:p>
    <w:p w14:paraId="04131429" w14:textId="43B37E71" w:rsidR="00B80A0F" w:rsidRDefault="00B80A0F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</w:p>
    <w:p w14:paraId="580699AE" w14:textId="77777777" w:rsidR="005D4E16" w:rsidRPr="005D4E16" w:rsidRDefault="005D4E16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</w:p>
    <w:p w14:paraId="61782D68" w14:textId="3E8B60F3" w:rsidR="0017105A" w:rsidRPr="005D4E16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Actividad</w:t>
      </w:r>
      <w:r w:rsidR="00C84F44" w:rsidRPr="005D4E16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es</w:t>
      </w:r>
    </w:p>
    <w:p w14:paraId="55787882" w14:textId="77777777" w:rsidR="0017105A" w:rsidRPr="005D4E16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</w:p>
    <w:p w14:paraId="018721ED" w14:textId="1EEBA194" w:rsidR="0017105A" w:rsidRPr="005D4E16" w:rsidRDefault="0017105A" w:rsidP="00B80A0F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s-ES"/>
        </w:rPr>
      </w:pP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Implemente </w:t>
      </w:r>
      <w:r w:rsidR="0018523B" w:rsidRPr="005D4E16">
        <w:rPr>
          <w:rStyle w:val="normaltextrun"/>
          <w:rFonts w:ascii="Arial" w:hAnsi="Arial" w:cs="Arial"/>
          <w:color w:val="000000" w:themeColor="text1"/>
          <w:lang w:val="es-ES"/>
        </w:rPr>
        <w:t xml:space="preserve">un código </w:t>
      </w:r>
      <w:r w:rsidRPr="005D4E16">
        <w:rPr>
          <w:rStyle w:val="normaltextrun"/>
          <w:rFonts w:ascii="Arial" w:hAnsi="Arial" w:cs="Arial"/>
          <w:color w:val="000000" w:themeColor="text1"/>
          <w:lang w:val="es-ES"/>
        </w:rPr>
        <w:t>prueba de concepto de los pasos 2, 3, 4, 5 descritos previamente. Tener en cuenta las siguientes recomendaciones</w:t>
      </w:r>
      <w:r w:rsidR="00B80A0F" w:rsidRPr="005D4E16">
        <w:rPr>
          <w:rStyle w:val="normaltextrun"/>
          <w:rFonts w:ascii="Arial" w:hAnsi="Arial" w:cs="Arial"/>
          <w:color w:val="000000" w:themeColor="text1"/>
          <w:lang w:val="es-ES"/>
        </w:rPr>
        <w:t>:</w:t>
      </w:r>
    </w:p>
    <w:p w14:paraId="382D44FC" w14:textId="77777777" w:rsidR="0017105A" w:rsidRPr="005D4E16" w:rsidRDefault="0017105A" w:rsidP="00B80A0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s-ES"/>
        </w:rPr>
      </w:pPr>
    </w:p>
    <w:p w14:paraId="3BBC40C1" w14:textId="3941A937" w:rsidR="0017105A" w:rsidRPr="005D4E16" w:rsidRDefault="007861B3" w:rsidP="00B80A0F">
      <w:pPr>
        <w:pStyle w:val="paragraph"/>
        <w:numPr>
          <w:ilvl w:val="0"/>
          <w:numId w:val="25"/>
        </w:numPr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lastRenderedPageBreak/>
        <w:t xml:space="preserve">Implementación de </w:t>
      </w:r>
      <w:r w:rsidR="00691F8A" w:rsidRPr="005D4E16">
        <w:rPr>
          <w:rStyle w:val="eop"/>
          <w:rFonts w:ascii="Arial" w:hAnsi="Arial" w:cs="Arial"/>
          <w:color w:val="000000" w:themeColor="text1"/>
          <w:lang w:val="es-ES"/>
        </w:rPr>
        <w:t>paso 2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:</w:t>
      </w:r>
      <w:r w:rsidR="002C79F0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U</w:t>
      </w:r>
      <w:r w:rsidR="00691F8A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sando </w:t>
      </w:r>
      <w:r w:rsidR="00F56E11" w:rsidRPr="005D4E16">
        <w:rPr>
          <w:rStyle w:val="eop"/>
          <w:rFonts w:ascii="Arial" w:hAnsi="Arial" w:cs="Arial"/>
          <w:color w:val="000000" w:themeColor="text1"/>
          <w:lang w:val="es-ES"/>
        </w:rPr>
        <w:t>sockets TCP</w:t>
      </w:r>
      <w:r w:rsidR="00E8622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y 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el </w:t>
      </w:r>
      <w:r w:rsidR="00691F8A" w:rsidRPr="005D4E16">
        <w:rPr>
          <w:rStyle w:val="eop"/>
          <w:rFonts w:ascii="Arial" w:hAnsi="Arial" w:cs="Arial"/>
          <w:color w:val="000000" w:themeColor="text1"/>
          <w:lang w:val="es-ES"/>
        </w:rPr>
        <w:t>esquema trapdoor RSA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(</w:t>
      </w:r>
      <w:r w:rsidR="002C79F0" w:rsidRPr="005D4E16">
        <w:rPr>
          <w:rStyle w:val="eop"/>
          <w:rFonts w:ascii="Arial" w:hAnsi="Arial" w:cs="Arial"/>
          <w:color w:val="000000" w:themeColor="text1"/>
          <w:lang w:val="es-ES"/>
        </w:rPr>
        <w:t>codificado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en</w:t>
      </w:r>
      <w:r w:rsidRPr="005D4E16">
        <w:rPr>
          <w:rStyle w:val="eop"/>
          <w:rFonts w:ascii="Arial" w:hAnsi="Arial" w:cs="Arial"/>
          <w:b/>
          <w:bCs/>
          <w:color w:val="000000" w:themeColor="text1"/>
          <w:lang w:val="es-ES"/>
        </w:rPr>
        <w:t xml:space="preserve"> b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), implemente el </w:t>
      </w:r>
      <w:r w:rsidR="00691F8A" w:rsidRPr="005D4E16">
        <w:rPr>
          <w:rStyle w:val="eop"/>
          <w:rFonts w:ascii="Arial" w:hAnsi="Arial" w:cs="Arial"/>
          <w:color w:val="000000" w:themeColor="text1"/>
          <w:lang w:val="es-ES"/>
        </w:rPr>
        <w:t>siguiente protocolo.</w:t>
      </w:r>
    </w:p>
    <w:p w14:paraId="4018CE08" w14:textId="70064086" w:rsidR="007861B3" w:rsidRPr="005D4E16" w:rsidRDefault="007861B3" w:rsidP="00B80A0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</w:p>
    <w:tbl>
      <w:tblPr>
        <w:tblStyle w:val="TableGrid"/>
        <w:tblW w:w="8640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3084"/>
        <w:gridCol w:w="2787"/>
      </w:tblGrid>
      <w:tr w:rsidR="009C538B" w:rsidRPr="005D4E16" w14:paraId="13EF37D5" w14:textId="77777777" w:rsidTr="00F56E11">
        <w:tc>
          <w:tcPr>
            <w:tcW w:w="2769" w:type="dxa"/>
          </w:tcPr>
          <w:p w14:paraId="446CB0AB" w14:textId="0A16FD5A" w:rsidR="007861B3" w:rsidRPr="005D4E16" w:rsidRDefault="007861B3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  <w:r w:rsidRPr="005D4E16">
              <w:rPr>
                <w:rStyle w:val="eop"/>
                <w:rFonts w:ascii="Arial" w:hAnsi="Arial" w:cs="Arial"/>
                <w:color w:val="000000" w:themeColor="text1"/>
                <w:lang w:val="es-ES"/>
              </w:rPr>
              <w:t>Maquina V</w:t>
            </w:r>
            <w:r w:rsidR="00A11832" w:rsidRPr="005D4E16">
              <w:rPr>
                <w:rStyle w:val="eop"/>
                <w:rFonts w:ascii="Arial" w:hAnsi="Arial" w:cs="Arial"/>
                <w:color w:val="000000" w:themeColor="text1"/>
                <w:lang w:val="es-ES"/>
              </w:rPr>
              <w:t>í</w:t>
            </w:r>
            <w:r w:rsidRPr="005D4E16">
              <w:rPr>
                <w:rStyle w:val="eop"/>
                <w:rFonts w:ascii="Arial" w:hAnsi="Arial" w:cs="Arial"/>
                <w:color w:val="000000" w:themeColor="text1"/>
                <w:lang w:val="es-ES"/>
              </w:rPr>
              <w:t>ctima</w:t>
            </w:r>
          </w:p>
        </w:tc>
        <w:tc>
          <w:tcPr>
            <w:tcW w:w="3084" w:type="dxa"/>
          </w:tcPr>
          <w:p w14:paraId="18C25D13" w14:textId="77777777" w:rsidR="007861B3" w:rsidRPr="005D4E16" w:rsidRDefault="007861B3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2787" w:type="dxa"/>
          </w:tcPr>
          <w:p w14:paraId="73796A48" w14:textId="5CD7E9B8" w:rsidR="007861B3" w:rsidRPr="005D4E16" w:rsidRDefault="007861B3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  <w:r w:rsidRPr="005D4E16">
              <w:rPr>
                <w:rStyle w:val="eop"/>
                <w:rFonts w:ascii="Arial" w:hAnsi="Arial" w:cs="Arial"/>
                <w:color w:val="000000" w:themeColor="text1"/>
                <w:lang w:val="es-ES"/>
              </w:rPr>
              <w:t>Maquina Atacante</w:t>
            </w:r>
          </w:p>
        </w:tc>
      </w:tr>
      <w:tr w:rsidR="009C538B" w:rsidRPr="005D4E16" w14:paraId="731076E7" w14:textId="77777777" w:rsidTr="00F56E11">
        <w:tc>
          <w:tcPr>
            <w:tcW w:w="2769" w:type="dxa"/>
          </w:tcPr>
          <w:p w14:paraId="5B3D9A9A" w14:textId="48D84B2A" w:rsidR="007861B3" w:rsidRPr="005D4E16" w:rsidRDefault="00000000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eop"/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Style w:val="eop"/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p</m:t>
                        </m:r>
                      </m:e>
                      <m:sub>
                        <m:r>
                          <w:rPr>
                            <w:rStyle w:val="eop"/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k</m:t>
                        </m:r>
                      </m:sub>
                    </m:sSub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,</m:t>
                    </m:r>
                    <m:sSub>
                      <m:sSubPr>
                        <m:ctrlPr>
                          <w:rPr>
                            <w:rStyle w:val="eop"/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Style w:val="eop"/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Style w:val="eop"/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k</m:t>
                        </m:r>
                      </m:sub>
                    </m:sSub>
                  </m:e>
                </m:d>
                <m:box>
                  <m:boxPr>
                    <m:opEmu m:val="1"/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Style w:val="eop"/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groupChrPr>
                      <m:e>
                        <m:r>
                          <w:rPr>
                            <w:rStyle w:val="eop"/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R</m:t>
                        </m:r>
                      </m:e>
                    </m:groupChr>
                  </m:e>
                </m:box>
                <m:sSub>
                  <m:sSubPr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sSubPr>
                  <m:e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G</m:t>
                    </m:r>
                  </m:e>
                  <m:sub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RSA</m:t>
                    </m:r>
                  </m:sub>
                </m:sSub>
                <m:r>
                  <w:rPr>
                    <w:rStyle w:val="eop"/>
                    <w:rFonts w:ascii="Cambria Math" w:hAnsi="Cambria Math" w:cs="Arial"/>
                    <w:color w:val="000000" w:themeColor="text1"/>
                    <w:lang w:val="es-ES"/>
                  </w:rPr>
                  <m:t>(l,e)</m:t>
                </m:r>
              </m:oMath>
            </m:oMathPara>
          </w:p>
        </w:tc>
        <w:tc>
          <w:tcPr>
            <w:tcW w:w="3084" w:type="dxa"/>
          </w:tcPr>
          <w:p w14:paraId="6560F6EF" w14:textId="4EAFB99D" w:rsidR="007861B3" w:rsidRPr="005D4E16" w:rsidRDefault="00000000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Style w:val="eop"/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groupChrPr>
                      <m:e>
                        <m:r>
                          <w:rPr>
                            <w:rStyle w:val="eop"/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 xml:space="preserve">                     </m:t>
                        </m:r>
                        <m:sSub>
                          <m:sSubPr>
                            <m:ctrlPr>
                              <w:rPr>
                                <w:rStyle w:val="eop"/>
                                <w:rFonts w:ascii="Cambria Math" w:hAnsi="Cambria Math" w:cs="Arial"/>
                                <w:i/>
                                <w:color w:val="000000" w:themeColor="text1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Style w:val="eop"/>
                                <w:rFonts w:ascii="Cambria Math" w:hAnsi="Cambria Math" w:cs="Arial"/>
                                <w:color w:val="000000" w:themeColor="text1"/>
                                <w:lang w:val="es-ES"/>
                              </w:rPr>
                              <m:t xml:space="preserve">        p</m:t>
                            </m:r>
                          </m:e>
                          <m:sub>
                            <m:r>
                              <w:rPr>
                                <w:rStyle w:val="eop"/>
                                <w:rFonts w:ascii="Cambria Math" w:hAnsi="Cambria Math" w:cs="Arial"/>
                                <w:color w:val="000000" w:themeColor="text1"/>
                                <w:lang w:val="es-E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Style w:val="eop"/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 xml:space="preserve">                                       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2787" w:type="dxa"/>
          </w:tcPr>
          <w:p w14:paraId="46E95021" w14:textId="77777777" w:rsidR="009C538B" w:rsidRPr="005D4E16" w:rsidRDefault="009C538B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</w:p>
          <w:p w14:paraId="35026BB8" w14:textId="13C35039" w:rsidR="009C538B" w:rsidRPr="005D4E16" w:rsidRDefault="009C538B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eop"/>
                    <w:rFonts w:ascii="Cambria Math" w:hAnsi="Cambria Math" w:cs="Arial"/>
                    <w:color w:val="000000" w:themeColor="text1"/>
                    <w:lang w:val="es-ES"/>
                  </w:rPr>
                  <m:t>x</m:t>
                </m:r>
                <m:box>
                  <m:boxPr>
                    <m:opEmu m:val="1"/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Style w:val="eop"/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groupChrPr>
                      <m:e>
                        <m:r>
                          <w:rPr>
                            <w:rStyle w:val="eop"/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>R</m:t>
                        </m:r>
                      </m:e>
                    </m:groupChr>
                  </m:e>
                </m:box>
                <m:sSub>
                  <m:sSubPr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Z</m:t>
                    </m:r>
                  </m:e>
                  <m:sub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n</m:t>
                    </m:r>
                  </m:sub>
                </m:sSub>
              </m:oMath>
            </m:oMathPara>
          </w:p>
          <w:p w14:paraId="710624EB" w14:textId="77777777" w:rsidR="009C538B" w:rsidRPr="005D4E16" w:rsidRDefault="009C538B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eop"/>
                    <w:rFonts w:ascii="Cambria Math" w:hAnsi="Cambria Math" w:cs="Arial"/>
                    <w:color w:val="000000" w:themeColor="text1"/>
                    <w:lang w:val="es-ES"/>
                  </w:rPr>
                  <m:t>y</m:t>
                </m:r>
                <m:box>
                  <m:boxPr>
                    <m:opEmu m:val="1"/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boxPr>
                  <m:e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←</m:t>
                    </m:r>
                  </m:e>
                </m:box>
                <m:sSub>
                  <m:sSubPr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sSubPr>
                  <m:e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RSA</m:t>
                    </m:r>
                  </m:sub>
                </m:sSub>
                <m:r>
                  <w:rPr>
                    <w:rStyle w:val="eop"/>
                    <w:rFonts w:ascii="Cambria Math" w:hAnsi="Cambria Math" w:cs="Arial"/>
                    <w:color w:val="000000" w:themeColor="text1"/>
                    <w:lang w:val="es-ES"/>
                  </w:rPr>
                  <m:t>(</m:t>
                </m:r>
                <m:sSub>
                  <m:sSubPr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sSubPr>
                  <m:e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k</m:t>
                    </m:r>
                  </m:sub>
                </m:sSub>
                <m:r>
                  <w:rPr>
                    <w:rStyle w:val="eop"/>
                    <w:rFonts w:ascii="Cambria Math" w:hAnsi="Cambria Math" w:cs="Arial"/>
                    <w:color w:val="000000" w:themeColor="text1"/>
                    <w:lang w:val="es-ES"/>
                  </w:rPr>
                  <m:t>, x)</m:t>
                </m:r>
              </m:oMath>
            </m:oMathPara>
          </w:p>
          <w:p w14:paraId="53EE2BBB" w14:textId="46DEEBBA" w:rsidR="009C538B" w:rsidRPr="005D4E16" w:rsidRDefault="009C538B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</w:p>
        </w:tc>
      </w:tr>
      <w:tr w:rsidR="009C538B" w:rsidRPr="005D4E16" w14:paraId="35DB8C7E" w14:textId="77777777" w:rsidTr="00F56E11">
        <w:tc>
          <w:tcPr>
            <w:tcW w:w="2769" w:type="dxa"/>
          </w:tcPr>
          <w:p w14:paraId="4414EC72" w14:textId="71BF9DFD" w:rsidR="007861B3" w:rsidRPr="005D4E16" w:rsidRDefault="009C538B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eop"/>
                    <w:rFonts w:ascii="Cambria Math" w:hAnsi="Cambria Math" w:cs="Arial"/>
                    <w:color w:val="000000" w:themeColor="text1"/>
                    <w:lang w:val="es-ES"/>
                  </w:rPr>
                  <m:t>x</m:t>
                </m:r>
                <m:box>
                  <m:boxPr>
                    <m:opEmu m:val="1"/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boxPr>
                  <m:e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←</m:t>
                    </m:r>
                  </m:e>
                </m:box>
                <m:sSub>
                  <m:sSubPr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sSubPr>
                  <m:e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I</m:t>
                    </m:r>
                  </m:e>
                  <m:sub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Rsa</m:t>
                    </m:r>
                  </m:sub>
                </m:sSub>
                <m:r>
                  <w:rPr>
                    <w:rStyle w:val="eop"/>
                    <w:rFonts w:ascii="Cambria Math" w:hAnsi="Cambria Math" w:cs="Arial"/>
                    <w:color w:val="000000" w:themeColor="text1"/>
                    <w:lang w:val="es-ES"/>
                  </w:rPr>
                  <m:t>(</m:t>
                </m:r>
                <m:sSub>
                  <m:sSubPr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sSubPr>
                  <m:e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Style w:val="eop"/>
                        <w:rFonts w:ascii="Cambria Math" w:hAnsi="Cambria Math" w:cs="Arial"/>
                        <w:color w:val="000000" w:themeColor="text1"/>
                        <w:lang w:val="es-ES"/>
                      </w:rPr>
                      <m:t>k</m:t>
                    </m:r>
                  </m:sub>
                </m:sSub>
                <m:r>
                  <w:rPr>
                    <w:rStyle w:val="eop"/>
                    <w:rFonts w:ascii="Cambria Math" w:hAnsi="Cambria Math" w:cs="Arial"/>
                    <w:color w:val="000000" w:themeColor="text1"/>
                    <w:lang w:val="es-ES"/>
                  </w:rPr>
                  <m:t>, y)</m:t>
                </m:r>
              </m:oMath>
            </m:oMathPara>
          </w:p>
          <w:p w14:paraId="5F1CF0A3" w14:textId="374F519F" w:rsidR="00A11832" w:rsidRPr="005D4E16" w:rsidRDefault="00A11832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</w:p>
          <w:p w14:paraId="59AE712E" w14:textId="00E09DDE" w:rsidR="00A11832" w:rsidRPr="005D4E16" w:rsidRDefault="00A11832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3084" w:type="dxa"/>
          </w:tcPr>
          <w:p w14:paraId="1438D5E5" w14:textId="1ECD7AF2" w:rsidR="007861B3" w:rsidRPr="005D4E16" w:rsidRDefault="00000000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Style w:val="eop"/>
                        <w:rFonts w:ascii="Cambria Math" w:hAnsi="Cambria Math" w:cs="Arial"/>
                        <w:i/>
                        <w:color w:val="000000" w:themeColor="text1"/>
                        <w:lang w:val="es-E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Style w:val="eop"/>
                            <w:rFonts w:ascii="Cambria Math" w:hAnsi="Cambria Math" w:cs="Arial"/>
                            <w:i/>
                            <w:color w:val="000000" w:themeColor="text1"/>
                            <w:lang w:val="es-ES"/>
                          </w:rPr>
                        </m:ctrlPr>
                      </m:groupChrPr>
                      <m:e>
                        <m:r>
                          <w:rPr>
                            <w:rStyle w:val="eop"/>
                            <w:rFonts w:ascii="Cambria Math" w:hAnsi="Cambria Math" w:cs="Arial"/>
                            <w:color w:val="000000" w:themeColor="text1"/>
                            <w:lang w:val="es-ES"/>
                          </w:rPr>
                          <m:t xml:space="preserve">                               y                                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2787" w:type="dxa"/>
          </w:tcPr>
          <w:p w14:paraId="6372600C" w14:textId="78FB06D1" w:rsidR="007861B3" w:rsidRPr="005D4E16" w:rsidRDefault="007861B3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</w:p>
        </w:tc>
      </w:tr>
      <w:tr w:rsidR="009C538B" w:rsidRPr="005D4E16" w14:paraId="40320E55" w14:textId="77777777" w:rsidTr="00F56E11">
        <w:tc>
          <w:tcPr>
            <w:tcW w:w="2769" w:type="dxa"/>
          </w:tcPr>
          <w:p w14:paraId="42A99956" w14:textId="77777777" w:rsidR="007861B3" w:rsidRPr="005D4E16" w:rsidRDefault="007861B3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3084" w:type="dxa"/>
          </w:tcPr>
          <w:p w14:paraId="7F6C50BB" w14:textId="77777777" w:rsidR="007861B3" w:rsidRPr="005D4E16" w:rsidRDefault="007861B3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</w:p>
        </w:tc>
        <w:tc>
          <w:tcPr>
            <w:tcW w:w="2787" w:type="dxa"/>
          </w:tcPr>
          <w:p w14:paraId="796203A0" w14:textId="77777777" w:rsidR="007861B3" w:rsidRPr="005D4E16" w:rsidRDefault="007861B3" w:rsidP="00B80A0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  <w:lang w:val="es-ES"/>
              </w:rPr>
            </w:pPr>
          </w:p>
        </w:tc>
      </w:tr>
    </w:tbl>
    <w:p w14:paraId="257B0387" w14:textId="49D9B59B" w:rsidR="00691F8A" w:rsidRPr="005D4E16" w:rsidRDefault="00691F8A" w:rsidP="00B80A0F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</w:p>
    <w:p w14:paraId="563A4559" w14:textId="14834D76" w:rsidR="00691F8A" w:rsidRPr="005D4E16" w:rsidRDefault="00691F8A" w:rsidP="00B80A0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</w:p>
    <w:p w14:paraId="31CD837E" w14:textId="16C6A3F3" w:rsidR="002C79F0" w:rsidRPr="005D4E16" w:rsidRDefault="00A11832" w:rsidP="00B80A0F">
      <w:pPr>
        <w:pStyle w:val="ListParagraph"/>
        <w:shd w:val="clear" w:color="auto" w:fill="FFFFFE"/>
        <w:spacing w:line="375" w:lineRule="atLeast"/>
        <w:ind w:left="1080"/>
        <w:jc w:val="both"/>
        <w:rPr>
          <w:rFonts w:ascii="Arial" w:hAnsi="Arial" w:cs="Arial"/>
          <w:color w:val="000000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Una vez </w:t>
      </w:r>
      <m:oMath>
        <m:r>
          <w:rPr>
            <w:rStyle w:val="eop"/>
            <w:rFonts w:ascii="Cambria Math" w:hAnsi="Cambria Math" w:cs="Arial"/>
            <w:color w:val="000000" w:themeColor="text1"/>
            <w:lang w:val="es-ES"/>
          </w:rPr>
          <m:t>x</m:t>
        </m:r>
      </m:oMath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se ha compartido entre la maquina víctima y la maquina atacante, implemente un método similar a </w:t>
      </w:r>
      <w:proofErr w:type="spellStart"/>
      <w:r w:rsidRPr="005D4E16">
        <w:rPr>
          <w:rFonts w:ascii="Arial" w:hAnsi="Arial" w:cs="Arial"/>
          <w:color w:val="795E26"/>
          <w:lang w:val="es-ES"/>
        </w:rPr>
        <w:t>getKey</w:t>
      </w:r>
      <w:proofErr w:type="spellEnd"/>
      <w:r w:rsidRPr="005D4E16">
        <w:rPr>
          <w:rFonts w:ascii="Arial" w:hAnsi="Arial" w:cs="Arial"/>
          <w:color w:val="000000"/>
          <w:lang w:val="es-ES"/>
        </w:rPr>
        <w:t>(</w:t>
      </w:r>
      <w:proofErr w:type="spellStart"/>
      <w:proofErr w:type="gramStart"/>
      <w:r w:rsidRPr="005D4E16">
        <w:rPr>
          <w:rFonts w:ascii="Arial" w:hAnsi="Arial" w:cs="Arial"/>
          <w:color w:val="001080"/>
          <w:lang w:val="es-ES"/>
        </w:rPr>
        <w:t>password</w:t>
      </w:r>
      <w:proofErr w:type="spellEnd"/>
      <w:proofErr w:type="gramEnd"/>
      <w:r w:rsidRPr="005D4E16">
        <w:rPr>
          <w:rFonts w:ascii="Arial" w:hAnsi="Arial" w:cs="Arial"/>
          <w:color w:val="000000"/>
          <w:lang w:val="es-ES"/>
        </w:rPr>
        <w:t xml:space="preserve">) de </w:t>
      </w:r>
      <w:r w:rsidRPr="005D4E16">
        <w:rPr>
          <w:rFonts w:ascii="Arial" w:hAnsi="Arial" w:cs="Arial"/>
          <w:b/>
          <w:bCs/>
          <w:color w:val="000000"/>
          <w:lang w:val="es-ES"/>
        </w:rPr>
        <w:t>a</w:t>
      </w:r>
      <w:r w:rsidRPr="005D4E16">
        <w:rPr>
          <w:rFonts w:ascii="Arial" w:hAnsi="Arial" w:cs="Arial"/>
          <w:color w:val="000000"/>
          <w:lang w:val="es-ES"/>
        </w:rPr>
        <w:t xml:space="preserve">, para derivar una clave simétrica </w:t>
      </w:r>
      <m:oMath>
        <m:r>
          <w:rPr>
            <w:rFonts w:ascii="Cambria Math" w:hAnsi="Cambria Math" w:cs="Arial"/>
            <w:color w:val="000000"/>
            <w:lang w:val="es-ES"/>
          </w:rPr>
          <m:t>K</m:t>
        </m:r>
      </m:oMath>
      <w:r w:rsidRPr="005D4E16">
        <w:rPr>
          <w:rFonts w:ascii="Arial" w:hAnsi="Arial" w:cs="Arial"/>
          <w:color w:val="000000"/>
          <w:lang w:val="es-ES"/>
        </w:rPr>
        <w:t>.</w:t>
      </w:r>
    </w:p>
    <w:p w14:paraId="5D8C6F93" w14:textId="77777777" w:rsidR="002C79F0" w:rsidRPr="005D4E16" w:rsidRDefault="002C79F0" w:rsidP="00B80A0F">
      <w:pPr>
        <w:pStyle w:val="ListParagraph"/>
        <w:shd w:val="clear" w:color="auto" w:fill="FFFFFE"/>
        <w:spacing w:line="375" w:lineRule="atLeast"/>
        <w:ind w:left="1080"/>
        <w:jc w:val="both"/>
        <w:rPr>
          <w:rFonts w:ascii="Arial" w:hAnsi="Arial" w:cs="Arial"/>
          <w:color w:val="000000"/>
          <w:lang w:val="es-ES"/>
        </w:rPr>
      </w:pPr>
    </w:p>
    <w:p w14:paraId="4D4B8317" w14:textId="2877BD92" w:rsidR="0017105A" w:rsidRPr="005D4E16" w:rsidRDefault="0017105A" w:rsidP="00B80A0F">
      <w:pPr>
        <w:pStyle w:val="ListParagraph"/>
        <w:numPr>
          <w:ilvl w:val="0"/>
          <w:numId w:val="25"/>
        </w:numPr>
        <w:shd w:val="clear" w:color="auto" w:fill="FFFFFE"/>
        <w:spacing w:line="375" w:lineRule="atLeast"/>
        <w:ind w:left="720"/>
        <w:jc w:val="both"/>
        <w:rPr>
          <w:rStyle w:val="eop"/>
          <w:rFonts w:ascii="Arial" w:hAnsi="Arial" w:cs="Arial"/>
          <w:color w:val="000000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>Para el paso 3, se sugiere implementar un método que escanee archivos dentro el disco, y luego proceda a cifrarlos</w:t>
      </w:r>
      <w:r w:rsidR="00B70E69">
        <w:rPr>
          <w:rStyle w:val="eop"/>
          <w:rFonts w:ascii="Arial" w:hAnsi="Arial" w:cs="Arial"/>
          <w:color w:val="000000" w:themeColor="text1"/>
          <w:lang w:val="es-ES"/>
        </w:rPr>
        <w:t xml:space="preserve"> </w:t>
      </w:r>
      <w:r w:rsidR="002C79F0" w:rsidRPr="005D4E16">
        <w:rPr>
          <w:rStyle w:val="eop"/>
          <w:rFonts w:ascii="Arial" w:hAnsi="Arial" w:cs="Arial"/>
          <w:color w:val="000000" w:themeColor="text1"/>
          <w:lang w:val="es-ES"/>
        </w:rPr>
        <w:t>usando</w:t>
      </w:r>
      <w:r w:rsidR="00B54294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e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l </w:t>
      </w:r>
      <w:r w:rsidR="002C79F0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método </w:t>
      </w:r>
      <w:proofErr w:type="spellStart"/>
      <w:r w:rsidR="002C79F0" w:rsidRPr="005D4E16">
        <w:rPr>
          <w:rFonts w:ascii="Arial" w:hAnsi="Arial" w:cs="Arial"/>
          <w:color w:val="795E26"/>
          <w:lang w:val="es-ES"/>
        </w:rPr>
        <w:t>encrypt</w:t>
      </w:r>
      <w:proofErr w:type="spellEnd"/>
      <w:r w:rsidR="002C79F0" w:rsidRPr="005D4E16">
        <w:rPr>
          <w:rFonts w:ascii="Arial" w:hAnsi="Arial" w:cs="Arial"/>
          <w:color w:val="000000"/>
          <w:lang w:val="es-ES"/>
        </w:rPr>
        <w:t>(</w:t>
      </w:r>
      <w:proofErr w:type="spellStart"/>
      <w:proofErr w:type="gramStart"/>
      <w:r w:rsidR="002C79F0" w:rsidRPr="005D4E16">
        <w:rPr>
          <w:rFonts w:ascii="Arial" w:hAnsi="Arial" w:cs="Arial"/>
          <w:color w:val="001080"/>
          <w:lang w:val="es-ES"/>
        </w:rPr>
        <w:t>key</w:t>
      </w:r>
      <w:r w:rsidR="002C79F0" w:rsidRPr="005D4E16">
        <w:rPr>
          <w:rFonts w:ascii="Arial" w:hAnsi="Arial" w:cs="Arial"/>
          <w:color w:val="000000"/>
          <w:lang w:val="es-ES"/>
        </w:rPr>
        <w:t>,</w:t>
      </w:r>
      <w:r w:rsidR="002C79F0" w:rsidRPr="005D4E16">
        <w:rPr>
          <w:rFonts w:ascii="Arial" w:hAnsi="Arial" w:cs="Arial"/>
          <w:color w:val="001080"/>
          <w:lang w:val="es-ES"/>
        </w:rPr>
        <w:t>filename</w:t>
      </w:r>
      <w:proofErr w:type="spellEnd"/>
      <w:proofErr w:type="gramEnd"/>
      <w:r w:rsidR="002C79F0" w:rsidRPr="005D4E16">
        <w:rPr>
          <w:rFonts w:ascii="Arial" w:hAnsi="Arial" w:cs="Arial"/>
          <w:color w:val="000000"/>
          <w:lang w:val="es-ES"/>
        </w:rPr>
        <w:t xml:space="preserve">) </w:t>
      </w:r>
      <w:r w:rsidR="002C79F0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provisto 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en </w:t>
      </w:r>
      <w:r w:rsidR="00384C63" w:rsidRPr="005D4E16">
        <w:rPr>
          <w:rFonts w:ascii="Arial" w:hAnsi="Arial" w:cs="Arial"/>
          <w:b/>
          <w:bCs/>
          <w:color w:val="000000"/>
          <w:lang w:val="es-ES"/>
        </w:rPr>
        <w:t>a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y </w:t>
      </w:r>
      <w:r w:rsidR="00A11832" w:rsidRPr="005D4E16">
        <w:rPr>
          <w:rStyle w:val="eop"/>
          <w:rFonts w:ascii="Arial" w:hAnsi="Arial" w:cs="Arial"/>
          <w:color w:val="000000" w:themeColor="text1"/>
          <w:lang w:val="es-ES"/>
        </w:rPr>
        <w:t>la llave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</w:t>
      </w:r>
      <w:r w:rsidR="00384C63" w:rsidRPr="005D4E16">
        <w:rPr>
          <w:rFonts w:ascii="Arial" w:hAnsi="Arial" w:cs="Arial"/>
          <w:color w:val="000000"/>
          <w:lang w:val="es-ES"/>
        </w:rPr>
        <w:t xml:space="preserve">simétrica </w:t>
      </w:r>
      <m:oMath>
        <m:r>
          <w:rPr>
            <w:rFonts w:ascii="Cambria Math" w:hAnsi="Cambria Math" w:cs="Arial"/>
            <w:color w:val="000000"/>
            <w:lang w:val="es-ES"/>
          </w:rPr>
          <m:t>K</m:t>
        </m:r>
      </m:oMath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>. Recuerde borrar el archivo original después de haberlo cifrado (Es decir, sólo dejar el archivo cifrado</w:t>
      </w:r>
      <w:r w:rsidR="00B54294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en disco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>)</w:t>
      </w:r>
      <w:r w:rsidR="00B80A0F" w:rsidRPr="005D4E16">
        <w:rPr>
          <w:rStyle w:val="eop"/>
          <w:rFonts w:ascii="Arial" w:hAnsi="Arial" w:cs="Arial"/>
          <w:color w:val="000000" w:themeColor="text1"/>
          <w:lang w:val="es-ES"/>
        </w:rPr>
        <w:t>.</w:t>
      </w:r>
    </w:p>
    <w:p w14:paraId="100B0404" w14:textId="77777777" w:rsidR="002C79F0" w:rsidRPr="005D4E16" w:rsidRDefault="002C79F0" w:rsidP="00B80A0F">
      <w:pPr>
        <w:pStyle w:val="ListParagraph"/>
        <w:shd w:val="clear" w:color="auto" w:fill="FFFFFE"/>
        <w:spacing w:line="375" w:lineRule="atLeast"/>
        <w:ind w:left="1800"/>
        <w:jc w:val="both"/>
        <w:rPr>
          <w:rStyle w:val="eop"/>
          <w:rFonts w:ascii="Arial" w:hAnsi="Arial" w:cs="Arial"/>
          <w:color w:val="000000" w:themeColor="text1"/>
          <w:lang w:val="es-ES"/>
        </w:rPr>
      </w:pPr>
    </w:p>
    <w:p w14:paraId="476FDE4D" w14:textId="221CCCAA" w:rsidR="00F56E11" w:rsidRPr="005D4E16" w:rsidRDefault="0017105A" w:rsidP="00B80A0F">
      <w:pPr>
        <w:pStyle w:val="paragraph"/>
        <w:numPr>
          <w:ilvl w:val="0"/>
          <w:numId w:val="25"/>
        </w:numPr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>Para el paso 4, se sugiere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implementar una</w:t>
      </w:r>
      <w:r w:rsidR="005D4E16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función que genere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</w:t>
      </w:r>
      <w:r w:rsidR="005D4E16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un archivo de texto 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>que indique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qué archivos se han cifrado y </w:t>
      </w:r>
      <w:r w:rsidR="005D4E16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las instrucciones (incluye cuánto se debe pagar) 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para descifrarlos</w:t>
      </w:r>
      <w:r w:rsidR="00B70E69">
        <w:rPr>
          <w:rStyle w:val="eop"/>
          <w:rFonts w:ascii="Arial" w:hAnsi="Arial" w:cs="Arial"/>
          <w:color w:val="000000" w:themeColor="text1"/>
          <w:lang w:val="es-ES"/>
        </w:rPr>
        <w:t>/recuperarlos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.</w:t>
      </w:r>
    </w:p>
    <w:p w14:paraId="63D3C6F2" w14:textId="77777777" w:rsidR="00F56E11" w:rsidRPr="005D4E16" w:rsidRDefault="00F56E11" w:rsidP="00B80A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</w:p>
    <w:p w14:paraId="1834B3E3" w14:textId="23D424DD" w:rsidR="0017105A" w:rsidRPr="005D4E16" w:rsidRDefault="0017105A" w:rsidP="00B80A0F">
      <w:pPr>
        <w:pStyle w:val="paragraph"/>
        <w:numPr>
          <w:ilvl w:val="0"/>
          <w:numId w:val="25"/>
        </w:numPr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Para el paso </w:t>
      </w:r>
      <w:r w:rsidR="00C84F44" w:rsidRPr="005D4E16">
        <w:rPr>
          <w:rStyle w:val="eop"/>
          <w:rFonts w:ascii="Arial" w:hAnsi="Arial" w:cs="Arial"/>
          <w:color w:val="000000" w:themeColor="text1"/>
          <w:lang w:val="es-ES"/>
        </w:rPr>
        <w:t>5, se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sugiere escribir una función que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reciba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</w:t>
      </w:r>
      <w:r w:rsidR="00B54294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un 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>vector con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las rutas de los archivos cifrados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y  </w:t>
      </w:r>
      <m:oMath>
        <m:r>
          <w:rPr>
            <w:rStyle w:val="eop"/>
            <w:rFonts w:ascii="Cambria Math" w:hAnsi="Cambria Math" w:cs="Arial"/>
            <w:color w:val="000000" w:themeColor="text1"/>
            <w:lang w:val="es-ES"/>
          </w:rPr>
          <m:t>x</m:t>
        </m:r>
      </m:oMath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. Este </w:t>
      </w:r>
      <w:r w:rsidR="00C84F44" w:rsidRPr="005D4E16">
        <w:rPr>
          <w:rStyle w:val="eop"/>
          <w:rFonts w:ascii="Arial" w:hAnsi="Arial" w:cs="Arial"/>
          <w:color w:val="000000" w:themeColor="text1"/>
          <w:lang w:val="es-ES"/>
        </w:rPr>
        <w:t>método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tendrá que derivar la llave simétrica </w:t>
      </w:r>
      <m:oMath>
        <m:r>
          <w:rPr>
            <w:rFonts w:ascii="Cambria Math" w:hAnsi="Cambria Math" w:cs="Arial"/>
            <w:color w:val="000000"/>
            <w:lang w:val="es-ES"/>
          </w:rPr>
          <m:t>K</m:t>
        </m:r>
      </m:oMath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</w:t>
      </w:r>
      <w:r w:rsidR="00E8622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a partir de </w:t>
      </w:r>
      <m:oMath>
        <m:r>
          <w:rPr>
            <w:rStyle w:val="eop"/>
            <w:rFonts w:ascii="Cambria Math" w:hAnsi="Cambria Math" w:cs="Arial"/>
            <w:color w:val="000000" w:themeColor="text1"/>
            <w:lang w:val="es-ES"/>
          </w:rPr>
          <m:t>x</m:t>
        </m:r>
      </m:oMath>
      <w:r w:rsidR="00E8622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</w:t>
      </w:r>
      <w:r w:rsidR="00C84F44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y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proced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erá 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>a descifrar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los archivos cifrados. </w:t>
      </w:r>
      <w:r w:rsidR="00E8622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Para esto, </w:t>
      </w:r>
      <w:r w:rsidR="00B54294" w:rsidRPr="005D4E16">
        <w:rPr>
          <w:rStyle w:val="eop"/>
          <w:rFonts w:ascii="Arial" w:hAnsi="Arial" w:cs="Arial"/>
          <w:color w:val="000000" w:themeColor="text1"/>
          <w:lang w:val="es-ES"/>
        </w:rPr>
        <w:t>u</w:t>
      </w:r>
      <w:r w:rsidR="00384C6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se </w:t>
      </w:r>
      <w:r w:rsidR="00E8622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el método </w:t>
      </w:r>
      <w:proofErr w:type="spellStart"/>
      <w:r w:rsidR="00E86223" w:rsidRPr="005D4E16">
        <w:rPr>
          <w:rFonts w:ascii="Arial" w:hAnsi="Arial" w:cs="Arial"/>
          <w:color w:val="795E26"/>
          <w:lang w:val="es-ES"/>
        </w:rPr>
        <w:t>decrypt</w:t>
      </w:r>
      <w:proofErr w:type="spellEnd"/>
      <w:r w:rsidR="00E86223" w:rsidRPr="005D4E16">
        <w:rPr>
          <w:rFonts w:ascii="Arial" w:hAnsi="Arial" w:cs="Arial"/>
          <w:color w:val="000000"/>
          <w:lang w:val="es-ES"/>
        </w:rPr>
        <w:t>(</w:t>
      </w:r>
      <w:proofErr w:type="spellStart"/>
      <w:proofErr w:type="gramStart"/>
      <w:r w:rsidR="00E86223" w:rsidRPr="005D4E16">
        <w:rPr>
          <w:rFonts w:ascii="Arial" w:hAnsi="Arial" w:cs="Arial"/>
          <w:color w:val="001080"/>
          <w:lang w:val="es-ES"/>
        </w:rPr>
        <w:t>key</w:t>
      </w:r>
      <w:r w:rsidR="00E86223" w:rsidRPr="005D4E16">
        <w:rPr>
          <w:rFonts w:ascii="Arial" w:hAnsi="Arial" w:cs="Arial"/>
          <w:color w:val="000000"/>
          <w:lang w:val="es-ES"/>
        </w:rPr>
        <w:t>,</w:t>
      </w:r>
      <w:r w:rsidR="00E86223" w:rsidRPr="005D4E16">
        <w:rPr>
          <w:rFonts w:ascii="Arial" w:hAnsi="Arial" w:cs="Arial"/>
          <w:color w:val="001080"/>
          <w:lang w:val="es-ES"/>
        </w:rPr>
        <w:t>filename</w:t>
      </w:r>
      <w:proofErr w:type="spellEnd"/>
      <w:proofErr w:type="gramEnd"/>
      <w:r w:rsidR="00E86223" w:rsidRPr="005D4E16">
        <w:rPr>
          <w:rFonts w:ascii="Arial" w:hAnsi="Arial" w:cs="Arial"/>
          <w:color w:val="000000"/>
          <w:lang w:val="es-ES"/>
        </w:rPr>
        <w:t xml:space="preserve">) </w:t>
      </w:r>
      <w:r w:rsidR="00E8622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provisto en </w:t>
      </w:r>
      <w:r w:rsidR="00E86223" w:rsidRPr="005D4E16">
        <w:rPr>
          <w:rFonts w:ascii="Arial" w:hAnsi="Arial" w:cs="Arial"/>
          <w:b/>
          <w:bCs/>
          <w:color w:val="000000"/>
          <w:lang w:val="es-ES"/>
        </w:rPr>
        <w:t>a</w:t>
      </w:r>
      <w:r w:rsidR="00E8622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y la llave </w:t>
      </w:r>
      <w:r w:rsidR="00E86223" w:rsidRPr="005D4E16">
        <w:rPr>
          <w:rFonts w:ascii="Arial" w:hAnsi="Arial" w:cs="Arial"/>
          <w:color w:val="000000"/>
          <w:lang w:val="es-ES"/>
        </w:rPr>
        <w:t xml:space="preserve">simétrica </w:t>
      </w:r>
      <m:oMath>
        <m:r>
          <w:rPr>
            <w:rFonts w:ascii="Cambria Math" w:hAnsi="Cambria Math" w:cs="Arial"/>
            <w:color w:val="000000"/>
            <w:lang w:val="es-ES"/>
          </w:rPr>
          <m:t>K</m:t>
        </m:r>
      </m:oMath>
      <w:r w:rsidR="00E86223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. </w:t>
      </w:r>
    </w:p>
    <w:p w14:paraId="38E5C54F" w14:textId="7DEE3B1A" w:rsidR="0017105A" w:rsidRPr="005D4E16" w:rsidRDefault="0017105A" w:rsidP="00B80A0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</w:p>
    <w:p w14:paraId="61CF4A3A" w14:textId="77777777" w:rsidR="0017105A" w:rsidRPr="005D4E16" w:rsidRDefault="0017105A" w:rsidP="00B80A0F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>Además de la implementación prueba de concepto de su ransomware, responda las siguientes preguntas:</w:t>
      </w:r>
    </w:p>
    <w:p w14:paraId="685F8DCD" w14:textId="77777777" w:rsidR="0017105A" w:rsidRPr="005D4E16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</w:p>
    <w:p w14:paraId="1793ED4C" w14:textId="04413952" w:rsidR="00C84F44" w:rsidRPr="005D4E16" w:rsidRDefault="0017105A" w:rsidP="00B80A0F">
      <w:pPr>
        <w:pStyle w:val="paragraph"/>
        <w:numPr>
          <w:ilvl w:val="0"/>
          <w:numId w:val="9"/>
        </w:numPr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Asuma el rol de atacante. Suponga que usted </w:t>
      </w:r>
      <w:r w:rsidR="00F56E11" w:rsidRPr="005D4E16">
        <w:rPr>
          <w:rStyle w:val="eop"/>
          <w:rFonts w:ascii="Arial" w:hAnsi="Arial" w:cs="Arial"/>
          <w:color w:val="000000" w:themeColor="text1"/>
          <w:lang w:val="es-ES"/>
        </w:rPr>
        <w:t>quiere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conv</w:t>
      </w:r>
      <w:r w:rsidR="00F56E11" w:rsidRPr="005D4E16">
        <w:rPr>
          <w:rStyle w:val="eop"/>
          <w:rFonts w:ascii="Arial" w:hAnsi="Arial" w:cs="Arial"/>
          <w:color w:val="000000" w:themeColor="text1"/>
          <w:lang w:val="es-ES"/>
        </w:rPr>
        <w:t>ertir su ransomware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en un arma de ataque </w:t>
      </w:r>
    </w:p>
    <w:p w14:paraId="5B390936" w14:textId="03E8D574" w:rsidR="00C84F44" w:rsidRPr="005D4E16" w:rsidRDefault="0017105A" w:rsidP="00B80A0F">
      <w:pPr>
        <w:pStyle w:val="paragraph"/>
        <w:numPr>
          <w:ilvl w:val="1"/>
          <w:numId w:val="9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¿Qué estrategias usaría para que la </w:t>
      </w:r>
      <w:r w:rsidR="00C84F44" w:rsidRPr="005D4E16">
        <w:rPr>
          <w:rStyle w:val="eop"/>
          <w:rFonts w:ascii="Arial" w:hAnsi="Arial" w:cs="Arial"/>
          <w:color w:val="000000" w:themeColor="text1"/>
          <w:lang w:val="es-ES"/>
        </w:rPr>
        <w:t>víctima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lo instale en su máquina? Es decir, ¿cómo implementaría el paso 1 descrito en la </w:t>
      </w:r>
      <w:r w:rsidR="00B80A0F" w:rsidRPr="005D4E16">
        <w:rPr>
          <w:rStyle w:val="eop"/>
          <w:rFonts w:ascii="Arial" w:hAnsi="Arial" w:cs="Arial"/>
          <w:color w:val="000000" w:themeColor="text1"/>
          <w:lang w:val="es-ES"/>
        </w:rPr>
        <w:t>operación?</w:t>
      </w:r>
    </w:p>
    <w:p w14:paraId="5A331AEA" w14:textId="2B7FFE85" w:rsidR="00C84F44" w:rsidRPr="005D4E16" w:rsidRDefault="00C84F44" w:rsidP="00B80A0F">
      <w:pPr>
        <w:pStyle w:val="paragraph"/>
        <w:numPr>
          <w:ilvl w:val="1"/>
          <w:numId w:val="9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>Describa otra forma para implementar el paso 2 (intercambio de llaves) para evitar sospecha</w:t>
      </w:r>
      <w:r w:rsidR="00F56E11" w:rsidRPr="005D4E16">
        <w:rPr>
          <w:rStyle w:val="eop"/>
          <w:rFonts w:ascii="Arial" w:hAnsi="Arial" w:cs="Arial"/>
          <w:color w:val="000000" w:themeColor="text1"/>
          <w:lang w:val="es-ES"/>
        </w:rPr>
        <w:t>s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. </w:t>
      </w:r>
      <w:r w:rsidR="00C62B5F"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Es decir, sin usar sockets, ¿cómo implementaría este paso?  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</w:t>
      </w:r>
      <w:r w:rsidR="00C62B5F" w:rsidRPr="005D4E16">
        <w:rPr>
          <w:rStyle w:val="eop"/>
          <w:rFonts w:ascii="Arial" w:hAnsi="Arial" w:cs="Arial"/>
          <w:color w:val="000000" w:themeColor="text1"/>
          <w:lang w:val="es-ES"/>
        </w:rPr>
        <w:t>Sugerencia: Uso de canales escondidos con ICMP.</w:t>
      </w:r>
    </w:p>
    <w:p w14:paraId="25BFAAD1" w14:textId="77777777" w:rsidR="0017105A" w:rsidRPr="005D4E16" w:rsidRDefault="0017105A" w:rsidP="00B80A0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</w:p>
    <w:p w14:paraId="7691212C" w14:textId="38B29423" w:rsidR="00F56E11" w:rsidRPr="005D4E16" w:rsidRDefault="0017105A" w:rsidP="00B80A0F">
      <w:pPr>
        <w:pStyle w:val="paragraph"/>
        <w:numPr>
          <w:ilvl w:val="0"/>
          <w:numId w:val="9"/>
        </w:numPr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lastRenderedPageBreak/>
        <w:t xml:space="preserve">Asuma el rol de defensor. </w:t>
      </w:r>
    </w:p>
    <w:p w14:paraId="35E9E5FF" w14:textId="77777777" w:rsidR="00F56E11" w:rsidRPr="005D4E16" w:rsidRDefault="00F56E11" w:rsidP="00B80A0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</w:p>
    <w:p w14:paraId="4508ED2A" w14:textId="6853EBFC" w:rsidR="0017105A" w:rsidRPr="005D4E16" w:rsidRDefault="0017105A" w:rsidP="00B80A0F">
      <w:pPr>
        <w:pStyle w:val="paragraph"/>
        <w:numPr>
          <w:ilvl w:val="1"/>
          <w:numId w:val="9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 w:themeColor="text1"/>
          <w:lang w:val="es-ES"/>
        </w:rPr>
      </w:pPr>
      <w:r w:rsidRPr="005D4E16">
        <w:rPr>
          <w:rFonts w:ascii="Arial" w:eastAsia="Calibri" w:hAnsi="Arial" w:cs="Arial"/>
          <w:color w:val="000000" w:themeColor="text1"/>
          <w:lang w:val="es-ES"/>
        </w:rPr>
        <w:t xml:space="preserve">Describa políticas y prácticas para garantizar confidencialidad, integridad y disponibilidad de recursos informáticos en la organización. En particular, estas políticas y </w:t>
      </w:r>
      <w:r w:rsidR="00E86223" w:rsidRPr="005D4E16">
        <w:rPr>
          <w:rFonts w:ascii="Arial" w:eastAsia="Calibri" w:hAnsi="Arial" w:cs="Arial"/>
          <w:color w:val="000000" w:themeColor="text1"/>
          <w:lang w:val="es-ES"/>
        </w:rPr>
        <w:t>prácticas</w:t>
      </w:r>
      <w:r w:rsidRPr="005D4E16">
        <w:rPr>
          <w:rFonts w:ascii="Arial" w:eastAsia="Calibri" w:hAnsi="Arial" w:cs="Arial"/>
          <w:color w:val="000000" w:themeColor="text1"/>
          <w:lang w:val="es-ES"/>
        </w:rPr>
        <w:t xml:space="preserve"> deberían mitigar la ocurrencia de este tipo de ataques.</w:t>
      </w:r>
    </w:p>
    <w:p w14:paraId="409C1D0C" w14:textId="77777777" w:rsidR="00C84F44" w:rsidRPr="005D4E16" w:rsidRDefault="00C84F44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</w:p>
    <w:p w14:paraId="027F4AEA" w14:textId="2CD70A96" w:rsidR="0017105A" w:rsidRPr="005D4E16" w:rsidRDefault="00E86223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b/>
          <w:bCs/>
          <w:color w:val="000000" w:themeColor="text1"/>
          <w:lang w:val="es-ES"/>
        </w:rPr>
        <w:t>Entregables</w:t>
      </w:r>
    </w:p>
    <w:p w14:paraId="49D8FDF7" w14:textId="77777777" w:rsidR="00C84F44" w:rsidRPr="005D4E16" w:rsidRDefault="00C84F44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</w:p>
    <w:p w14:paraId="1C130564" w14:textId="1232FE72" w:rsidR="00C84F44" w:rsidRPr="005D4E16" w:rsidRDefault="00C84F44" w:rsidP="00B80A0F">
      <w:pPr>
        <w:pStyle w:val="paragraph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>Códigos escritos en Python</w:t>
      </w:r>
      <w:r w:rsidR="005D7EF1">
        <w:rPr>
          <w:rStyle w:val="eop"/>
          <w:rFonts w:ascii="Arial" w:hAnsi="Arial" w:cs="Arial"/>
          <w:color w:val="000000" w:themeColor="text1"/>
          <w:lang w:val="es-ES"/>
        </w:rPr>
        <w:t xml:space="preserve"> (versión 3.7.</w:t>
      </w:r>
      <w:r w:rsidR="007C0363">
        <w:rPr>
          <w:rStyle w:val="eop"/>
          <w:rFonts w:ascii="Arial" w:hAnsi="Arial" w:cs="Arial"/>
          <w:color w:val="000000" w:themeColor="text1"/>
          <w:lang w:val="es-ES"/>
        </w:rPr>
        <w:t>9</w:t>
      </w:r>
      <w:r w:rsidR="005D7EF1">
        <w:rPr>
          <w:rStyle w:val="eop"/>
          <w:rFonts w:ascii="Arial" w:hAnsi="Arial" w:cs="Arial"/>
          <w:color w:val="000000" w:themeColor="text1"/>
          <w:lang w:val="es-ES"/>
        </w:rPr>
        <w:t xml:space="preserve"> o superior)</w:t>
      </w: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de su ransomware. </w:t>
      </w:r>
    </w:p>
    <w:p w14:paraId="20C28C32" w14:textId="77777777" w:rsidR="00C84F44" w:rsidRPr="005D4E16" w:rsidRDefault="00C84F44" w:rsidP="00B80A0F">
      <w:pPr>
        <w:pStyle w:val="paragraph"/>
        <w:numPr>
          <w:ilvl w:val="1"/>
          <w:numId w:val="21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Código que se ejecuta en la máquina víctima.</w:t>
      </w:r>
    </w:p>
    <w:p w14:paraId="62891CD9" w14:textId="77777777" w:rsidR="00C84F44" w:rsidRPr="005D4E16" w:rsidRDefault="00C84F44" w:rsidP="00B80A0F">
      <w:pPr>
        <w:pStyle w:val="paragraph"/>
        <w:numPr>
          <w:ilvl w:val="1"/>
          <w:numId w:val="21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 Código que se ejecuta en la máquina del atacante.</w:t>
      </w:r>
    </w:p>
    <w:p w14:paraId="35B44E72" w14:textId="77777777" w:rsidR="00C84F44" w:rsidRPr="005D4E16" w:rsidRDefault="00C84F44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7F7F7F" w:themeColor="text1" w:themeTint="80"/>
        </w:rPr>
      </w:pPr>
    </w:p>
    <w:p w14:paraId="568B85CF" w14:textId="53F858EA" w:rsidR="00C84F44" w:rsidRPr="005D4E16" w:rsidRDefault="00C84F44" w:rsidP="00B80A0F">
      <w:pPr>
        <w:pStyle w:val="paragraph"/>
        <w:numPr>
          <w:ilvl w:val="0"/>
          <w:numId w:val="20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jc w:val="both"/>
        <w:textAlignment w:val="baseline"/>
        <w:rPr>
          <w:rStyle w:val="eop"/>
          <w:rFonts w:ascii="Arial" w:hAnsi="Arial" w:cs="Arial"/>
          <w:color w:val="000000" w:themeColor="text1"/>
          <w:lang w:val="es-ES"/>
        </w:rPr>
      </w:pPr>
      <w:r w:rsidRPr="005D4E16">
        <w:rPr>
          <w:rStyle w:val="eop"/>
          <w:rFonts w:ascii="Arial" w:hAnsi="Arial" w:cs="Arial"/>
          <w:color w:val="000000" w:themeColor="text1"/>
          <w:lang w:val="es-ES"/>
        </w:rPr>
        <w:t xml:space="preserve">Documento con sus respuestas a las preguntas </w:t>
      </w:r>
      <w:r w:rsidR="00F56E11" w:rsidRPr="005D4E16">
        <w:rPr>
          <w:rStyle w:val="eop"/>
          <w:rFonts w:ascii="Arial" w:hAnsi="Arial" w:cs="Arial"/>
          <w:color w:val="000000" w:themeColor="text1"/>
          <w:lang w:val="es-ES"/>
        </w:rPr>
        <w:t>propuestas.</w:t>
      </w:r>
    </w:p>
    <w:p w14:paraId="37447ECF" w14:textId="77777777" w:rsidR="0017105A" w:rsidRPr="00C62B5F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9C1A3C3" w14:textId="77777777" w:rsidR="0017105A" w:rsidRPr="00C62B5F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4B46480" w14:textId="77777777" w:rsidR="0017105A" w:rsidRPr="00C62B5F" w:rsidRDefault="0017105A" w:rsidP="00B80A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F7F7F" w:themeColor="text1" w:themeTint="80"/>
          <w:lang w:val="es-ES"/>
        </w:rPr>
      </w:pPr>
    </w:p>
    <w:p w14:paraId="6E1D36B5" w14:textId="77777777" w:rsidR="00B55D7F" w:rsidRPr="00C62B5F" w:rsidRDefault="00000000" w:rsidP="00B80A0F">
      <w:pPr>
        <w:jc w:val="both"/>
        <w:rPr>
          <w:rFonts w:ascii="Arial" w:hAnsi="Arial" w:cs="Arial"/>
        </w:rPr>
      </w:pPr>
    </w:p>
    <w:sectPr w:rsidR="00B55D7F" w:rsidRPr="00C62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FA9"/>
    <w:multiLevelType w:val="multilevel"/>
    <w:tmpl w:val="E536E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57052"/>
    <w:multiLevelType w:val="hybridMultilevel"/>
    <w:tmpl w:val="8654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283E"/>
    <w:multiLevelType w:val="multilevel"/>
    <w:tmpl w:val="66A2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34BE3"/>
    <w:multiLevelType w:val="hybridMultilevel"/>
    <w:tmpl w:val="2B3E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327C5"/>
    <w:multiLevelType w:val="multilevel"/>
    <w:tmpl w:val="66A2C1B2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1616F"/>
    <w:multiLevelType w:val="multilevel"/>
    <w:tmpl w:val="66A2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B677C"/>
    <w:multiLevelType w:val="multilevel"/>
    <w:tmpl w:val="A97CA9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E6985"/>
    <w:multiLevelType w:val="hybridMultilevel"/>
    <w:tmpl w:val="D25CC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08098D"/>
    <w:multiLevelType w:val="hybridMultilevel"/>
    <w:tmpl w:val="EF04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EC68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671D49"/>
    <w:multiLevelType w:val="multilevel"/>
    <w:tmpl w:val="66A2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15B1D"/>
    <w:multiLevelType w:val="hybridMultilevel"/>
    <w:tmpl w:val="7A6CFB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1287A"/>
    <w:multiLevelType w:val="multilevel"/>
    <w:tmpl w:val="129C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F18A3"/>
    <w:multiLevelType w:val="hybridMultilevel"/>
    <w:tmpl w:val="BF128E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E015E2"/>
    <w:multiLevelType w:val="hybridMultilevel"/>
    <w:tmpl w:val="39947174"/>
    <w:lvl w:ilvl="0" w:tplc="102821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B5478"/>
    <w:multiLevelType w:val="hybridMultilevel"/>
    <w:tmpl w:val="9CFE59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F664C1"/>
    <w:multiLevelType w:val="multilevel"/>
    <w:tmpl w:val="35C05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6C75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AC60A48"/>
    <w:multiLevelType w:val="hybridMultilevel"/>
    <w:tmpl w:val="360A7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2357D9"/>
    <w:multiLevelType w:val="hybridMultilevel"/>
    <w:tmpl w:val="10E80362"/>
    <w:lvl w:ilvl="0" w:tplc="102821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B036B"/>
    <w:multiLevelType w:val="multilevel"/>
    <w:tmpl w:val="66A2C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E7E0D7B"/>
    <w:multiLevelType w:val="hybridMultilevel"/>
    <w:tmpl w:val="C67E5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F164A1"/>
    <w:multiLevelType w:val="multilevel"/>
    <w:tmpl w:val="3BD6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57C9C"/>
    <w:multiLevelType w:val="multilevel"/>
    <w:tmpl w:val="78048FD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F70B8"/>
    <w:multiLevelType w:val="hybridMultilevel"/>
    <w:tmpl w:val="10E8036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8D6849"/>
    <w:multiLevelType w:val="multilevel"/>
    <w:tmpl w:val="3BD6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1E0F16"/>
    <w:multiLevelType w:val="multilevel"/>
    <w:tmpl w:val="F67442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4C6962"/>
    <w:multiLevelType w:val="multilevel"/>
    <w:tmpl w:val="38BA8F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80BE1"/>
    <w:multiLevelType w:val="hybridMultilevel"/>
    <w:tmpl w:val="42D07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C58F0"/>
    <w:multiLevelType w:val="hybridMultilevel"/>
    <w:tmpl w:val="70A24F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6347F6"/>
    <w:multiLevelType w:val="multilevel"/>
    <w:tmpl w:val="3BD6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401588">
    <w:abstractNumId w:val="26"/>
  </w:num>
  <w:num w:numId="2" w16cid:durableId="1499494618">
    <w:abstractNumId w:val="23"/>
  </w:num>
  <w:num w:numId="3" w16cid:durableId="310981726">
    <w:abstractNumId w:val="12"/>
  </w:num>
  <w:num w:numId="4" w16cid:durableId="902833471">
    <w:abstractNumId w:val="27"/>
  </w:num>
  <w:num w:numId="5" w16cid:durableId="476147427">
    <w:abstractNumId w:val="0"/>
  </w:num>
  <w:num w:numId="6" w16cid:durableId="1213543401">
    <w:abstractNumId w:val="16"/>
  </w:num>
  <w:num w:numId="7" w16cid:durableId="969826139">
    <w:abstractNumId w:val="6"/>
  </w:num>
  <w:num w:numId="8" w16cid:durableId="1583490610">
    <w:abstractNumId w:val="10"/>
  </w:num>
  <w:num w:numId="9" w16cid:durableId="2034069752">
    <w:abstractNumId w:val="9"/>
  </w:num>
  <w:num w:numId="10" w16cid:durableId="195433243">
    <w:abstractNumId w:val="11"/>
  </w:num>
  <w:num w:numId="11" w16cid:durableId="1664776987">
    <w:abstractNumId w:val="1"/>
  </w:num>
  <w:num w:numId="12" w16cid:durableId="1545018105">
    <w:abstractNumId w:val="3"/>
  </w:num>
  <w:num w:numId="13" w16cid:durableId="1424300646">
    <w:abstractNumId w:val="29"/>
  </w:num>
  <w:num w:numId="14" w16cid:durableId="295910497">
    <w:abstractNumId w:val="7"/>
  </w:num>
  <w:num w:numId="15" w16cid:durableId="272633591">
    <w:abstractNumId w:val="21"/>
  </w:num>
  <w:num w:numId="16" w16cid:durableId="2137411847">
    <w:abstractNumId w:val="18"/>
  </w:num>
  <w:num w:numId="17" w16cid:durableId="88820021">
    <w:abstractNumId w:val="13"/>
  </w:num>
  <w:num w:numId="18" w16cid:durableId="716586055">
    <w:abstractNumId w:val="15"/>
  </w:num>
  <w:num w:numId="19" w16cid:durableId="1402213045">
    <w:abstractNumId w:val="25"/>
  </w:num>
  <w:num w:numId="20" w16cid:durableId="54552152">
    <w:abstractNumId w:val="30"/>
  </w:num>
  <w:num w:numId="21" w16cid:durableId="722292972">
    <w:abstractNumId w:val="5"/>
  </w:num>
  <w:num w:numId="22" w16cid:durableId="993529361">
    <w:abstractNumId w:val="22"/>
  </w:num>
  <w:num w:numId="23" w16cid:durableId="1355841170">
    <w:abstractNumId w:val="2"/>
  </w:num>
  <w:num w:numId="24" w16cid:durableId="222450111">
    <w:abstractNumId w:val="20"/>
  </w:num>
  <w:num w:numId="25" w16cid:durableId="1586258545">
    <w:abstractNumId w:val="17"/>
  </w:num>
  <w:num w:numId="26" w16cid:durableId="1672754982">
    <w:abstractNumId w:val="4"/>
  </w:num>
  <w:num w:numId="27" w16cid:durableId="1118914685">
    <w:abstractNumId w:val="8"/>
  </w:num>
  <w:num w:numId="28" w16cid:durableId="1987516205">
    <w:abstractNumId w:val="19"/>
  </w:num>
  <w:num w:numId="29" w16cid:durableId="1742942190">
    <w:abstractNumId w:val="28"/>
  </w:num>
  <w:num w:numId="30" w16cid:durableId="1623730469">
    <w:abstractNumId w:val="14"/>
  </w:num>
  <w:num w:numId="31" w16cid:durableId="4446652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5A"/>
    <w:rsid w:val="00144D60"/>
    <w:rsid w:val="0017105A"/>
    <w:rsid w:val="0018523B"/>
    <w:rsid w:val="001E4819"/>
    <w:rsid w:val="0023430D"/>
    <w:rsid w:val="002C79F0"/>
    <w:rsid w:val="00384C63"/>
    <w:rsid w:val="00456BDD"/>
    <w:rsid w:val="0057360F"/>
    <w:rsid w:val="00575874"/>
    <w:rsid w:val="005D4E16"/>
    <w:rsid w:val="005D7EF1"/>
    <w:rsid w:val="00691F8A"/>
    <w:rsid w:val="007861B3"/>
    <w:rsid w:val="007C0363"/>
    <w:rsid w:val="009C538B"/>
    <w:rsid w:val="00A11832"/>
    <w:rsid w:val="00B3038B"/>
    <w:rsid w:val="00B54294"/>
    <w:rsid w:val="00B70E69"/>
    <w:rsid w:val="00B80A0F"/>
    <w:rsid w:val="00BE5661"/>
    <w:rsid w:val="00C62B5F"/>
    <w:rsid w:val="00C84F44"/>
    <w:rsid w:val="00E86223"/>
    <w:rsid w:val="00EE14D0"/>
    <w:rsid w:val="00F5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EC6D4"/>
  <w15:chartTrackingRefBased/>
  <w15:docId w15:val="{2CE9B04C-93DB-C246-BDC4-FD5FBA00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9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105A"/>
    <w:pPr>
      <w:spacing w:before="100" w:beforeAutospacing="1" w:after="100" w:afterAutospacing="1"/>
    </w:pPr>
    <w:rPr>
      <w:lang w:val="es-PE"/>
    </w:rPr>
  </w:style>
  <w:style w:type="character" w:customStyle="1" w:styleId="normaltextrun">
    <w:name w:val="normaltextrun"/>
    <w:basedOn w:val="DefaultParagraphFont"/>
    <w:rsid w:val="0017105A"/>
  </w:style>
  <w:style w:type="character" w:customStyle="1" w:styleId="eop">
    <w:name w:val="eop"/>
    <w:basedOn w:val="DefaultParagraphFont"/>
    <w:rsid w:val="0017105A"/>
  </w:style>
  <w:style w:type="character" w:styleId="Hyperlink">
    <w:name w:val="Hyperlink"/>
    <w:basedOn w:val="DefaultParagraphFont"/>
    <w:uiPriority w:val="99"/>
    <w:unhideWhenUsed/>
    <w:rsid w:val="00171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05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86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61B3"/>
    <w:rPr>
      <w:color w:val="808080"/>
    </w:rPr>
  </w:style>
  <w:style w:type="paragraph" w:styleId="ListParagraph">
    <w:name w:val="List Paragraph"/>
    <w:basedOn w:val="Normal"/>
    <w:uiPriority w:val="34"/>
    <w:qFormat/>
    <w:rsid w:val="00A11832"/>
    <w:pPr>
      <w:ind w:left="720"/>
      <w:contextualSpacing/>
    </w:pPr>
  </w:style>
  <w:style w:type="numbering" w:customStyle="1" w:styleId="CurrentList1">
    <w:name w:val="Current List1"/>
    <w:uiPriority w:val="99"/>
    <w:rsid w:val="00F56E11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DwYgja8k8oye__in6t0CZQpvhJ_paYJJ?usp=sharing" TargetMode="External"/><Relationship Id="rId5" Type="http://schemas.openxmlformats.org/officeDocument/2006/relationships/hyperlink" Target="https://colab.research.google.com/drive/1Wt2-klTUY1ckajkHPwAsf5dpefM5Xtuf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Villanueva Polanco</dc:creator>
  <cp:keywords/>
  <dc:description/>
  <cp:lastModifiedBy>Ricardo Villanueva Polanco</cp:lastModifiedBy>
  <cp:revision>9</cp:revision>
  <cp:lastPrinted>2022-09-13T18:39:00Z</cp:lastPrinted>
  <dcterms:created xsi:type="dcterms:W3CDTF">2022-09-13T18:39:00Z</dcterms:created>
  <dcterms:modified xsi:type="dcterms:W3CDTF">2022-09-17T22:25:00Z</dcterms:modified>
</cp:coreProperties>
</file>