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ED2" w:rsidRDefault="000640AF">
      <w:r>
        <w:rPr>
          <w:noProof/>
        </w:rPr>
        <w:drawing>
          <wp:inline distT="0" distB="0" distL="0" distR="0" wp14:anchorId="226B9B64" wp14:editId="2D901177">
            <wp:extent cx="5762625" cy="2743200"/>
            <wp:effectExtent l="0" t="0" r="9525" b="0"/>
            <wp:docPr id="1" name="Chart 1">
              <a:extLst xmlns:a="http://schemas.openxmlformats.org/drawingml/2006/main">
                <a:ext uri="{FF2B5EF4-FFF2-40B4-BE49-F238E27FC236}">
                  <a16:creationId xmlns:a16="http://schemas.microsoft.com/office/drawing/2014/main" id="{64CA412E-1405-4F9F-88EC-B15099D24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40AF" w:rsidRDefault="000640AF"/>
    <w:p w:rsidR="000640AF" w:rsidRDefault="000640AF" w:rsidP="000640AF">
      <w:r>
        <w:t>1.Given the provided data, what are three conclusions we can draw about Kickstarter campaigns?</w:t>
      </w:r>
    </w:p>
    <w:p w:rsidR="000640AF" w:rsidRDefault="000640AF" w:rsidP="000640AF">
      <w:pPr>
        <w:pStyle w:val="ListParagraph"/>
        <w:numPr>
          <w:ilvl w:val="0"/>
          <w:numId w:val="1"/>
        </w:numPr>
      </w:pPr>
      <w:r>
        <w:t xml:space="preserve">In </w:t>
      </w:r>
      <w:proofErr w:type="gramStart"/>
      <w:r>
        <w:t>general</w:t>
      </w:r>
      <w:proofErr w:type="gramEnd"/>
      <w:r>
        <w:t xml:space="preserve"> </w:t>
      </w:r>
      <w:proofErr w:type="spellStart"/>
      <w:r>
        <w:t>kickstarter</w:t>
      </w:r>
      <w:proofErr w:type="spellEnd"/>
      <w:r>
        <w:t xml:space="preserve"> campaigns are successful at a higher rate than those that fail except in the month of </w:t>
      </w:r>
      <w:r w:rsidR="005B4A42">
        <w:t>December.</w:t>
      </w:r>
    </w:p>
    <w:p w:rsidR="003E45D4" w:rsidRDefault="003E45D4" w:rsidP="003E45D4">
      <w:pPr>
        <w:pStyle w:val="ListParagraph"/>
        <w:numPr>
          <w:ilvl w:val="0"/>
          <w:numId w:val="1"/>
        </w:numPr>
      </w:pPr>
      <w:r>
        <w:t xml:space="preserve">The arts in general were more likely to be successful than other types of campaigns.  </w:t>
      </w:r>
      <w:r w:rsidR="000640AF">
        <w:t xml:space="preserve">Music (77% success rate), theater (60% success rate), and film &amp; video (58% success rate) are the most successful </w:t>
      </w:r>
      <w:proofErr w:type="spellStart"/>
      <w:r w:rsidR="000640AF">
        <w:t>kickstarter</w:t>
      </w:r>
      <w:proofErr w:type="spellEnd"/>
      <w:r w:rsidR="000640AF">
        <w:t xml:space="preserve"> campaign categories.  Food (17% success rate), games (46% success rate), and publishing (34% success rate) were the least successful </w:t>
      </w:r>
      <w:proofErr w:type="spellStart"/>
      <w:r w:rsidR="000640AF">
        <w:t>kickstarter</w:t>
      </w:r>
      <w:proofErr w:type="spellEnd"/>
      <w:r w:rsidR="000640AF">
        <w:t xml:space="preserve"> campaign categories.  All journalism </w:t>
      </w:r>
      <w:proofErr w:type="spellStart"/>
      <w:r w:rsidR="000640AF">
        <w:t>kickstarter</w:t>
      </w:r>
      <w:proofErr w:type="spellEnd"/>
      <w:r w:rsidR="000640AF">
        <w:t xml:space="preserve"> campaigns were canceled</w:t>
      </w:r>
      <w:r>
        <w:t xml:space="preserve"> and tech has 30% of their campaigns canceled.    </w:t>
      </w:r>
    </w:p>
    <w:p w:rsidR="00C87389" w:rsidRDefault="000977B4" w:rsidP="003E45D4">
      <w:pPr>
        <w:pStyle w:val="ListParagraph"/>
        <w:numPr>
          <w:ilvl w:val="0"/>
          <w:numId w:val="1"/>
        </w:numPr>
      </w:pPr>
      <w:r>
        <w:t xml:space="preserve">The </w:t>
      </w:r>
      <w:r w:rsidR="00C87389">
        <w:t>Theater</w:t>
      </w:r>
      <w:r>
        <w:t xml:space="preserve"> category</w:t>
      </w:r>
      <w:r w:rsidR="00C87389">
        <w:t xml:space="preserve"> saw a </w:t>
      </w:r>
      <w:r>
        <w:t>large spike in campaigns starting in 2014.  It far outpaces other categories for total number of campaigns.  Perhaps the fact that these campaigns are some of the most likely to be successful is helping to drive the large number.  More research should be done to dig into this trend.</w:t>
      </w:r>
      <w:bookmarkStart w:id="0" w:name="_GoBack"/>
      <w:bookmarkEnd w:id="0"/>
    </w:p>
    <w:p w:rsidR="000640AF" w:rsidRDefault="000640AF" w:rsidP="000640AF">
      <w:r>
        <w:t>2.What are some limitations of this dataset?</w:t>
      </w:r>
    </w:p>
    <w:p w:rsidR="00A344EB" w:rsidRDefault="00A344EB" w:rsidP="000640AF">
      <w:r>
        <w:t xml:space="preserve">This is just a small subset of the total number of </w:t>
      </w:r>
      <w:proofErr w:type="spellStart"/>
      <w:r>
        <w:t>kickstarter</w:t>
      </w:r>
      <w:proofErr w:type="spellEnd"/>
      <w:r>
        <w:t xml:space="preserve"> campaigns.  It may not be </w:t>
      </w:r>
      <w:r w:rsidR="005B4A42">
        <w:t xml:space="preserve">statistically representative sample so results here may not represent overall trends for campaigns.  For example, the dataset does not have any journalism campaigns that completed so may not accurately represent trends in that category.  It also is heavily skewed towards US campaigns so may not accurately represent trends in other countries.   It is missing </w:t>
      </w:r>
      <w:r w:rsidR="007E597F">
        <w:t xml:space="preserve">data for </w:t>
      </w:r>
      <w:r w:rsidR="005B4A42">
        <w:t>most of 201</w:t>
      </w:r>
      <w:r w:rsidR="007E597F">
        <w:t>7</w:t>
      </w:r>
      <w:r w:rsidR="005B4A42">
        <w:t xml:space="preserve"> and all of 2018 and 2019.  </w:t>
      </w:r>
    </w:p>
    <w:p w:rsidR="000640AF" w:rsidRDefault="000640AF" w:rsidP="000640AF">
      <w:r>
        <w:t>3.What are some other possible tables and/or graphs that we could create?</w:t>
      </w:r>
    </w:p>
    <w:p w:rsidR="007B5994" w:rsidRDefault="007B5994" w:rsidP="000640AF">
      <w:r>
        <w:t xml:space="preserve">You could create percent success/fail/canceled by category.  You can create a pivot table of success/failed/cancelled by year by month to dig deeper into what is driving trends.  </w:t>
      </w:r>
    </w:p>
    <w:sectPr w:rsidR="007B5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F3EA9"/>
    <w:multiLevelType w:val="hybridMultilevel"/>
    <w:tmpl w:val="264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AF"/>
    <w:rsid w:val="000640AF"/>
    <w:rsid w:val="000977B4"/>
    <w:rsid w:val="0029762B"/>
    <w:rsid w:val="00301E94"/>
    <w:rsid w:val="003E45D4"/>
    <w:rsid w:val="00574ED2"/>
    <w:rsid w:val="005B4A42"/>
    <w:rsid w:val="007B5994"/>
    <w:rsid w:val="007E597F"/>
    <w:rsid w:val="00A344EB"/>
    <w:rsid w:val="00C8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50D8"/>
  <w15:chartTrackingRefBased/>
  <w15:docId w15:val="{AB76FAEF-07D0-453A-B47C-46218AC0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70899">
      <w:bodyDiv w:val="1"/>
      <w:marLeft w:val="0"/>
      <w:marRight w:val="0"/>
      <w:marTop w:val="0"/>
      <w:marBottom w:val="0"/>
      <w:divBdr>
        <w:top w:val="none" w:sz="0" w:space="0" w:color="auto"/>
        <w:left w:val="none" w:sz="0" w:space="0" w:color="auto"/>
        <w:bottom w:val="none" w:sz="0" w:space="0" w:color="auto"/>
        <w:right w:val="none" w:sz="0" w:space="0" w:color="auto"/>
      </w:divBdr>
      <w:divsChild>
        <w:div w:id="610166869">
          <w:marLeft w:val="0"/>
          <w:marRight w:val="0"/>
          <w:marTop w:val="0"/>
          <w:marBottom w:val="0"/>
          <w:divBdr>
            <w:top w:val="none" w:sz="0" w:space="0" w:color="auto"/>
            <w:left w:val="none" w:sz="0" w:space="0" w:color="auto"/>
            <w:bottom w:val="none" w:sz="0" w:space="0" w:color="auto"/>
            <w:right w:val="none" w:sz="0" w:space="0" w:color="auto"/>
          </w:divBdr>
          <w:divsChild>
            <w:div w:id="1484348650">
              <w:marLeft w:val="0"/>
              <w:marRight w:val="0"/>
              <w:marTop w:val="600"/>
              <w:marBottom w:val="0"/>
              <w:divBdr>
                <w:top w:val="none" w:sz="0" w:space="0" w:color="auto"/>
                <w:left w:val="none" w:sz="0" w:space="0" w:color="auto"/>
                <w:bottom w:val="none" w:sz="0" w:space="0" w:color="auto"/>
                <w:right w:val="none" w:sz="0" w:space="0" w:color="auto"/>
              </w:divBdr>
              <w:divsChild>
                <w:div w:id="2102023897">
                  <w:marLeft w:val="0"/>
                  <w:marRight w:val="0"/>
                  <w:marTop w:val="0"/>
                  <w:marBottom w:val="0"/>
                  <w:divBdr>
                    <w:top w:val="none" w:sz="0" w:space="0" w:color="auto"/>
                    <w:left w:val="none" w:sz="0" w:space="0" w:color="auto"/>
                    <w:bottom w:val="none" w:sz="0" w:space="0" w:color="auto"/>
                    <w:right w:val="none" w:sz="0" w:space="0" w:color="auto"/>
                  </w:divBdr>
                  <w:divsChild>
                    <w:div w:id="1813935973">
                      <w:marLeft w:val="0"/>
                      <w:marRight w:val="0"/>
                      <w:marTop w:val="0"/>
                      <w:marBottom w:val="0"/>
                      <w:divBdr>
                        <w:top w:val="none" w:sz="0" w:space="0" w:color="auto"/>
                        <w:left w:val="none" w:sz="0" w:space="0" w:color="auto"/>
                        <w:bottom w:val="none" w:sz="0" w:space="0" w:color="auto"/>
                        <w:right w:val="none" w:sz="0" w:space="0" w:color="auto"/>
                      </w:divBdr>
                      <w:divsChild>
                        <w:div w:id="1493447723">
                          <w:marLeft w:val="0"/>
                          <w:marRight w:val="0"/>
                          <w:marTop w:val="0"/>
                          <w:marBottom w:val="0"/>
                          <w:divBdr>
                            <w:top w:val="none" w:sz="0" w:space="0" w:color="auto"/>
                            <w:left w:val="none" w:sz="0" w:space="0" w:color="auto"/>
                            <w:bottom w:val="none" w:sz="0" w:space="0" w:color="auto"/>
                            <w:right w:val="none" w:sz="0" w:space="0" w:color="auto"/>
                          </w:divBdr>
                          <w:divsChild>
                            <w:div w:id="1354646195">
                              <w:marLeft w:val="0"/>
                              <w:marRight w:val="0"/>
                              <w:marTop w:val="0"/>
                              <w:marBottom w:val="0"/>
                              <w:divBdr>
                                <w:top w:val="none" w:sz="0" w:space="0" w:color="auto"/>
                                <w:left w:val="none" w:sz="0" w:space="0" w:color="auto"/>
                                <w:bottom w:val="none" w:sz="0" w:space="0" w:color="auto"/>
                                <w:right w:val="none" w:sz="0" w:space="0" w:color="auto"/>
                              </w:divBdr>
                              <w:divsChild>
                                <w:div w:id="1850293061">
                                  <w:marLeft w:val="0"/>
                                  <w:marRight w:val="0"/>
                                  <w:marTop w:val="240"/>
                                  <w:marBottom w:val="0"/>
                                  <w:divBdr>
                                    <w:top w:val="none" w:sz="0" w:space="0" w:color="auto"/>
                                    <w:left w:val="none" w:sz="0" w:space="0" w:color="auto"/>
                                    <w:bottom w:val="none" w:sz="0" w:space="0" w:color="auto"/>
                                    <w:right w:val="none" w:sz="0" w:space="0" w:color="auto"/>
                                  </w:divBdr>
                                  <w:divsChild>
                                    <w:div w:id="1504589837">
                                      <w:marLeft w:val="0"/>
                                      <w:marRight w:val="0"/>
                                      <w:marTop w:val="0"/>
                                      <w:marBottom w:val="0"/>
                                      <w:divBdr>
                                        <w:top w:val="none" w:sz="0" w:space="0" w:color="auto"/>
                                        <w:left w:val="none" w:sz="0" w:space="0" w:color="auto"/>
                                        <w:bottom w:val="none" w:sz="0" w:space="0" w:color="auto"/>
                                        <w:right w:val="none" w:sz="0" w:space="0" w:color="auto"/>
                                      </w:divBdr>
                                      <w:divsChild>
                                        <w:div w:id="337461108">
                                          <w:marLeft w:val="0"/>
                                          <w:marRight w:val="0"/>
                                          <w:marTop w:val="0"/>
                                          <w:marBottom w:val="0"/>
                                          <w:divBdr>
                                            <w:top w:val="none" w:sz="0" w:space="0" w:color="auto"/>
                                            <w:left w:val="none" w:sz="0" w:space="0" w:color="auto"/>
                                            <w:bottom w:val="none" w:sz="0" w:space="0" w:color="auto"/>
                                            <w:right w:val="none" w:sz="0" w:space="0" w:color="auto"/>
                                          </w:divBdr>
                                          <w:divsChild>
                                            <w:div w:id="16461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djow\Documents\PREWORK_JSW\StarterBook%20jwantro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 jwantrob.xlsx]Date!PivotTable3</c:name>
    <c:fmtId val="-1"/>
  </c:pivotSource>
  <c:chart>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3"/>
        <c:spPr>
          <a:solidFill>
            <a:schemeClr val="accent1"/>
          </a:solidFill>
          <a:ln w="28575" cap="rnd">
            <a:solidFill>
              <a:srgbClr val="FFFF00"/>
            </a:solidFill>
            <a:round/>
          </a:ln>
          <a:effectLst/>
        </c:spPr>
        <c:marker>
          <c:symbol val="circle"/>
          <c:size val="5"/>
          <c:spPr>
            <a:solidFill>
              <a:srgbClr val="FFFF00"/>
            </a:solidFill>
            <a:ln w="9525">
              <a:solidFill>
                <a:srgbClr val="FFFF00"/>
              </a:solidFill>
            </a:ln>
            <a:effectLst/>
          </c:spPr>
        </c:marker>
      </c:pivotFmt>
      <c:pivotFmt>
        <c:idx val="14"/>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pivotFmt>
      <c:pivotFmt>
        <c:idx val="15"/>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6"/>
        <c:spPr>
          <a:solidFill>
            <a:schemeClr val="accent1"/>
          </a:solidFill>
          <a:ln w="28575" cap="rnd">
            <a:solidFill>
              <a:srgbClr val="FFFF00"/>
            </a:solidFill>
            <a:round/>
          </a:ln>
          <a:effectLst/>
        </c:spPr>
        <c:marker>
          <c:symbol val="circle"/>
          <c:size val="5"/>
          <c:spPr>
            <a:solidFill>
              <a:srgbClr val="FFFF00"/>
            </a:solidFill>
            <a:ln w="9525">
              <a:solidFill>
                <a:srgbClr val="FFFF00"/>
              </a:solidFill>
            </a:ln>
            <a:effectLst/>
          </c:spPr>
        </c:marker>
      </c:pivotFmt>
      <c:pivotFmt>
        <c:idx val="17"/>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pivotFmt>
      <c:pivotFmt>
        <c:idx val="18"/>
        <c:spPr>
          <a:solidFill>
            <a:schemeClr val="accent1"/>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s>
    <c:plotArea>
      <c:layout/>
      <c:lineChart>
        <c:grouping val="standard"/>
        <c:varyColors val="0"/>
        <c:ser>
          <c:idx val="0"/>
          <c:order val="0"/>
          <c:tx>
            <c:strRef>
              <c:f>Date!$B$5:$B$6</c:f>
              <c:strCache>
                <c:ptCount val="1"/>
                <c:pt idx="0">
                  <c:v>canceled</c:v>
                </c:pt>
              </c:strCache>
            </c:strRef>
          </c:tx>
          <c:spPr>
            <a:ln w="28575" cap="rnd">
              <a:solidFill>
                <a:srgbClr val="FFFF00"/>
              </a:solidFill>
              <a:round/>
            </a:ln>
            <a:effectLst/>
          </c:spPr>
          <c:marker>
            <c:symbol val="circle"/>
            <c:size val="5"/>
            <c:spPr>
              <a:solidFill>
                <a:srgbClr val="FFFF00"/>
              </a:solidFill>
              <a:ln w="9525">
                <a:solidFill>
                  <a:srgbClr val="FFFF00"/>
                </a:solidFill>
              </a:ln>
              <a:effectLst/>
            </c:spPr>
          </c:marker>
          <c:cat>
            <c:strRef>
              <c:f>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4942-49EC-85BD-4725EDE8D035}"/>
            </c:ext>
          </c:extLst>
        </c:ser>
        <c:ser>
          <c:idx val="1"/>
          <c:order val="1"/>
          <c:tx>
            <c:strRef>
              <c:f>Date!$C$5:$C$6</c:f>
              <c:strCache>
                <c:ptCount val="1"/>
                <c:pt idx="0">
                  <c:v>failed</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4942-49EC-85BD-4725EDE8D035}"/>
            </c:ext>
          </c:extLst>
        </c:ser>
        <c:ser>
          <c:idx val="2"/>
          <c:order val="2"/>
          <c:tx>
            <c:strRef>
              <c:f>Date!$D$5:$D$6</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Date!$D$7:$D$19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4942-49EC-85BD-4725EDE8D035}"/>
            </c:ext>
          </c:extLst>
        </c:ser>
        <c:dLbls>
          <c:showLegendKey val="0"/>
          <c:showVal val="0"/>
          <c:showCatName val="0"/>
          <c:showSerName val="0"/>
          <c:showPercent val="0"/>
          <c:showBubbleSize val="0"/>
        </c:dLbls>
        <c:marker val="1"/>
        <c:smooth val="0"/>
        <c:axId val="499793544"/>
        <c:axId val="499792888"/>
      </c:lineChart>
      <c:catAx>
        <c:axId val="499793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92888"/>
        <c:crosses val="autoZero"/>
        <c:auto val="1"/>
        <c:lblAlgn val="ctr"/>
        <c:lblOffset val="100"/>
        <c:noMultiLvlLbl val="0"/>
      </c:catAx>
      <c:valAx>
        <c:axId val="499792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793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62</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Resources Inc</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Wantroba, Joseph</dc:creator>
  <cp:keywords/>
  <dc:description/>
  <cp:lastModifiedBy>Wantroba, Joseph</cp:lastModifiedBy>
  <cp:revision>6</cp:revision>
  <dcterms:created xsi:type="dcterms:W3CDTF">2019-05-09T20:56:00Z</dcterms:created>
  <dcterms:modified xsi:type="dcterms:W3CDTF">2019-05-09T23:57:00Z</dcterms:modified>
</cp:coreProperties>
</file>