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095977" w14:textId="77777777" w:rsidR="008C54C2" w:rsidRPr="00CC6F5E" w:rsidRDefault="008C54C2" w:rsidP="008C54C2">
      <w:pPr>
        <w:pStyle w:val="Title"/>
        <w:rPr>
          <w:sz w:val="48"/>
          <w:szCs w:val="48"/>
        </w:rPr>
      </w:pPr>
      <w:r w:rsidRPr="00CC6F5E">
        <w:rPr>
          <w:sz w:val="48"/>
          <w:szCs w:val="48"/>
        </w:rPr>
        <w:t>Credit Default Risk Prediction – John Arnold</w:t>
      </w:r>
    </w:p>
    <w:p w14:paraId="210B8739" w14:textId="77777777" w:rsidR="00813378" w:rsidRDefault="003F6661" w:rsidP="003F6661">
      <w:pPr>
        <w:pStyle w:val="Heading1"/>
      </w:pPr>
      <w:r>
        <w:t>Introduction</w:t>
      </w:r>
    </w:p>
    <w:p w14:paraId="465CF7E6" w14:textId="77777777" w:rsidR="00884553" w:rsidRDefault="00884553" w:rsidP="00884553">
      <w:r>
        <w:t>According to a 2012 paper published by Statistics Canada, 66.4% of Canadians are liable for some form of debt, with a mean debt per borrower being 114,400 dollars</w:t>
      </w:r>
      <w:r>
        <w:rPr>
          <w:vertAlign w:val="superscript"/>
        </w:rPr>
        <w:t>1</w:t>
      </w:r>
      <w:r>
        <w:t>. Non-mortgage borrowing amounted to 7.1 billion dollars in Canada (Q3 2017)</w:t>
      </w:r>
      <w:r>
        <w:rPr>
          <w:vertAlign w:val="superscript"/>
        </w:rPr>
        <w:t>2</w:t>
      </w:r>
      <w:r>
        <w:t xml:space="preserve">. Banks and lenders constantly have to evaluate credit risk and lines of credit of borrowers to determine whether they are worthy of a loan. </w:t>
      </w:r>
    </w:p>
    <w:p w14:paraId="779F1E13" w14:textId="77777777" w:rsidR="00884553" w:rsidRDefault="00884553" w:rsidP="0031522B">
      <w:pPr>
        <w:ind w:firstLine="720"/>
        <w:rPr>
          <w:b/>
        </w:rPr>
      </w:pPr>
      <w:r>
        <w:t>The main research question is</w:t>
      </w:r>
      <w:r>
        <w:rPr>
          <w:b/>
        </w:rPr>
        <w:t>: What are the main attributes of borrowers that lead to high risk of defaulting on loans?</w:t>
      </w:r>
    </w:p>
    <w:p w14:paraId="2E51B1D8" w14:textId="6934305D" w:rsidR="00884553" w:rsidRPr="001C11E0" w:rsidRDefault="00884553" w:rsidP="0031522B">
      <w:pPr>
        <w:ind w:firstLine="720"/>
        <w:rPr>
          <w:lang w:val="en-CA"/>
        </w:rPr>
      </w:pPr>
      <w:r>
        <w:rPr>
          <w:lang w:val="en-CA"/>
        </w:rPr>
        <w:t xml:space="preserve">The bulk of the work to answer this question will involve dimensionality reduction, </w:t>
      </w:r>
      <w:r w:rsidR="00A07BD6">
        <w:rPr>
          <w:lang w:val="en-CA"/>
        </w:rPr>
        <w:t>exploratory data analysis</w:t>
      </w:r>
      <w:r>
        <w:rPr>
          <w:lang w:val="en-CA"/>
        </w:rPr>
        <w:t xml:space="preserve"> and feature selection on the 140 columns to narrow them down to a subset of impactful attributes in predicting the class attribute </w:t>
      </w:r>
      <w:r>
        <w:rPr>
          <w:b/>
          <w:lang w:val="en-CA"/>
        </w:rPr>
        <w:t>loan status</w:t>
      </w:r>
      <w:r>
        <w:rPr>
          <w:lang w:val="en-CA"/>
        </w:rPr>
        <w:t xml:space="preserve">. The coding will be done in </w:t>
      </w:r>
      <w:r>
        <w:rPr>
          <w:b/>
          <w:lang w:val="en-CA"/>
        </w:rPr>
        <w:t>R</w:t>
      </w:r>
      <w:r>
        <w:rPr>
          <w:lang w:val="en-CA"/>
        </w:rPr>
        <w:t>.</w:t>
      </w:r>
    </w:p>
    <w:p w14:paraId="00332C64" w14:textId="6B96112A" w:rsidR="007E26AD" w:rsidRDefault="00884553" w:rsidP="0031522B">
      <w:pPr>
        <w:ind w:firstLine="720"/>
        <w:rPr>
          <w:lang w:val="en-CA"/>
        </w:rPr>
      </w:pPr>
      <w:r>
        <w:rPr>
          <w:lang w:val="en-CA"/>
        </w:rPr>
        <w:t>The second part in answering this question will involve testing several classification techniques such as logistic regression and decision tree algorithms on the data to develop an effective prediction model. Finally, a probability will be assigned to all borrowers currently paying off loans to be validated in the future.</w:t>
      </w:r>
    </w:p>
    <w:p w14:paraId="01839F94" w14:textId="77777777" w:rsidR="008C54C2" w:rsidRDefault="008C54C2" w:rsidP="007E26AD">
      <w:pPr>
        <w:rPr>
          <w:lang w:val="en-CA"/>
        </w:rPr>
      </w:pPr>
    </w:p>
    <w:p w14:paraId="318D9495" w14:textId="3EE26B71" w:rsidR="008C54C2" w:rsidRDefault="009803A4" w:rsidP="007E26AD">
      <w:pPr>
        <w:rPr>
          <w:lang w:val="en-CA"/>
        </w:rPr>
      </w:pPr>
      <w:r>
        <w:rPr>
          <w:lang w:val="en-CA"/>
        </w:rPr>
        <w:t>GitHub</w:t>
      </w:r>
      <w:r w:rsidR="00786908">
        <w:rPr>
          <w:lang w:val="en-CA"/>
        </w:rPr>
        <w:t xml:space="preserve"> link: </w:t>
      </w:r>
      <w:hyperlink r:id="rId8" w:history="1">
        <w:r w:rsidR="00786908" w:rsidRPr="005D4E35">
          <w:rPr>
            <w:rStyle w:val="Hyperlink"/>
            <w:lang w:val="en-CA"/>
          </w:rPr>
          <w:t>https://github.com/jwarnold/Capstone</w:t>
        </w:r>
      </w:hyperlink>
    </w:p>
    <w:p w14:paraId="4DFA837B" w14:textId="77777777" w:rsidR="00786908" w:rsidRDefault="00786908" w:rsidP="007E26AD">
      <w:pPr>
        <w:rPr>
          <w:lang w:val="en-CA"/>
        </w:rPr>
      </w:pPr>
    </w:p>
    <w:p w14:paraId="1F89EB3A" w14:textId="77777777" w:rsidR="008C54C2" w:rsidRDefault="008C54C2" w:rsidP="007E26AD">
      <w:pPr>
        <w:rPr>
          <w:lang w:val="en-CA"/>
        </w:rPr>
      </w:pPr>
    </w:p>
    <w:p w14:paraId="0911DFE9" w14:textId="77777777" w:rsidR="008C54C2" w:rsidRDefault="008C54C2" w:rsidP="007E26AD">
      <w:pPr>
        <w:rPr>
          <w:lang w:val="en-CA"/>
        </w:rPr>
      </w:pPr>
    </w:p>
    <w:p w14:paraId="0DC7A296" w14:textId="77777777" w:rsidR="008C54C2" w:rsidRDefault="008C54C2" w:rsidP="007E26AD">
      <w:pPr>
        <w:rPr>
          <w:lang w:val="en-CA"/>
        </w:rPr>
      </w:pPr>
    </w:p>
    <w:p w14:paraId="3EB50169" w14:textId="77777777" w:rsidR="008C54C2" w:rsidRDefault="008C54C2" w:rsidP="007E26AD">
      <w:pPr>
        <w:rPr>
          <w:lang w:val="en-CA"/>
        </w:rPr>
      </w:pPr>
    </w:p>
    <w:p w14:paraId="41040215" w14:textId="77777777" w:rsidR="008C54C2" w:rsidRDefault="008C54C2" w:rsidP="007E26AD">
      <w:pPr>
        <w:rPr>
          <w:lang w:val="en-CA"/>
        </w:rPr>
      </w:pPr>
    </w:p>
    <w:p w14:paraId="51D0B532" w14:textId="77777777" w:rsidR="008C54C2" w:rsidRDefault="008C54C2" w:rsidP="007E26AD">
      <w:pPr>
        <w:rPr>
          <w:lang w:val="en-CA"/>
        </w:rPr>
      </w:pPr>
    </w:p>
    <w:p w14:paraId="4EC429A3" w14:textId="77777777" w:rsidR="008C54C2" w:rsidRDefault="008C54C2" w:rsidP="007E26AD">
      <w:pPr>
        <w:rPr>
          <w:lang w:val="en-CA"/>
        </w:rPr>
      </w:pPr>
    </w:p>
    <w:p w14:paraId="567E3053" w14:textId="77777777" w:rsidR="008C54C2" w:rsidRDefault="008C54C2" w:rsidP="007E26AD">
      <w:pPr>
        <w:rPr>
          <w:lang w:val="en-CA"/>
        </w:rPr>
      </w:pPr>
    </w:p>
    <w:p w14:paraId="4210BF63" w14:textId="77777777" w:rsidR="008C54C2" w:rsidRDefault="008C54C2" w:rsidP="007E26AD">
      <w:pPr>
        <w:rPr>
          <w:lang w:val="en-CA"/>
        </w:rPr>
      </w:pPr>
    </w:p>
    <w:p w14:paraId="4C96E36E" w14:textId="77777777" w:rsidR="008C54C2" w:rsidRPr="00884553" w:rsidRDefault="008C54C2" w:rsidP="007E26AD">
      <w:pPr>
        <w:rPr>
          <w:lang w:val="en-CA"/>
        </w:rPr>
      </w:pPr>
    </w:p>
    <w:p w14:paraId="3C4DEFC8" w14:textId="02784E33" w:rsidR="008C54C2" w:rsidRPr="00EA2934" w:rsidRDefault="008C54C2" w:rsidP="008C54C2">
      <w:pPr>
        <w:pStyle w:val="Heading1"/>
        <w:rPr>
          <w:sz w:val="36"/>
          <w:szCs w:val="36"/>
        </w:rPr>
      </w:pPr>
      <w:r w:rsidRPr="00EA2934">
        <w:rPr>
          <w:sz w:val="36"/>
          <w:szCs w:val="36"/>
        </w:rPr>
        <w:lastRenderedPageBreak/>
        <w:t>Literature Review</w:t>
      </w:r>
      <w:r>
        <w:rPr>
          <w:sz w:val="36"/>
          <w:szCs w:val="36"/>
        </w:rPr>
        <w:t xml:space="preserve"> </w:t>
      </w:r>
    </w:p>
    <w:p w14:paraId="14F49517" w14:textId="77777777" w:rsidR="008C54C2" w:rsidRDefault="008C54C2" w:rsidP="008C54C2">
      <w:pPr>
        <w:pStyle w:val="Heading1"/>
      </w:pPr>
      <w:r>
        <w:t>1 - Developing Prediction Model of Loan Risk in Banks Using Data Mining</w:t>
      </w:r>
    </w:p>
    <w:p w14:paraId="06084723" w14:textId="77777777" w:rsidR="008C54C2" w:rsidRDefault="008C54C2" w:rsidP="008C54C2"/>
    <w:p w14:paraId="069DAA8A" w14:textId="77777777" w:rsidR="008C54C2" w:rsidRDefault="008C54C2" w:rsidP="008C54C2">
      <w:r>
        <w:t xml:space="preserve">This study from University Khartoum built a model from banking sector data to predict the future status of loans. The study was concerned to first defining what credit risk really is, then formulating a model to predict it. Three algorithms were used on structured data using the Weka tool to implement and test the models. They tested J48, </w:t>
      </w:r>
      <w:proofErr w:type="spellStart"/>
      <w:r>
        <w:t>BayesNet</w:t>
      </w:r>
      <w:proofErr w:type="spellEnd"/>
      <w:r>
        <w:t xml:space="preserve"> and Naïve Bayes models, with the J48 decision tree algorithm performing the best.</w:t>
      </w:r>
    </w:p>
    <w:p w14:paraId="69A412AC" w14:textId="77777777" w:rsidR="008C54C2" w:rsidRDefault="008C54C2" w:rsidP="008C54C2">
      <w:pPr>
        <w:pStyle w:val="Heading1"/>
      </w:pPr>
      <w:r>
        <w:t xml:space="preserve">2 – Data </w:t>
      </w:r>
      <w:proofErr w:type="gramStart"/>
      <w:r>
        <w:t>Mining</w:t>
      </w:r>
      <w:proofErr w:type="gramEnd"/>
      <w:r>
        <w:t xml:space="preserve"> for loan evaluation at ABN AMRO: a case study</w:t>
      </w:r>
    </w:p>
    <w:p w14:paraId="566D4692" w14:textId="77777777" w:rsidR="008C54C2" w:rsidRDefault="008C54C2" w:rsidP="008C54C2"/>
    <w:p w14:paraId="39393312" w14:textId="77777777" w:rsidR="008C54C2" w:rsidRDefault="008C54C2" w:rsidP="008C54C2">
      <w:r>
        <w:t xml:space="preserve">This study from the University of </w:t>
      </w:r>
      <w:proofErr w:type="spellStart"/>
      <w:r>
        <w:t>Twente</w:t>
      </w:r>
      <w:proofErr w:type="spellEnd"/>
      <w:r>
        <w:t xml:space="preserve"> in the Netherlands is very similar to the research question of this project. It involved using historical data of banking clients to predict their repayment </w:t>
      </w:r>
      <w:proofErr w:type="spellStart"/>
      <w:r>
        <w:t>behaviour</w:t>
      </w:r>
      <w:proofErr w:type="spellEnd"/>
      <w:r>
        <w:t xml:space="preserve">. They first determined which characteristics of clients made them more or less likely to repay a loan from the bank. Positive attributes on loan repayment included an age greater than 45, employment length longer than 15 years and home ownership. They then tested classification models of Linear Discriminant Analysis and C4.5 decision trees to distinguish defaulters from non-defaulters. The C4.5 decision tree used less attributes than linear discriminant analysis but performed marginally worse (2%). </w:t>
      </w:r>
    </w:p>
    <w:p w14:paraId="6268FFD2" w14:textId="77777777" w:rsidR="008C54C2" w:rsidRDefault="008C54C2" w:rsidP="008C54C2">
      <w:pPr>
        <w:pStyle w:val="Heading1"/>
      </w:pPr>
      <w:r>
        <w:t>3 – Assessing Credit Default Using Logistic Regression and Multiple Discriminant Analysis</w:t>
      </w:r>
    </w:p>
    <w:p w14:paraId="712B03A9" w14:textId="77777777" w:rsidR="008C54C2" w:rsidRDefault="008C54C2" w:rsidP="008C54C2"/>
    <w:p w14:paraId="2BE2EEFB" w14:textId="0B574C33" w:rsidR="00786908" w:rsidRDefault="008C54C2" w:rsidP="00786908">
      <w:r>
        <w:t xml:space="preserve">This study was concerned with the default risk of companies in south </w:t>
      </w:r>
      <w:proofErr w:type="gramStart"/>
      <w:r>
        <w:t>eastern</w:t>
      </w:r>
      <w:proofErr w:type="gramEnd"/>
      <w:r>
        <w:t xml:space="preserve"> Europe, specifically in Bosnia and Herzegovina. It investigated bankruptcy prediction within the banking market using logistic regression and multiple discriminant analysis. The model class variable was whether a company was 0: Healthy or 1: Defaulting. What they found was that, return on assets (ROI) - how effectively the bank’s assets were generating revenue was the most statistically significant attribute. Logistic regression had better predictive ability than that of multiple discriminant analysis</w:t>
      </w:r>
    </w:p>
    <w:p w14:paraId="628E1364" w14:textId="77777777" w:rsidR="00786908" w:rsidRDefault="00786908" w:rsidP="00786908"/>
    <w:p w14:paraId="7F8ACA20" w14:textId="77777777" w:rsidR="00786908" w:rsidRDefault="00786908" w:rsidP="00786908"/>
    <w:p w14:paraId="2A70B1B7" w14:textId="77777777" w:rsidR="0031522B" w:rsidRDefault="0031522B" w:rsidP="00786908"/>
    <w:p w14:paraId="57D4AEC6" w14:textId="5FA7262F" w:rsidR="00786908" w:rsidRDefault="00786908" w:rsidP="00786908">
      <w:pPr>
        <w:pStyle w:val="Heading1"/>
      </w:pPr>
      <w:r>
        <w:lastRenderedPageBreak/>
        <w:t>4</w:t>
      </w:r>
      <w:r>
        <w:t xml:space="preserve"> – </w:t>
      </w:r>
      <w:r w:rsidR="0031522B">
        <w:t>Credit Risk Analysis using Machine and Deep Learning models</w:t>
      </w:r>
    </w:p>
    <w:p w14:paraId="39BEEC89" w14:textId="102BBA42" w:rsidR="00EB4966" w:rsidRDefault="0031522B" w:rsidP="008C54C2">
      <w:r>
        <w:t>This study examined businesses applying for loans from a bank ranging from small to enterprise level. Each business was classified into a binary category as either default or non-default. Its datasets were characterized by general metrics that signify the health of an organization such as financial statements, balance sheets, income statements and cash-flow statements</w:t>
      </w:r>
      <w:r w:rsidR="008E1C40">
        <w:t>. They used 7 different models such as logistic regression, random forest, gradient boosting and variations of neural networks with ROC and AUC criteria as accuracy measures. They found the tree based models performed far better and were far more stable than the neural network models. With AUC on the random forest and gradient boosting to be 0.99</w:t>
      </w:r>
      <w:r w:rsidR="00EB4966">
        <w:t>.</w:t>
      </w:r>
    </w:p>
    <w:p w14:paraId="018BFFED" w14:textId="2718D563" w:rsidR="00EB4966" w:rsidRDefault="00EB4966" w:rsidP="00EB4966">
      <w:pPr>
        <w:pStyle w:val="Heading1"/>
      </w:pPr>
      <w:r>
        <w:t>5</w:t>
      </w:r>
      <w:r>
        <w:t xml:space="preserve"> – </w:t>
      </w:r>
      <w:r>
        <w:t>Default Prediction of a Swedish Mortgage Portfolio using Logistic Regression</w:t>
      </w:r>
    </w:p>
    <w:p w14:paraId="09EB791A" w14:textId="2379BE09" w:rsidR="00EB4966" w:rsidRDefault="00EB4966" w:rsidP="00EB4966">
      <w:r>
        <w:t xml:space="preserve">This study focused on predicting default of customers taking out mortgage loans. The concern of the study was that when banks give out loans, a limited number of factors are taken into account such as assets, debt and income. This study set out to factor in bank card transactions, direct debits and other customer specific factors into models in determining whether to provide a loan. </w:t>
      </w:r>
      <w:r w:rsidR="00BD07B1">
        <w:t>They developed a logistic regression model to factor in several customer attributes such as their municipality, their fund, the number of direct debits they make on their account, and sum of card payments. The model they developed had a strong predictive ability due to its AUC of 0.93 and a low classification error of &lt;0.05.</w:t>
      </w:r>
    </w:p>
    <w:p w14:paraId="37286364" w14:textId="78952FE5" w:rsidR="00BD07B1" w:rsidRPr="00EB4966" w:rsidRDefault="00BD07B1" w:rsidP="00EB4966">
      <w:r>
        <w:t xml:space="preserve">The significant attributes they found were the sum of the borrower’s assets, if they had a sub borrower, their income among others. </w:t>
      </w:r>
    </w:p>
    <w:p w14:paraId="31440B34" w14:textId="7D8A69DF" w:rsidR="00BD07B1" w:rsidRDefault="00BD07B1" w:rsidP="00BD07B1">
      <w:pPr>
        <w:pStyle w:val="Heading1"/>
      </w:pPr>
      <w:r>
        <w:t xml:space="preserve">6 </w:t>
      </w:r>
      <w:r>
        <w:t xml:space="preserve">– </w:t>
      </w:r>
      <w:r>
        <w:t xml:space="preserve">Logistic Regression Analysis </w:t>
      </w:r>
      <w:proofErr w:type="gramStart"/>
      <w:r>
        <w:t>Of</w:t>
      </w:r>
      <w:proofErr w:type="gramEnd"/>
      <w:r>
        <w:t xml:space="preserve"> Predictors Of Loan Defaults by Customers of Non-Traditional Banks in Ghana</w:t>
      </w:r>
    </w:p>
    <w:p w14:paraId="6F1E6EB8" w14:textId="31006C5F" w:rsidR="00BD07B1" w:rsidRPr="00BD07B1" w:rsidRDefault="00BD07B1" w:rsidP="00BD07B1">
      <w:r>
        <w:t xml:space="preserve">This Ghanaian study focused on the default risk of borrowers with microfinance loans. Microfinance loans being define as “small financial transactions using non-standard methodologies like character-based lending, group guarantee and short term repeated loans”. They developed a binomial logistic regression model fitted to 548 customers who were granted credit. </w:t>
      </w:r>
      <w:r w:rsidR="0034405C">
        <w:t xml:space="preserve">Predictor variables used in this study included age, gender, marital status, dependents, purpose of loan and number of years at residence among others. Their study found that marital status, dependents, type of collateral, duration and loan type were significant factors in predicting whether a borrower will default or not on their loan. The logistic regression model that they developed had a successful default prediction rate of 86.67% on borrowers with the significant attributes in mind. </w:t>
      </w:r>
    </w:p>
    <w:p w14:paraId="254A17C7" w14:textId="77777777" w:rsidR="00EB4966" w:rsidRPr="009A00F1" w:rsidRDefault="00EB4966" w:rsidP="008C54C2"/>
    <w:p w14:paraId="7A1C4D11" w14:textId="121E8872" w:rsidR="00C903CB" w:rsidRDefault="00C903CB" w:rsidP="00C903CB">
      <w:pPr>
        <w:pStyle w:val="Heading1"/>
      </w:pPr>
      <w:r>
        <w:lastRenderedPageBreak/>
        <w:t>Dataset</w:t>
      </w:r>
      <w:r w:rsidR="00FA57E1">
        <w:t xml:space="preserve"> </w:t>
      </w:r>
    </w:p>
    <w:p w14:paraId="016369C1" w14:textId="1615E51A" w:rsidR="00D4068B" w:rsidRDefault="00884553" w:rsidP="00884553">
      <w:pPr>
        <w:rPr>
          <w:b/>
        </w:rPr>
      </w:pPr>
      <w:r>
        <w:t>The dataset that will be used in this project is 2016 historical and current loan data from the website LendingClub.com. LendingClub puts together borrowers and investors who are willing to purchase the debt with a promise of a return through the interest rate on the loan. Borrowers take a loan for a number reasons such as home improvement, debt consolidation, car finance etc. The loans range from 1,000$ to 40,000$ for personal use. LendingClub does not provide loans to borrowers with a credit score below 600.</w:t>
      </w:r>
      <w:r w:rsidR="00D4068B">
        <w:t xml:space="preserve"> </w:t>
      </w:r>
      <w:r w:rsidR="00D4068B" w:rsidRPr="00D4068B">
        <w:rPr>
          <w:b/>
        </w:rPr>
        <w:t xml:space="preserve">The dataset </w:t>
      </w:r>
      <w:r w:rsidR="006E725B">
        <w:rPr>
          <w:b/>
        </w:rPr>
        <w:t xml:space="preserve">and corresponding data </w:t>
      </w:r>
      <w:r w:rsidR="00526E4C">
        <w:rPr>
          <w:b/>
        </w:rPr>
        <w:t>dictionary</w:t>
      </w:r>
      <w:r w:rsidR="00D4068B" w:rsidRPr="00D4068B">
        <w:rPr>
          <w:b/>
        </w:rPr>
        <w:t xml:space="preserve"> can be found in Reference [1]</w:t>
      </w:r>
      <w:r w:rsidR="006E725B">
        <w:rPr>
          <w:b/>
        </w:rPr>
        <w:t>.</w:t>
      </w:r>
    </w:p>
    <w:p w14:paraId="3DA5FADE" w14:textId="42EA5AF1" w:rsidR="00033C75" w:rsidRPr="009803A4" w:rsidRDefault="00033C75" w:rsidP="0031522B">
      <w:pPr>
        <w:ind w:firstLine="720"/>
      </w:pPr>
      <w:r>
        <w:t xml:space="preserve">The 3 most common employment titles were </w:t>
      </w:r>
      <w:r w:rsidR="009803A4">
        <w:t xml:space="preserve">teacher, manager and owner </w:t>
      </w:r>
      <w:r w:rsidR="009803A4" w:rsidRPr="00417566">
        <w:rPr>
          <w:b/>
        </w:rPr>
        <w:t>(</w:t>
      </w:r>
      <w:r w:rsidR="000B2271">
        <w:rPr>
          <w:b/>
        </w:rPr>
        <w:t>F</w:t>
      </w:r>
      <w:r>
        <w:rPr>
          <w:b/>
        </w:rPr>
        <w:t xml:space="preserve">igure </w:t>
      </w:r>
      <w:r w:rsidR="009803A4">
        <w:rPr>
          <w:b/>
        </w:rPr>
        <w:t>2a</w:t>
      </w:r>
      <w:r w:rsidR="00417566">
        <w:rPr>
          <w:b/>
        </w:rPr>
        <w:t>, pg. 9</w:t>
      </w:r>
      <w:r w:rsidR="009803A4">
        <w:rPr>
          <w:b/>
        </w:rPr>
        <w:t>)</w:t>
      </w:r>
      <w:r>
        <w:rPr>
          <w:b/>
        </w:rPr>
        <w:t xml:space="preserve">. </w:t>
      </w:r>
      <w:r>
        <w:t>Most of the loans in this dataset came from Californian and Texas</w:t>
      </w:r>
      <w:r>
        <w:rPr>
          <w:b/>
        </w:rPr>
        <w:t xml:space="preserve"> (Figure </w:t>
      </w:r>
      <w:r w:rsidR="009803A4">
        <w:rPr>
          <w:b/>
        </w:rPr>
        <w:t>2b</w:t>
      </w:r>
      <w:r w:rsidR="00417566">
        <w:rPr>
          <w:b/>
        </w:rPr>
        <w:t>, pg. 9</w:t>
      </w:r>
      <w:r>
        <w:rPr>
          <w:b/>
        </w:rPr>
        <w:t>)</w:t>
      </w:r>
      <w:r>
        <w:t xml:space="preserve">, interestingly the state of Iowa had no borrowers, possibly due to state-specific laws on loaning money. </w:t>
      </w:r>
    </w:p>
    <w:p w14:paraId="7BE14A55" w14:textId="4F78EFF2" w:rsidR="00D4068B" w:rsidRDefault="00D4068B" w:rsidP="0031522B">
      <w:pPr>
        <w:ind w:firstLine="720"/>
      </w:pPr>
      <w:r>
        <w:t>Most variable types in this</w:t>
      </w:r>
      <w:r w:rsidR="006E725B">
        <w:t xml:space="preserve"> dataset are numeric in nature. They range from percentages, to number of months, to tangible values such as loan amount, installment amount, credit card balance etc.  In general most of the categorical variables were removed with the exception of the class variable, term of loan (36/60 months), home ownership type and purpose of loan. </w:t>
      </w:r>
      <w:r w:rsidR="00033C75">
        <w:t xml:space="preserve">In general, most borrowers took out a loan to consolidate their debt, </w:t>
      </w:r>
      <w:r w:rsidR="009803A4">
        <w:t>(</w:t>
      </w:r>
      <w:r w:rsidR="00033C75">
        <w:rPr>
          <w:b/>
        </w:rPr>
        <w:t xml:space="preserve">Figure </w:t>
      </w:r>
      <w:r w:rsidR="009803A4">
        <w:rPr>
          <w:b/>
        </w:rPr>
        <w:t>2c</w:t>
      </w:r>
      <w:r w:rsidR="00417566">
        <w:rPr>
          <w:b/>
        </w:rPr>
        <w:t>, pg. 10</w:t>
      </w:r>
      <w:r w:rsidR="009803A4">
        <w:rPr>
          <w:b/>
        </w:rPr>
        <w:t>)</w:t>
      </w:r>
      <w:r w:rsidR="00033C75">
        <w:rPr>
          <w:b/>
        </w:rPr>
        <w:t xml:space="preserve">. </w:t>
      </w:r>
      <w:r w:rsidR="006E725B">
        <w:t xml:space="preserve">The categorical variables that were removed either had too many classes such as ZIP code, residing U.S. state or offered no predictive value by nature of the dataset. </w:t>
      </w:r>
    </w:p>
    <w:p w14:paraId="2124753B" w14:textId="4FD59F1F" w:rsidR="00526E4C" w:rsidRPr="00526E4C" w:rsidRDefault="00526E4C" w:rsidP="0031522B">
      <w:pPr>
        <w:ind w:firstLine="720"/>
      </w:pPr>
      <w:r>
        <w:t xml:space="preserve">Mean loan amount and interest rate are 15,508$ and 12.99% respectively, with both distributions being skewed right, see </w:t>
      </w:r>
      <w:r>
        <w:rPr>
          <w:b/>
        </w:rPr>
        <w:t xml:space="preserve">Figures </w:t>
      </w:r>
      <w:r w:rsidR="009803A4">
        <w:rPr>
          <w:b/>
        </w:rPr>
        <w:t>1a and 1b</w:t>
      </w:r>
      <w:r w:rsidR="00417566">
        <w:rPr>
          <w:b/>
        </w:rPr>
        <w:t xml:space="preserve">, pg.8. </w:t>
      </w:r>
      <w:r w:rsidR="00FA57E1">
        <w:t xml:space="preserve">The majority of borrowers in this dataset had been at their jobs for longer than 10 years, see </w:t>
      </w:r>
      <w:r w:rsidR="00FA57E1">
        <w:rPr>
          <w:b/>
        </w:rPr>
        <w:t xml:space="preserve">Figure </w:t>
      </w:r>
      <w:r w:rsidR="009803A4">
        <w:rPr>
          <w:b/>
        </w:rPr>
        <w:t>1c</w:t>
      </w:r>
      <w:r w:rsidR="00417566">
        <w:rPr>
          <w:b/>
        </w:rPr>
        <w:t>, pg. 8</w:t>
      </w:r>
      <w:r w:rsidR="00FA57E1">
        <w:rPr>
          <w:b/>
        </w:rPr>
        <w:t xml:space="preserve">. </w:t>
      </w:r>
      <w:r>
        <w:t xml:space="preserve">The class variable was balanced with 52,364 individuals having fully paid off their loans and 22,207 being classified as defaulters. One stipulation about this figure is that individuals who were classified as being late, in grace period or on a payment plan were classified as defaulters. </w:t>
      </w:r>
    </w:p>
    <w:p w14:paraId="32544AB9" w14:textId="50D5C942" w:rsidR="00D4068B" w:rsidRDefault="00884553" w:rsidP="0031522B">
      <w:pPr>
        <w:ind w:firstLine="720"/>
      </w:pPr>
      <w:r>
        <w:t>Of the 142 columns in this dataset 60 have been immediately removed. There are 3 general clusters that were removed from the dataset. The first was the set of columns that are filled after the fact that a borrower becomes delinquent on their loans. The columns involve collection fees and post-default payment plans. The reasoning is that since these are filled after the fact of defaulting, they offer no information as to predicting whether they will default. The second cluster of columns that were removed involved joint borrowers. The vast majority</w:t>
      </w:r>
      <w:r w:rsidR="00D4068B">
        <w:t xml:space="preserve"> of rows are individual borrowers (&gt;95%)</w:t>
      </w:r>
      <w:r>
        <w:t>. The third cluster of columns that were removed are due to various data-cleaning techniques such as low variance filter, high correlation and large amounts of missing values.</w:t>
      </w:r>
    </w:p>
    <w:p w14:paraId="5CECAE9C" w14:textId="51815037" w:rsidR="008C54C2" w:rsidRPr="00786908" w:rsidRDefault="00884553" w:rsidP="0031522B">
      <w:pPr>
        <w:ind w:firstLine="720"/>
      </w:pPr>
      <w:r>
        <w:t xml:space="preserve">The main attributes of interest in the exploratory analysis involved loan amount, interest rate, credit grade, </w:t>
      </w:r>
      <w:proofErr w:type="gramStart"/>
      <w:r>
        <w:t>home</w:t>
      </w:r>
      <w:proofErr w:type="gramEnd"/>
      <w:r>
        <w:t xml:space="preserve"> ownership type, annual income, past delinquency, open credit lines and amounts. These attributes are the ones found to be most pertinent by past studies and literature on the subject. One main stipulation of this research project is that is </w:t>
      </w:r>
      <w:r w:rsidRPr="00B00734">
        <w:rPr>
          <w:b/>
          <w:i/>
        </w:rPr>
        <w:t>not</w:t>
      </w:r>
      <w:r>
        <w:rPr>
          <w:i/>
        </w:rPr>
        <w:t xml:space="preserve"> </w:t>
      </w:r>
      <w:r>
        <w:t xml:space="preserve">representative of all borrowers. By nature of the websites loan criteria, it is only representative of borrowers who have a credit score of above 600. </w:t>
      </w:r>
    </w:p>
    <w:p w14:paraId="51A25954" w14:textId="27B7CEB2" w:rsidR="008C54C2" w:rsidRDefault="008C54C2" w:rsidP="008C54C2">
      <w:pPr>
        <w:pStyle w:val="Heading1"/>
        <w:rPr>
          <w:sz w:val="36"/>
          <w:szCs w:val="36"/>
        </w:rPr>
      </w:pPr>
      <w:r w:rsidRPr="00881C19">
        <w:rPr>
          <w:noProof/>
          <w:lang w:val="en-CA" w:eastAsia="en-CA"/>
        </w:rPr>
        <w:lastRenderedPageBreak/>
        <w:drawing>
          <wp:anchor distT="0" distB="0" distL="114300" distR="114300" simplePos="0" relativeHeight="251664384" behindDoc="1" locked="0" layoutInCell="1" allowOverlap="1" wp14:anchorId="7F42866B" wp14:editId="2A060783">
            <wp:simplePos x="0" y="0"/>
            <wp:positionH relativeFrom="margin">
              <wp:align>right</wp:align>
            </wp:positionH>
            <wp:positionV relativeFrom="paragraph">
              <wp:posOffset>304800</wp:posOffset>
            </wp:positionV>
            <wp:extent cx="5934075" cy="1496695"/>
            <wp:effectExtent l="0" t="0" r="9525" b="8255"/>
            <wp:wrapTopAndBottom/>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00786908">
        <w:rPr>
          <w:sz w:val="36"/>
          <w:szCs w:val="36"/>
        </w:rPr>
        <w:t>A</w:t>
      </w:r>
      <w:r w:rsidRPr="00B850DA">
        <w:rPr>
          <w:sz w:val="36"/>
          <w:szCs w:val="36"/>
        </w:rPr>
        <w:t>pproach</w:t>
      </w:r>
      <w:r>
        <w:rPr>
          <w:sz w:val="36"/>
          <w:szCs w:val="36"/>
        </w:rPr>
        <w:t xml:space="preserve"> </w:t>
      </w:r>
    </w:p>
    <w:p w14:paraId="53956993" w14:textId="26001D06" w:rsidR="00786F25" w:rsidRDefault="00786F25" w:rsidP="00786F25">
      <w:pPr>
        <w:pStyle w:val="Heading2"/>
      </w:pPr>
      <w:r>
        <w:t xml:space="preserve">Step 1: Problem Identification and Data Pull </w:t>
      </w:r>
    </w:p>
    <w:p w14:paraId="01AC8C77" w14:textId="642D0699" w:rsidR="00786F25" w:rsidRPr="00786F25" w:rsidRDefault="009B180E" w:rsidP="00786F25">
      <w:r>
        <w:t xml:space="preserve">With the goal of this project to find out what attributes borrowers have to lead them to defaulting, the data is pulled from LendingClub.com with data on 130,000 borrowers with relevant financial </w:t>
      </w:r>
      <w:r w:rsidR="00A07BD6">
        <w:t>attributes</w:t>
      </w:r>
      <w:r>
        <w:t xml:space="preserve">. </w:t>
      </w:r>
    </w:p>
    <w:p w14:paraId="5C49D7EF" w14:textId="2A311482" w:rsidR="008C54C2" w:rsidRDefault="008C54C2" w:rsidP="008C54C2">
      <w:pPr>
        <w:pStyle w:val="Heading2"/>
      </w:pPr>
      <w:r>
        <w:t xml:space="preserve">Step </w:t>
      </w:r>
      <w:r w:rsidR="009B180E">
        <w:t>2</w:t>
      </w:r>
      <w:r>
        <w:t>: Exploratory Data Analysis</w:t>
      </w:r>
      <w:r w:rsidR="009B180E">
        <w:t xml:space="preserve"> and Cleaning</w:t>
      </w:r>
    </w:p>
    <w:p w14:paraId="17EDE5A9" w14:textId="2E630E4C" w:rsidR="008C54C2" w:rsidRPr="00C15465" w:rsidRDefault="008C54C2" w:rsidP="008C54C2">
      <w:r>
        <w:t>This step will involve rigorous cleaning of the data by removing as many columns as possible from the large pool of 142</w:t>
      </w:r>
      <w:r w:rsidR="009B180E">
        <w:t xml:space="preserve"> </w:t>
      </w:r>
      <w:r>
        <w:t xml:space="preserve">without specialized techniques. </w:t>
      </w:r>
      <w:r w:rsidR="009B180E">
        <w:t>This will then be followed by EDA to understand the structure of the dataset as well as accompanying descriptive statistics</w:t>
      </w:r>
      <w:r w:rsidR="00A07BD6">
        <w:t>.</w:t>
      </w:r>
    </w:p>
    <w:p w14:paraId="1C904536" w14:textId="0AF8CF81" w:rsidR="008C54C2" w:rsidRDefault="008C54C2" w:rsidP="008C54C2">
      <w:pPr>
        <w:pStyle w:val="Heading2"/>
      </w:pPr>
      <w:r>
        <w:t xml:space="preserve">Step </w:t>
      </w:r>
      <w:r w:rsidR="009B180E">
        <w:t>3</w:t>
      </w:r>
      <w:r>
        <w:t>: Dimensionality Reduction</w:t>
      </w:r>
    </w:p>
    <w:p w14:paraId="65BBE0A9" w14:textId="4AE9F339" w:rsidR="008C54C2" w:rsidRDefault="008C54C2" w:rsidP="008C54C2">
      <w:r>
        <w:t xml:space="preserve">This step will involve the usage of common </w:t>
      </w:r>
      <w:r w:rsidR="00A07BD6">
        <w:t xml:space="preserve">specialized </w:t>
      </w:r>
      <w:r>
        <w:t xml:space="preserve">techniques to further reduce the attributes of the dataset such as </w:t>
      </w:r>
      <w:r w:rsidR="009B180E">
        <w:t xml:space="preserve">low variance filtering, high correlation filtering, random forest feature selection and high NA </w:t>
      </w:r>
      <w:r w:rsidR="00A07BD6">
        <w:t>occurrence</w:t>
      </w:r>
      <w:r w:rsidR="009B180E">
        <w:t xml:space="preserve"> filtering</w:t>
      </w:r>
    </w:p>
    <w:p w14:paraId="73A6AE80" w14:textId="74ED1601" w:rsidR="008C54C2" w:rsidRDefault="00A07BD6" w:rsidP="008C54C2">
      <w:pPr>
        <w:pStyle w:val="Heading2"/>
      </w:pPr>
      <w:r>
        <w:t>Step 4</w:t>
      </w:r>
      <w:r w:rsidR="008C54C2">
        <w:t>: Modelling</w:t>
      </w:r>
    </w:p>
    <w:p w14:paraId="5C814F0C" w14:textId="6C4F8F3D" w:rsidR="008C54C2" w:rsidRDefault="008C54C2" w:rsidP="008C54C2">
      <w:r>
        <w:t xml:space="preserve">Several classification models will be implemented with the one returning the highest test accuracy to be chosen for future analysis. Initial models will include logistic regression, </w:t>
      </w:r>
      <w:r w:rsidR="009B180E">
        <w:t>C5.0 decision tree</w:t>
      </w:r>
      <w:r>
        <w:t xml:space="preserve">, </w:t>
      </w:r>
      <w:r w:rsidR="009B180E">
        <w:t>and random forest modelling. For the logistic regression model, the probability cut-off value will be 0.5 to separate defaulters from borrowers who pay their loans back in full.</w:t>
      </w:r>
    </w:p>
    <w:p w14:paraId="2DA05CA6" w14:textId="222894EA" w:rsidR="00786F25" w:rsidRPr="00786F25" w:rsidRDefault="00A07BD6" w:rsidP="00786F25">
      <w:pPr>
        <w:pStyle w:val="Heading2"/>
      </w:pPr>
      <w:r>
        <w:t>Step 5</w:t>
      </w:r>
      <w:r w:rsidR="008C54C2">
        <w:t>: Testing</w:t>
      </w:r>
    </w:p>
    <w:p w14:paraId="2799B78B" w14:textId="6F0C2492" w:rsidR="008C54C2" w:rsidRPr="00CC6F5E" w:rsidRDefault="008C54C2" w:rsidP="008C54C2">
      <w:pPr>
        <w:rPr>
          <w:lang w:val="en-CA"/>
        </w:rPr>
      </w:pPr>
      <w:r>
        <w:t xml:space="preserve">All of the models will be tested on the 130,000 rows </w:t>
      </w:r>
      <w:r w:rsidR="002256BD">
        <w:t>using a 7</w:t>
      </w:r>
      <w:r w:rsidR="00FA57E1">
        <w:t>0/</w:t>
      </w:r>
      <w:r w:rsidR="002256BD">
        <w:t>3</w:t>
      </w:r>
      <w:r w:rsidR="00FA57E1">
        <w:t>0 random sample train/test split</w:t>
      </w:r>
      <w:r>
        <w:t>.</w:t>
      </w:r>
      <w:r>
        <w:rPr>
          <w:lang w:val="en-CA"/>
        </w:rPr>
        <w:t xml:space="preserve"> </w:t>
      </w:r>
    </w:p>
    <w:p w14:paraId="4F231C4C" w14:textId="46166A31" w:rsidR="008C54C2" w:rsidRDefault="00A07BD6" w:rsidP="008C54C2">
      <w:pPr>
        <w:pStyle w:val="Heading2"/>
      </w:pPr>
      <w:r>
        <w:t>Step 6</w:t>
      </w:r>
      <w:r w:rsidR="008C54C2">
        <w:t xml:space="preserve">: </w:t>
      </w:r>
      <w:r w:rsidR="009B180E">
        <w:t>Model Evaluation</w:t>
      </w:r>
    </w:p>
    <w:p w14:paraId="3F3AABAD" w14:textId="433704DB" w:rsidR="009B180E" w:rsidRPr="009B180E" w:rsidRDefault="009B180E" w:rsidP="009B180E">
      <w:r>
        <w:t>Each of the models will be tested using Confusion matrices on true positive, false positive, true negative and false negative metrics as well as ROC curves and their corresponding AUC values.</w:t>
      </w:r>
    </w:p>
    <w:p w14:paraId="6DED24B4" w14:textId="1BECBD1F" w:rsidR="00786F25" w:rsidRDefault="00786F25" w:rsidP="00786F25">
      <w:pPr>
        <w:pStyle w:val="Heading2"/>
      </w:pPr>
      <w:r>
        <w:t xml:space="preserve">Step </w:t>
      </w:r>
      <w:r w:rsidR="00A07BD6">
        <w:t>7</w:t>
      </w:r>
      <w:r>
        <w:t xml:space="preserve">: </w:t>
      </w:r>
      <w:r w:rsidR="009B180E">
        <w:t>Discussion and Conclusion</w:t>
      </w:r>
    </w:p>
    <w:p w14:paraId="2BD25FE6" w14:textId="40B5D5AB" w:rsidR="00A07BD6" w:rsidRPr="00A07BD6" w:rsidRDefault="009B180E" w:rsidP="00DB5D3A">
      <w:pPr>
        <w:rPr>
          <w:b/>
        </w:rPr>
      </w:pPr>
      <w:r>
        <w:t xml:space="preserve">The findings and accuracies from the three models will be discussed to report which attributes of borrowers indicate a high loan default risk, how similar the models classified borrowers and what findings will be valuable in the future when providing loans to potential borrowers. </w:t>
      </w:r>
    </w:p>
    <w:p w14:paraId="01AF7BEE" w14:textId="07459F8F" w:rsidR="00682748" w:rsidRPr="00682748" w:rsidRDefault="00B15C5E" w:rsidP="002256BD">
      <w:pPr>
        <w:pStyle w:val="Heading1"/>
      </w:pPr>
      <w:r>
        <w:lastRenderedPageBreak/>
        <w:t>Results</w:t>
      </w:r>
    </w:p>
    <w:p w14:paraId="377F1701" w14:textId="573ED53A" w:rsidR="003B2015" w:rsidRPr="003B2015" w:rsidRDefault="003B2015" w:rsidP="003B2015">
      <w:pPr>
        <w:rPr>
          <w:b/>
        </w:rPr>
      </w:pPr>
      <w:r>
        <w:rPr>
          <w:b/>
        </w:rPr>
        <w:t>Important Attribute Findings</w:t>
      </w:r>
    </w:p>
    <w:p w14:paraId="5A3FEA80" w14:textId="047C71C8" w:rsidR="00B15C5E" w:rsidRDefault="00A07BD6" w:rsidP="0031522B">
      <w:pPr>
        <w:ind w:firstLine="720"/>
      </w:pPr>
      <w:r>
        <w:t xml:space="preserve">Of all the three models used in this project the three models resulted in similar selections of important features in predicting loan default risk. The C5.0 classification tree and the random forest model had more overlap then with the logistic regression model. This is because of the similar calculations on information gain and entropy that is used within the C5.0 and random forest algorithms. </w:t>
      </w:r>
      <w:r w:rsidR="005D099C">
        <w:t xml:space="preserve">Of the top 10 variables that were selected by the C5.0 classification tree and random forest model, interest rate, average current balance, </w:t>
      </w:r>
      <w:r w:rsidR="00194AE8">
        <w:t xml:space="preserve">annual income and grade </w:t>
      </w:r>
      <w:r w:rsidR="005D099C">
        <w:t>were where the overlap between the models occurred.</w:t>
      </w:r>
    </w:p>
    <w:p w14:paraId="1DEABEDE" w14:textId="7885065E" w:rsidR="00FC4430" w:rsidRDefault="00A07BD6" w:rsidP="0031522B">
      <w:pPr>
        <w:ind w:firstLine="720"/>
      </w:pPr>
      <w:r>
        <w:t xml:space="preserve">The logistic regression model found a number of attributes </w:t>
      </w:r>
      <w:r w:rsidR="005D099C">
        <w:rPr>
          <w:b/>
        </w:rPr>
        <w:t>(Table</w:t>
      </w:r>
      <w:r w:rsidR="00417566">
        <w:rPr>
          <w:b/>
        </w:rPr>
        <w:t xml:space="preserve"> 1a</w:t>
      </w:r>
      <w:r w:rsidR="001E6F0D">
        <w:rPr>
          <w:b/>
        </w:rPr>
        <w:t>, pg. 8</w:t>
      </w:r>
      <w:r w:rsidR="005D099C">
        <w:rPr>
          <w:b/>
        </w:rPr>
        <w:t xml:space="preserve">) </w:t>
      </w:r>
      <w:r w:rsidR="005D099C">
        <w:t>that were similarly found in past research on this topic</w:t>
      </w:r>
      <w:r w:rsidR="001E6F0D">
        <w:rPr>
          <w:b/>
        </w:rPr>
        <w:t xml:space="preserve"> [2]</w:t>
      </w:r>
      <w:r w:rsidR="005D099C">
        <w:t>. Examples of significant attributes in the logistic regression model include interest rate, home ownership type, debt-to-income ratio, purpose of loan and employment length</w:t>
      </w:r>
      <w:r w:rsidR="00B71DEF">
        <w:t>.</w:t>
      </w:r>
      <w:r w:rsidR="00194AE8">
        <w:rPr>
          <w:b/>
        </w:rPr>
        <w:t xml:space="preserve"> </w:t>
      </w:r>
      <w:r w:rsidR="00194AE8">
        <w:t xml:space="preserve">There was also overlap in important features with the other decision tree based models. </w:t>
      </w:r>
    </w:p>
    <w:p w14:paraId="5C889385" w14:textId="4FD19CF4" w:rsidR="00FC4430" w:rsidRDefault="00B71DEF" w:rsidP="0031522B">
      <w:pPr>
        <w:ind w:firstLine="720"/>
      </w:pPr>
      <w:r>
        <w:t xml:space="preserve">In determining the importance of attributes when predicting whether a borrower is likely to default or not on a loan, all three of the tested models reported back attributes that corroborates past literature on the topic. </w:t>
      </w:r>
      <w:r w:rsidR="00194AE8">
        <w:t xml:space="preserve">The attributes that were selected as the most important by all three models were, interest rate on the loan, annual income, </w:t>
      </w:r>
      <w:r w:rsidR="003B2015">
        <w:t xml:space="preserve">credit grade. These attributes tie in very closely with past literature on the topic. </w:t>
      </w:r>
    </w:p>
    <w:p w14:paraId="2087052A" w14:textId="367730F8" w:rsidR="003B2015" w:rsidRDefault="003B2015" w:rsidP="00B15C5E">
      <w:pPr>
        <w:rPr>
          <w:b/>
        </w:rPr>
      </w:pPr>
      <w:r>
        <w:rPr>
          <w:b/>
        </w:rPr>
        <w:t>Classification Accuracies</w:t>
      </w:r>
    </w:p>
    <w:p w14:paraId="76DDCFBB" w14:textId="4A25AE3A" w:rsidR="003B2015" w:rsidRDefault="003B2015" w:rsidP="0031522B">
      <w:pPr>
        <w:ind w:firstLine="720"/>
      </w:pPr>
      <w:r>
        <w:t>When running the models on the training set and testing set comprised of the remaining 75,000 borrowers</w:t>
      </w:r>
      <w:r w:rsidR="00682748">
        <w:t xml:space="preserve"> (after current payers removed), all three models returned similar accuracy values based on TP/FP/TN/FN confusion matrices as well as AUC measures. </w:t>
      </w:r>
    </w:p>
    <w:p w14:paraId="6502606C" w14:textId="12B91C5F" w:rsidR="008C54C2" w:rsidRPr="00682748" w:rsidRDefault="00682748" w:rsidP="0031522B">
      <w:pPr>
        <w:ind w:firstLine="720"/>
      </w:pPr>
      <w:r>
        <w:t xml:space="preserve">The logistic regression model performed the best, (although only marginally) with an AUC of 0.7560 </w:t>
      </w:r>
      <w:r>
        <w:rPr>
          <w:b/>
        </w:rPr>
        <w:t>(</w:t>
      </w:r>
      <w:r w:rsidR="00417566">
        <w:rPr>
          <w:b/>
        </w:rPr>
        <w:t>Figure 3a, pg.12</w:t>
      </w:r>
      <w:r>
        <w:rPr>
          <w:b/>
        </w:rPr>
        <w:t>)</w:t>
      </w:r>
      <w:r>
        <w:t xml:space="preserve"> and true positive/true negative accuracy of 0.7238. The random forest model saw an AUC of 0.7362 </w:t>
      </w:r>
      <w:r>
        <w:rPr>
          <w:b/>
        </w:rPr>
        <w:t xml:space="preserve">(Figure </w:t>
      </w:r>
      <w:r w:rsidR="00417566">
        <w:rPr>
          <w:b/>
        </w:rPr>
        <w:t>3b, pg. 12</w:t>
      </w:r>
      <w:r>
        <w:rPr>
          <w:b/>
        </w:rPr>
        <w:t xml:space="preserve">) </w:t>
      </w:r>
      <w:r>
        <w:t xml:space="preserve">and TP/TN accuracy of 0.7199. The C5.0 decision tree performed marginally worse than the other two models with a TP/TN accuracy of 0.7088. See </w:t>
      </w:r>
      <w:r>
        <w:rPr>
          <w:b/>
        </w:rPr>
        <w:t xml:space="preserve">Tables </w:t>
      </w:r>
      <w:r w:rsidR="00417566">
        <w:rPr>
          <w:b/>
        </w:rPr>
        <w:t>2a</w:t>
      </w:r>
      <w:r>
        <w:rPr>
          <w:b/>
        </w:rPr>
        <w:t xml:space="preserve"> through </w:t>
      </w:r>
      <w:r w:rsidR="00417566">
        <w:rPr>
          <w:b/>
        </w:rPr>
        <w:t>2c, pg.13</w:t>
      </w:r>
      <w:r>
        <w:rPr>
          <w:b/>
        </w:rPr>
        <w:t xml:space="preserve"> </w:t>
      </w:r>
      <w:r>
        <w:t>for TP/</w:t>
      </w:r>
      <w:r w:rsidRPr="00417566">
        <w:t>TN accuracies</w:t>
      </w:r>
    </w:p>
    <w:p w14:paraId="273A0EFD" w14:textId="47EB359B" w:rsidR="008C54C2" w:rsidRDefault="002256BD" w:rsidP="0031522B">
      <w:pPr>
        <w:ind w:firstLine="720"/>
      </w:pPr>
      <w:r>
        <w:t>Interestingly, the logistic regression and random forest models underestimated the amount of borrowers who would default and the C5.0 decision tree grossly overestimated the amount of defaulters. I.e. the C5.0 decision tree predicted 6,696 people would default when in reality only 1,559 people defaulted in the test set. In the context of a business case, overestimating the amount of defaulters would be seen as worse because that would result in certain loss of revenue. Conversely, if they overestimated the amount of borrowers who would pay their loans back in full, there would still be a possibility of recouping the funds.</w:t>
      </w:r>
    </w:p>
    <w:p w14:paraId="2EE6756B" w14:textId="5A336761" w:rsidR="00B15C5E" w:rsidRPr="00B15C5E" w:rsidRDefault="00B15C5E" w:rsidP="00B15C5E">
      <w:pPr>
        <w:pStyle w:val="Heading1"/>
      </w:pPr>
      <w:r>
        <w:lastRenderedPageBreak/>
        <w:t>Conclusions</w:t>
      </w:r>
    </w:p>
    <w:p w14:paraId="0ABD31A1" w14:textId="77777777" w:rsidR="00353A19" w:rsidRDefault="00353A19" w:rsidP="00DB5D3A"/>
    <w:p w14:paraId="6DE875D4" w14:textId="25177AC9" w:rsidR="009B3473" w:rsidRPr="00786908" w:rsidRDefault="009B3473" w:rsidP="0031522B">
      <w:pPr>
        <w:ind w:firstLine="720"/>
        <w:rPr>
          <w:b/>
        </w:rPr>
      </w:pPr>
      <w:r>
        <w:t xml:space="preserve">At the beginning of this project, its aim was to find out which attributes that borrowers have that would lead them defaulting. Research on this topic concluded that the following attributes are the most significant in predicting whether </w:t>
      </w:r>
      <w:r w:rsidR="001E6F0D">
        <w:t>a borrow</w:t>
      </w:r>
      <w:r w:rsidR="00B6406B">
        <w:t>er will default or not, namely e</w:t>
      </w:r>
      <w:r w:rsidR="001E6F0D">
        <w:t>mployment length, home ownership, borrowers assets</w:t>
      </w:r>
      <w:r w:rsidR="00B6406B">
        <w:t xml:space="preserve"> (average current balance)</w:t>
      </w:r>
      <w:r w:rsidR="001E6F0D">
        <w:t xml:space="preserve">, income and </w:t>
      </w:r>
      <w:r w:rsidR="00B6406B">
        <w:t>debt-to-income ratio [2].</w:t>
      </w:r>
    </w:p>
    <w:p w14:paraId="34C9EDFE" w14:textId="33EA22AF" w:rsidR="009B3473" w:rsidRDefault="009B3473" w:rsidP="0031522B">
      <w:pPr>
        <w:ind w:firstLine="720"/>
      </w:pPr>
      <w:r>
        <w:t xml:space="preserve">This project found similar attributes in determining whether a borrower would default or not. The models all achieved modest accuracies of roughly 72% in predicting our class variable of Loan Status. The usefulness of the study mainly serves this student as there is ample research and work done on this topic every day in the financial sectors of the economy and academia. With far more context and precision. The main insights to draw from the project is if someone were to come to you asking for a loan, one should verify all of the significant attributes found in this study and ask the relevant questions before trusting them with a loan. </w:t>
      </w:r>
    </w:p>
    <w:p w14:paraId="0222D26D" w14:textId="77777777" w:rsidR="0001615B" w:rsidRDefault="0001615B" w:rsidP="003F6661"/>
    <w:p w14:paraId="68EF27BE" w14:textId="77777777" w:rsidR="00786908" w:rsidRDefault="00786908" w:rsidP="003F6661"/>
    <w:p w14:paraId="37F5B479" w14:textId="77777777" w:rsidR="0001615B" w:rsidRDefault="0001615B" w:rsidP="003F6661"/>
    <w:p w14:paraId="68B5DB05" w14:textId="77777777" w:rsidR="00786908" w:rsidRDefault="00786908" w:rsidP="003F6661"/>
    <w:p w14:paraId="6C24FF2E" w14:textId="77777777" w:rsidR="009803A4" w:rsidRDefault="009803A4" w:rsidP="003F6661"/>
    <w:p w14:paraId="23A0335F" w14:textId="77777777" w:rsidR="00786908" w:rsidRDefault="00786908" w:rsidP="003F6661"/>
    <w:p w14:paraId="57C64594" w14:textId="77777777" w:rsidR="009803A4" w:rsidRDefault="009803A4" w:rsidP="003F6661"/>
    <w:p w14:paraId="55D87B09" w14:textId="77777777" w:rsidR="009803A4" w:rsidRDefault="009803A4" w:rsidP="003F6661"/>
    <w:p w14:paraId="6CF4F849" w14:textId="77777777" w:rsidR="009803A4" w:rsidRDefault="009803A4" w:rsidP="003F6661"/>
    <w:p w14:paraId="0CE5F791" w14:textId="77777777" w:rsidR="009803A4" w:rsidRDefault="009803A4" w:rsidP="003F6661"/>
    <w:p w14:paraId="6D5730A4" w14:textId="77777777" w:rsidR="009803A4" w:rsidRDefault="009803A4" w:rsidP="003F6661"/>
    <w:p w14:paraId="44F201E8" w14:textId="77777777" w:rsidR="009803A4" w:rsidRDefault="009803A4" w:rsidP="003F6661"/>
    <w:p w14:paraId="134004B7" w14:textId="77777777" w:rsidR="009803A4" w:rsidRDefault="009803A4" w:rsidP="003F6661"/>
    <w:p w14:paraId="1A019562" w14:textId="77777777" w:rsidR="009803A4" w:rsidRDefault="009803A4" w:rsidP="003F6661"/>
    <w:p w14:paraId="49CC8D38" w14:textId="77777777" w:rsidR="009803A4" w:rsidRDefault="009803A4" w:rsidP="003F6661"/>
    <w:p w14:paraId="41657B3D" w14:textId="77777777" w:rsidR="009803A4" w:rsidRDefault="009803A4" w:rsidP="003F6661"/>
    <w:p w14:paraId="172BAC00" w14:textId="516065A0" w:rsidR="009803A4" w:rsidRDefault="0001615B" w:rsidP="003F6661">
      <w:pPr>
        <w:rPr>
          <w:b/>
        </w:rPr>
      </w:pPr>
      <w:r>
        <w:rPr>
          <w:b/>
        </w:rPr>
        <w:lastRenderedPageBreak/>
        <w:t>Descriptive Statistics</w:t>
      </w:r>
    </w:p>
    <w:p w14:paraId="041507BF" w14:textId="516065A0" w:rsidR="009803A4" w:rsidRPr="009803A4" w:rsidRDefault="009803A4" w:rsidP="003F6661">
      <w:pPr>
        <w:rPr>
          <w:b/>
        </w:rPr>
      </w:pPr>
      <w:r>
        <w:rPr>
          <w:b/>
        </w:rPr>
        <w:t>Figure 1a</w:t>
      </w:r>
      <w:r>
        <w:rPr>
          <w:b/>
        </w:rPr>
        <w:tab/>
      </w:r>
      <w:r>
        <w:rPr>
          <w:b/>
        </w:rPr>
        <w:tab/>
      </w:r>
      <w:r>
        <w:rPr>
          <w:b/>
        </w:rPr>
        <w:tab/>
      </w:r>
      <w:r>
        <w:rPr>
          <w:b/>
        </w:rPr>
        <w:tab/>
      </w:r>
      <w:r>
        <w:rPr>
          <w:b/>
        </w:rPr>
        <w:tab/>
      </w:r>
      <w:r>
        <w:rPr>
          <w:b/>
        </w:rPr>
        <w:tab/>
        <w:t>Figure 1b</w:t>
      </w:r>
    </w:p>
    <w:p w14:paraId="2522591E" w14:textId="41C91830" w:rsidR="00796332" w:rsidRDefault="009803A4" w:rsidP="003F6661">
      <w:r>
        <w:rPr>
          <w:noProof/>
          <w:lang w:val="en-CA" w:eastAsia="en-CA"/>
        </w:rPr>
        <w:drawing>
          <wp:anchor distT="0" distB="0" distL="114300" distR="114300" simplePos="0" relativeHeight="251661312" behindDoc="0" locked="0" layoutInCell="1" allowOverlap="1" wp14:anchorId="18666575" wp14:editId="62E6E88F">
            <wp:simplePos x="0" y="0"/>
            <wp:positionH relativeFrom="margin">
              <wp:posOffset>3173730</wp:posOffset>
            </wp:positionH>
            <wp:positionV relativeFrom="paragraph">
              <wp:posOffset>74930</wp:posOffset>
            </wp:positionV>
            <wp:extent cx="3571875" cy="357187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est Rate distribution.png"/>
                    <pic:cNvPicPr/>
                  </pic:nvPicPr>
                  <pic:blipFill>
                    <a:blip r:embed="rId14">
                      <a:extLst>
                        <a:ext uri="{28A0092B-C50C-407E-A947-70E740481C1C}">
                          <a14:useLocalDpi xmlns:a14="http://schemas.microsoft.com/office/drawing/2010/main" val="0"/>
                        </a:ext>
                      </a:extLst>
                    </a:blip>
                    <a:stretch>
                      <a:fillRect/>
                    </a:stretch>
                  </pic:blipFill>
                  <pic:spPr>
                    <a:xfrm>
                      <a:off x="0" y="0"/>
                      <a:ext cx="3571875" cy="3571875"/>
                    </a:xfrm>
                    <a:prstGeom prst="rect">
                      <a:avLst/>
                    </a:prstGeom>
                  </pic:spPr>
                </pic:pic>
              </a:graphicData>
            </a:graphic>
            <wp14:sizeRelH relativeFrom="margin">
              <wp14:pctWidth>0</wp14:pctWidth>
            </wp14:sizeRelH>
            <wp14:sizeRelV relativeFrom="margin">
              <wp14:pctHeight>0</wp14:pctHeight>
            </wp14:sizeRelV>
          </wp:anchor>
        </w:drawing>
      </w:r>
      <w:r>
        <w:rPr>
          <w:b/>
          <w:noProof/>
          <w:lang w:val="en-CA" w:eastAsia="en-CA"/>
        </w:rPr>
        <w:drawing>
          <wp:anchor distT="0" distB="0" distL="114300" distR="114300" simplePos="0" relativeHeight="251662336" behindDoc="0" locked="0" layoutInCell="1" allowOverlap="1" wp14:anchorId="5848B34E" wp14:editId="3B589707">
            <wp:simplePos x="0" y="0"/>
            <wp:positionH relativeFrom="column">
              <wp:posOffset>-57785</wp:posOffset>
            </wp:positionH>
            <wp:positionV relativeFrom="paragraph">
              <wp:posOffset>293370</wp:posOffset>
            </wp:positionV>
            <wp:extent cx="3229610" cy="3229610"/>
            <wp:effectExtent l="0" t="0" r="889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an Amount Distribution.png"/>
                    <pic:cNvPicPr/>
                  </pic:nvPicPr>
                  <pic:blipFill>
                    <a:blip r:embed="rId15">
                      <a:extLst>
                        <a:ext uri="{28A0092B-C50C-407E-A947-70E740481C1C}">
                          <a14:useLocalDpi xmlns:a14="http://schemas.microsoft.com/office/drawing/2010/main" val="0"/>
                        </a:ext>
                      </a:extLst>
                    </a:blip>
                    <a:stretch>
                      <a:fillRect/>
                    </a:stretch>
                  </pic:blipFill>
                  <pic:spPr>
                    <a:xfrm>
                      <a:off x="0" y="0"/>
                      <a:ext cx="3229610" cy="3229610"/>
                    </a:xfrm>
                    <a:prstGeom prst="rect">
                      <a:avLst/>
                    </a:prstGeom>
                  </pic:spPr>
                </pic:pic>
              </a:graphicData>
            </a:graphic>
            <wp14:sizeRelH relativeFrom="margin">
              <wp14:pctWidth>0</wp14:pctWidth>
            </wp14:sizeRelH>
            <wp14:sizeRelV relativeFrom="margin">
              <wp14:pctHeight>0</wp14:pctHeight>
            </wp14:sizeRelV>
          </wp:anchor>
        </w:drawing>
      </w:r>
    </w:p>
    <w:p w14:paraId="31C18C8C" w14:textId="5C99BD37" w:rsidR="00796332" w:rsidRPr="009803A4" w:rsidRDefault="009803A4" w:rsidP="003F6661">
      <w:pPr>
        <w:rPr>
          <w:b/>
        </w:rPr>
      </w:pPr>
      <w:r>
        <w:rPr>
          <w:noProof/>
          <w:lang w:val="en-CA" w:eastAsia="en-CA"/>
        </w:rPr>
        <w:drawing>
          <wp:anchor distT="0" distB="0" distL="114300" distR="114300" simplePos="0" relativeHeight="251660288" behindDoc="0" locked="0" layoutInCell="1" allowOverlap="1" wp14:anchorId="2561AF97" wp14:editId="279D63CB">
            <wp:simplePos x="0" y="0"/>
            <wp:positionH relativeFrom="margin">
              <wp:align>left</wp:align>
            </wp:positionH>
            <wp:positionV relativeFrom="paragraph">
              <wp:posOffset>3475990</wp:posOffset>
            </wp:positionV>
            <wp:extent cx="2952750" cy="36398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mployment Length.png"/>
                    <pic:cNvPicPr/>
                  </pic:nvPicPr>
                  <pic:blipFill>
                    <a:blip r:embed="rId16">
                      <a:extLst>
                        <a:ext uri="{28A0092B-C50C-407E-A947-70E740481C1C}">
                          <a14:useLocalDpi xmlns:a14="http://schemas.microsoft.com/office/drawing/2010/main" val="0"/>
                        </a:ext>
                      </a:extLst>
                    </a:blip>
                    <a:stretch>
                      <a:fillRect/>
                    </a:stretch>
                  </pic:blipFill>
                  <pic:spPr>
                    <a:xfrm>
                      <a:off x="0" y="0"/>
                      <a:ext cx="2952750" cy="3639820"/>
                    </a:xfrm>
                    <a:prstGeom prst="rect">
                      <a:avLst/>
                    </a:prstGeom>
                  </pic:spPr>
                </pic:pic>
              </a:graphicData>
            </a:graphic>
            <wp14:sizeRelH relativeFrom="margin">
              <wp14:pctWidth>0</wp14:pctWidth>
            </wp14:sizeRelH>
            <wp14:sizeRelV relativeFrom="margin">
              <wp14:pctHeight>0</wp14:pctHeight>
            </wp14:sizeRelV>
          </wp:anchor>
        </w:drawing>
      </w:r>
      <w:r>
        <w:rPr>
          <w:b/>
        </w:rPr>
        <w:t>Figure 1c</w:t>
      </w:r>
    </w:p>
    <w:p w14:paraId="6939969F" w14:textId="10680788" w:rsidR="00796332" w:rsidRDefault="00796332" w:rsidP="003F6661"/>
    <w:p w14:paraId="615441B4" w14:textId="245254BC" w:rsidR="00796332" w:rsidRDefault="00796332" w:rsidP="003F6661"/>
    <w:p w14:paraId="78697E77" w14:textId="5F6A1A8D" w:rsidR="00796332" w:rsidRDefault="00796332" w:rsidP="003F6661"/>
    <w:p w14:paraId="0225808A" w14:textId="2978DCA2" w:rsidR="00796332" w:rsidRDefault="00796332" w:rsidP="003F6661"/>
    <w:p w14:paraId="73C0D16C" w14:textId="193B1BCF" w:rsidR="00796332" w:rsidRDefault="00796332" w:rsidP="003F6661"/>
    <w:p w14:paraId="472F0B48" w14:textId="7BE47749" w:rsidR="00796332" w:rsidRDefault="00796332" w:rsidP="003F6661"/>
    <w:p w14:paraId="72D09B0D" w14:textId="77777777" w:rsidR="00796332" w:rsidRDefault="00796332" w:rsidP="003F6661"/>
    <w:p w14:paraId="47D93004" w14:textId="77777777" w:rsidR="00796332" w:rsidRDefault="00796332" w:rsidP="003F6661"/>
    <w:p w14:paraId="14970F42" w14:textId="77777777" w:rsidR="00194AE8" w:rsidRDefault="00194AE8" w:rsidP="003F6661">
      <w:pPr>
        <w:rPr>
          <w:b/>
        </w:rPr>
      </w:pPr>
    </w:p>
    <w:p w14:paraId="7CE1C049" w14:textId="77777777" w:rsidR="00786908" w:rsidRDefault="00786908" w:rsidP="003F6661">
      <w:pPr>
        <w:rPr>
          <w:b/>
        </w:rPr>
      </w:pPr>
    </w:p>
    <w:p w14:paraId="7B9A9F8F" w14:textId="77777777" w:rsidR="00786908" w:rsidRDefault="00786908" w:rsidP="003F6661">
      <w:pPr>
        <w:rPr>
          <w:b/>
        </w:rPr>
      </w:pPr>
    </w:p>
    <w:p w14:paraId="2C28E5E8" w14:textId="77777777" w:rsidR="00786908" w:rsidRDefault="00786908" w:rsidP="003F6661">
      <w:pPr>
        <w:rPr>
          <w:b/>
        </w:rPr>
      </w:pPr>
    </w:p>
    <w:p w14:paraId="3808CC6C" w14:textId="4F749DE0" w:rsidR="00786908" w:rsidRPr="009803A4" w:rsidRDefault="009803A4" w:rsidP="003F6661">
      <w:pPr>
        <w:rPr>
          <w:b/>
        </w:rPr>
      </w:pPr>
      <w:r>
        <w:rPr>
          <w:b/>
          <w:noProof/>
          <w:lang w:val="en-CA" w:eastAsia="en-CA"/>
        </w:rPr>
        <w:lastRenderedPageBreak/>
        <w:drawing>
          <wp:anchor distT="0" distB="0" distL="114300" distR="114300" simplePos="0" relativeHeight="251667456" behindDoc="0" locked="0" layoutInCell="1" allowOverlap="1" wp14:anchorId="61593C7F" wp14:editId="70D87232">
            <wp:simplePos x="0" y="0"/>
            <wp:positionH relativeFrom="margin">
              <wp:align>right</wp:align>
            </wp:positionH>
            <wp:positionV relativeFrom="paragraph">
              <wp:posOffset>238125</wp:posOffset>
            </wp:positionV>
            <wp:extent cx="5943600" cy="35242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stboard (2)-1.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524250"/>
                    </a:xfrm>
                    <a:prstGeom prst="rect">
                      <a:avLst/>
                    </a:prstGeom>
                  </pic:spPr>
                </pic:pic>
              </a:graphicData>
            </a:graphic>
          </wp:anchor>
        </w:drawing>
      </w:r>
      <w:r>
        <w:rPr>
          <w:b/>
        </w:rPr>
        <w:t>Figure 2a – Frequency by Employment title</w:t>
      </w:r>
    </w:p>
    <w:p w14:paraId="44972E97" w14:textId="59161811" w:rsidR="00786908" w:rsidRDefault="00786908" w:rsidP="003F6661">
      <w:pPr>
        <w:rPr>
          <w:b/>
        </w:rPr>
      </w:pPr>
    </w:p>
    <w:p w14:paraId="76E32B26" w14:textId="3FA62C7A" w:rsidR="00786908" w:rsidRPr="009803A4" w:rsidRDefault="000B2271" w:rsidP="003F6661">
      <w:pPr>
        <w:rPr>
          <w:b/>
        </w:rPr>
      </w:pPr>
      <w:r>
        <w:rPr>
          <w:b/>
          <w:noProof/>
          <w:lang w:val="en-CA" w:eastAsia="en-CA"/>
        </w:rPr>
        <w:drawing>
          <wp:anchor distT="0" distB="0" distL="114300" distR="114300" simplePos="0" relativeHeight="251666432" behindDoc="0" locked="0" layoutInCell="1" allowOverlap="1" wp14:anchorId="1BCC9CBB" wp14:editId="16B7FE6F">
            <wp:simplePos x="0" y="0"/>
            <wp:positionH relativeFrom="margin">
              <wp:align>center</wp:align>
            </wp:positionH>
            <wp:positionV relativeFrom="paragraph">
              <wp:posOffset>312006</wp:posOffset>
            </wp:positionV>
            <wp:extent cx="6448425" cy="3823335"/>
            <wp:effectExtent l="0" t="0" r="9525"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unt of loan by state-1.jpg"/>
                    <pic:cNvPicPr/>
                  </pic:nvPicPr>
                  <pic:blipFill>
                    <a:blip r:embed="rId18">
                      <a:extLst>
                        <a:ext uri="{28A0092B-C50C-407E-A947-70E740481C1C}">
                          <a14:useLocalDpi xmlns:a14="http://schemas.microsoft.com/office/drawing/2010/main" val="0"/>
                        </a:ext>
                      </a:extLst>
                    </a:blip>
                    <a:stretch>
                      <a:fillRect/>
                    </a:stretch>
                  </pic:blipFill>
                  <pic:spPr>
                    <a:xfrm>
                      <a:off x="0" y="0"/>
                      <a:ext cx="6448425" cy="3823335"/>
                    </a:xfrm>
                    <a:prstGeom prst="rect">
                      <a:avLst/>
                    </a:prstGeom>
                  </pic:spPr>
                </pic:pic>
              </a:graphicData>
            </a:graphic>
            <wp14:sizeRelH relativeFrom="margin">
              <wp14:pctWidth>0</wp14:pctWidth>
            </wp14:sizeRelH>
            <wp14:sizeRelV relativeFrom="margin">
              <wp14:pctHeight>0</wp14:pctHeight>
            </wp14:sizeRelV>
          </wp:anchor>
        </w:drawing>
      </w:r>
      <w:r w:rsidR="009803A4">
        <w:rPr>
          <w:b/>
        </w:rPr>
        <w:t>Figure 2b– Heat map of number of loans by U.S. State</w:t>
      </w:r>
    </w:p>
    <w:p w14:paraId="579C96B9" w14:textId="459D2C59" w:rsidR="00786908" w:rsidRPr="009803A4" w:rsidRDefault="000B2271" w:rsidP="003F6661">
      <w:pPr>
        <w:rPr>
          <w:b/>
        </w:rPr>
      </w:pPr>
      <w:r>
        <w:rPr>
          <w:b/>
          <w:noProof/>
          <w:lang w:val="en-CA" w:eastAsia="en-CA"/>
        </w:rPr>
        <w:lastRenderedPageBreak/>
        <w:drawing>
          <wp:anchor distT="0" distB="0" distL="114300" distR="114300" simplePos="0" relativeHeight="251668480" behindDoc="0" locked="0" layoutInCell="1" allowOverlap="1" wp14:anchorId="668B6C2C" wp14:editId="3FBD0794">
            <wp:simplePos x="0" y="0"/>
            <wp:positionH relativeFrom="margin">
              <wp:align>center</wp:align>
            </wp:positionH>
            <wp:positionV relativeFrom="paragraph">
              <wp:posOffset>468575</wp:posOffset>
            </wp:positionV>
            <wp:extent cx="6464300" cy="38328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stboard (1)-1.jpg"/>
                    <pic:cNvPicPr/>
                  </pic:nvPicPr>
                  <pic:blipFill>
                    <a:blip r:embed="rId19">
                      <a:extLst>
                        <a:ext uri="{28A0092B-C50C-407E-A947-70E740481C1C}">
                          <a14:useLocalDpi xmlns:a14="http://schemas.microsoft.com/office/drawing/2010/main" val="0"/>
                        </a:ext>
                      </a:extLst>
                    </a:blip>
                    <a:stretch>
                      <a:fillRect/>
                    </a:stretch>
                  </pic:blipFill>
                  <pic:spPr>
                    <a:xfrm>
                      <a:off x="0" y="0"/>
                      <a:ext cx="6464300" cy="3832860"/>
                    </a:xfrm>
                    <a:prstGeom prst="rect">
                      <a:avLst/>
                    </a:prstGeom>
                  </pic:spPr>
                </pic:pic>
              </a:graphicData>
            </a:graphic>
            <wp14:sizeRelH relativeFrom="margin">
              <wp14:pctWidth>0</wp14:pctWidth>
            </wp14:sizeRelH>
            <wp14:sizeRelV relativeFrom="margin">
              <wp14:pctHeight>0</wp14:pctHeight>
            </wp14:sizeRelV>
          </wp:anchor>
        </w:drawing>
      </w:r>
      <w:r w:rsidR="009803A4">
        <w:rPr>
          <w:b/>
        </w:rPr>
        <w:t>Figure 2c – Reasons for taking out loan</w:t>
      </w:r>
    </w:p>
    <w:p w14:paraId="4036F7DB" w14:textId="2504D647" w:rsidR="00786908" w:rsidRDefault="00786908" w:rsidP="003F6661">
      <w:pPr>
        <w:rPr>
          <w:b/>
        </w:rPr>
      </w:pPr>
    </w:p>
    <w:p w14:paraId="2D4F1013" w14:textId="2F71EB10" w:rsidR="00786908" w:rsidRDefault="00786908" w:rsidP="003F6661">
      <w:pPr>
        <w:rPr>
          <w:b/>
        </w:rPr>
      </w:pPr>
    </w:p>
    <w:p w14:paraId="4D286CB6" w14:textId="17972CDC" w:rsidR="00786908" w:rsidRDefault="00786908" w:rsidP="003F6661">
      <w:pPr>
        <w:rPr>
          <w:b/>
        </w:rPr>
      </w:pPr>
    </w:p>
    <w:p w14:paraId="22DF6AB8" w14:textId="5809D736" w:rsidR="00786908" w:rsidRDefault="00786908" w:rsidP="003F6661">
      <w:pPr>
        <w:rPr>
          <w:b/>
        </w:rPr>
      </w:pPr>
    </w:p>
    <w:p w14:paraId="700DDE32" w14:textId="55FEF5FD" w:rsidR="00786908" w:rsidRDefault="00786908" w:rsidP="003F6661">
      <w:pPr>
        <w:rPr>
          <w:b/>
        </w:rPr>
      </w:pPr>
    </w:p>
    <w:p w14:paraId="5F121DB2" w14:textId="53E2F010" w:rsidR="00786908" w:rsidRDefault="00786908" w:rsidP="003F6661">
      <w:pPr>
        <w:rPr>
          <w:b/>
        </w:rPr>
      </w:pPr>
    </w:p>
    <w:p w14:paraId="550A277B" w14:textId="222FB46D" w:rsidR="00786908" w:rsidRDefault="00786908" w:rsidP="003F6661">
      <w:pPr>
        <w:rPr>
          <w:b/>
        </w:rPr>
      </w:pPr>
    </w:p>
    <w:p w14:paraId="01997028" w14:textId="2102FC91" w:rsidR="00786908" w:rsidRDefault="00786908" w:rsidP="003F6661">
      <w:pPr>
        <w:rPr>
          <w:b/>
        </w:rPr>
      </w:pPr>
    </w:p>
    <w:p w14:paraId="3006CE87" w14:textId="77777777" w:rsidR="00B431EB" w:rsidRDefault="00B431EB" w:rsidP="003F6661">
      <w:pPr>
        <w:rPr>
          <w:b/>
        </w:rPr>
      </w:pPr>
    </w:p>
    <w:p w14:paraId="7670532B" w14:textId="381B404B" w:rsidR="00786908" w:rsidRDefault="00786908" w:rsidP="003F6661">
      <w:pPr>
        <w:rPr>
          <w:b/>
        </w:rPr>
      </w:pPr>
    </w:p>
    <w:p w14:paraId="4E339201" w14:textId="107E918C" w:rsidR="00786908" w:rsidRDefault="00786908" w:rsidP="003F6661">
      <w:pPr>
        <w:rPr>
          <w:b/>
        </w:rPr>
      </w:pPr>
    </w:p>
    <w:p w14:paraId="3AA1E9B7" w14:textId="77777777" w:rsidR="000B2271" w:rsidRDefault="000B2271" w:rsidP="003F6661">
      <w:pPr>
        <w:rPr>
          <w:b/>
        </w:rPr>
      </w:pPr>
    </w:p>
    <w:p w14:paraId="6BF05B08" w14:textId="36428D6D" w:rsidR="00FC4430" w:rsidRDefault="00FC4430" w:rsidP="003F6661">
      <w:pPr>
        <w:rPr>
          <w:b/>
        </w:rPr>
      </w:pPr>
      <w:r>
        <w:rPr>
          <w:b/>
        </w:rPr>
        <w:lastRenderedPageBreak/>
        <w:t>Table</w:t>
      </w:r>
      <w:r w:rsidR="009803A4">
        <w:rPr>
          <w:b/>
        </w:rPr>
        <w:t xml:space="preserve"> 1a</w:t>
      </w:r>
      <w:r>
        <w:rPr>
          <w:b/>
        </w:rPr>
        <w:t xml:space="preserve"> – Logistic Regression Significant Variables</w:t>
      </w:r>
    </w:p>
    <w:tbl>
      <w:tblPr>
        <w:tblStyle w:val="TableGrid"/>
        <w:tblW w:w="0" w:type="auto"/>
        <w:tblLook w:val="04A0" w:firstRow="1" w:lastRow="0" w:firstColumn="1" w:lastColumn="0" w:noHBand="0" w:noVBand="1"/>
      </w:tblPr>
      <w:tblGrid>
        <w:gridCol w:w="4675"/>
        <w:gridCol w:w="2266"/>
      </w:tblGrid>
      <w:tr w:rsidR="00FC4430" w:rsidRPr="00FC4430" w14:paraId="5DA0F887" w14:textId="77777777" w:rsidTr="005D099C">
        <w:tc>
          <w:tcPr>
            <w:tcW w:w="4675" w:type="dxa"/>
          </w:tcPr>
          <w:p w14:paraId="23351AEC" w14:textId="608AC197" w:rsidR="00FC4430" w:rsidRPr="00FC4430" w:rsidRDefault="00FC4430" w:rsidP="003F6661">
            <w:pPr>
              <w:rPr>
                <w:b/>
              </w:rPr>
            </w:pPr>
            <w:r w:rsidRPr="00FC4430">
              <w:rPr>
                <w:b/>
              </w:rPr>
              <w:t>Variable</w:t>
            </w:r>
          </w:p>
        </w:tc>
        <w:tc>
          <w:tcPr>
            <w:tcW w:w="2266" w:type="dxa"/>
          </w:tcPr>
          <w:p w14:paraId="475687B5" w14:textId="6B331FC0" w:rsidR="00FC4430" w:rsidRPr="00FC4430" w:rsidRDefault="00194AE8" w:rsidP="003F6661">
            <w:pPr>
              <w:rPr>
                <w:b/>
              </w:rPr>
            </w:pPr>
            <w:r>
              <w:rPr>
                <w:b/>
              </w:rPr>
              <w:t>p-value</w:t>
            </w:r>
          </w:p>
        </w:tc>
      </w:tr>
      <w:tr w:rsidR="00FC4430" w:rsidRPr="00FC4430" w14:paraId="4C32A1EC" w14:textId="77777777" w:rsidTr="005D099C">
        <w:tc>
          <w:tcPr>
            <w:tcW w:w="4675" w:type="dxa"/>
          </w:tcPr>
          <w:p w14:paraId="036B41B7" w14:textId="3858D327" w:rsidR="00FC4430" w:rsidRPr="00FC4430" w:rsidRDefault="00FC4430" w:rsidP="003F6661">
            <w:r>
              <w:t>Term – 60 months</w:t>
            </w:r>
          </w:p>
        </w:tc>
        <w:tc>
          <w:tcPr>
            <w:tcW w:w="2266" w:type="dxa"/>
          </w:tcPr>
          <w:p w14:paraId="44C4C7D2" w14:textId="7492BBCE" w:rsidR="00FC4430" w:rsidRPr="00FC4430" w:rsidRDefault="00FC4430" w:rsidP="003F6661">
            <w:r>
              <w:t>0.0000378</w:t>
            </w:r>
          </w:p>
        </w:tc>
      </w:tr>
      <w:tr w:rsidR="00FC4430" w:rsidRPr="00FC4430" w14:paraId="3F332239" w14:textId="77777777" w:rsidTr="005D099C">
        <w:tc>
          <w:tcPr>
            <w:tcW w:w="4675" w:type="dxa"/>
          </w:tcPr>
          <w:p w14:paraId="4D7AC462" w14:textId="566E6797" w:rsidR="00FC4430" w:rsidRPr="00FC4430" w:rsidRDefault="00FC4430" w:rsidP="003F6661">
            <w:r>
              <w:t>Interest rate</w:t>
            </w:r>
          </w:p>
        </w:tc>
        <w:tc>
          <w:tcPr>
            <w:tcW w:w="2266" w:type="dxa"/>
          </w:tcPr>
          <w:p w14:paraId="79CCC1C9" w14:textId="5C0616B1" w:rsidR="00FC4430" w:rsidRPr="00FC4430" w:rsidRDefault="00FC4430" w:rsidP="003F6661">
            <w:r>
              <w:t>0.00019</w:t>
            </w:r>
          </w:p>
        </w:tc>
      </w:tr>
      <w:tr w:rsidR="00FC4430" w:rsidRPr="00FC4430" w14:paraId="6FC43A5A" w14:textId="77777777" w:rsidTr="005D099C">
        <w:tc>
          <w:tcPr>
            <w:tcW w:w="4675" w:type="dxa"/>
          </w:tcPr>
          <w:p w14:paraId="27B4B542" w14:textId="70A17BBC" w:rsidR="00FC4430" w:rsidRPr="00FC4430" w:rsidRDefault="00FC4430" w:rsidP="003F6661">
            <w:r>
              <w:t>Debt-to-Income Ratio</w:t>
            </w:r>
          </w:p>
        </w:tc>
        <w:tc>
          <w:tcPr>
            <w:tcW w:w="2266" w:type="dxa"/>
          </w:tcPr>
          <w:p w14:paraId="5A9A6291" w14:textId="7E14C9AA" w:rsidR="00FC4430" w:rsidRPr="00FC4430" w:rsidRDefault="00FC4430" w:rsidP="003F6661">
            <w:r>
              <w:t>2.22x10^-11</w:t>
            </w:r>
          </w:p>
        </w:tc>
      </w:tr>
      <w:tr w:rsidR="00FC4430" w:rsidRPr="00FC4430" w14:paraId="593EC437" w14:textId="77777777" w:rsidTr="005D099C">
        <w:tc>
          <w:tcPr>
            <w:tcW w:w="4675" w:type="dxa"/>
          </w:tcPr>
          <w:p w14:paraId="55FF7B31" w14:textId="7E896E06" w:rsidR="00FC4430" w:rsidRPr="00FC4430" w:rsidRDefault="00FC4430" w:rsidP="003F6661">
            <w:r>
              <w:t>Total revolving credit high limit</w:t>
            </w:r>
          </w:p>
        </w:tc>
        <w:tc>
          <w:tcPr>
            <w:tcW w:w="2266" w:type="dxa"/>
          </w:tcPr>
          <w:p w14:paraId="4525E13D" w14:textId="794ED257" w:rsidR="00FC4430" w:rsidRPr="00FC4430" w:rsidRDefault="00FC4430" w:rsidP="003F6661">
            <w:r>
              <w:t>0.0000359</w:t>
            </w:r>
          </w:p>
        </w:tc>
      </w:tr>
      <w:tr w:rsidR="00FC4430" w:rsidRPr="00FC4430" w14:paraId="4D296B8A" w14:textId="77777777" w:rsidTr="005D099C">
        <w:tc>
          <w:tcPr>
            <w:tcW w:w="4675" w:type="dxa"/>
          </w:tcPr>
          <w:p w14:paraId="57FA50C3" w14:textId="7CECD41E" w:rsidR="00FC4430" w:rsidRPr="00FC4430" w:rsidRDefault="003B2015" w:rsidP="003F6661">
            <w:r>
              <w:t>Grade</w:t>
            </w:r>
          </w:p>
        </w:tc>
        <w:tc>
          <w:tcPr>
            <w:tcW w:w="2266" w:type="dxa"/>
          </w:tcPr>
          <w:p w14:paraId="38F9406D" w14:textId="075209DE" w:rsidR="00FC4430" w:rsidRPr="00FC4430" w:rsidRDefault="003B2015" w:rsidP="003F6661">
            <w:r>
              <w:t>0.0000103</w:t>
            </w:r>
          </w:p>
        </w:tc>
      </w:tr>
      <w:tr w:rsidR="00FC4430" w:rsidRPr="00FC4430" w14:paraId="24DB9E3F" w14:textId="77777777" w:rsidTr="005D099C">
        <w:tc>
          <w:tcPr>
            <w:tcW w:w="4675" w:type="dxa"/>
          </w:tcPr>
          <w:p w14:paraId="490F7416" w14:textId="4201681B" w:rsidR="00FC4430" w:rsidRPr="00FC4430" w:rsidRDefault="00FC4430" w:rsidP="003F6661">
            <w:r>
              <w:t>Average current balance</w:t>
            </w:r>
          </w:p>
        </w:tc>
        <w:tc>
          <w:tcPr>
            <w:tcW w:w="2266" w:type="dxa"/>
          </w:tcPr>
          <w:p w14:paraId="70E5397F" w14:textId="4B03A75A" w:rsidR="00FC4430" w:rsidRPr="00FC4430" w:rsidRDefault="00FC4430" w:rsidP="003F6661">
            <w:r>
              <w:t>0.0297</w:t>
            </w:r>
          </w:p>
        </w:tc>
      </w:tr>
      <w:tr w:rsidR="00FC4430" w:rsidRPr="00FC4430" w14:paraId="0462E228" w14:textId="77777777" w:rsidTr="005D099C">
        <w:tc>
          <w:tcPr>
            <w:tcW w:w="4675" w:type="dxa"/>
          </w:tcPr>
          <w:p w14:paraId="185299F3" w14:textId="782F3BF2" w:rsidR="00FC4430" w:rsidRPr="00FC4430" w:rsidRDefault="00194AE8" w:rsidP="003F6661">
            <w:r>
              <w:t>Annual Income</w:t>
            </w:r>
          </w:p>
        </w:tc>
        <w:tc>
          <w:tcPr>
            <w:tcW w:w="2266" w:type="dxa"/>
          </w:tcPr>
          <w:p w14:paraId="33E8C88F" w14:textId="0A68F208" w:rsidR="00FC4430" w:rsidRPr="00FC4430" w:rsidRDefault="00194AE8" w:rsidP="003F6661">
            <w:r>
              <w:t>0.008379</w:t>
            </w:r>
          </w:p>
        </w:tc>
      </w:tr>
      <w:tr w:rsidR="00FC4430" w:rsidRPr="00FC4430" w14:paraId="59F55286" w14:textId="77777777" w:rsidTr="005D099C">
        <w:tc>
          <w:tcPr>
            <w:tcW w:w="4675" w:type="dxa"/>
          </w:tcPr>
          <w:p w14:paraId="6E8FAB9E" w14:textId="6973A282" w:rsidR="00FC4430" w:rsidRDefault="00FC4430" w:rsidP="00FC4430">
            <w:r>
              <w:t>Purpose: Medical, vacation and Small Business</w:t>
            </w:r>
          </w:p>
        </w:tc>
        <w:tc>
          <w:tcPr>
            <w:tcW w:w="2266" w:type="dxa"/>
          </w:tcPr>
          <w:p w14:paraId="18B7B05B" w14:textId="4BD15DFF" w:rsidR="00FC4430" w:rsidRDefault="00FC4430" w:rsidP="003F6661">
            <w:r>
              <w:t>&lt;0.00005</w:t>
            </w:r>
          </w:p>
        </w:tc>
      </w:tr>
      <w:tr w:rsidR="00FC4430" w:rsidRPr="00FC4430" w14:paraId="0B1F5158" w14:textId="77777777" w:rsidTr="005D099C">
        <w:tc>
          <w:tcPr>
            <w:tcW w:w="4675" w:type="dxa"/>
          </w:tcPr>
          <w:p w14:paraId="3F42AEDE" w14:textId="4B80583D" w:rsidR="00FC4430" w:rsidRDefault="00FC4430" w:rsidP="003F6661">
            <w:r>
              <w:t>Home Ownership: Rent</w:t>
            </w:r>
          </w:p>
        </w:tc>
        <w:tc>
          <w:tcPr>
            <w:tcW w:w="2266" w:type="dxa"/>
          </w:tcPr>
          <w:p w14:paraId="7C3B5456" w14:textId="3A0FDAD3" w:rsidR="00FC4430" w:rsidRDefault="00FC4430" w:rsidP="003F6661">
            <w:r>
              <w:t>&lt;2x10^-16</w:t>
            </w:r>
          </w:p>
        </w:tc>
      </w:tr>
      <w:tr w:rsidR="006E725B" w:rsidRPr="00FC4430" w14:paraId="06804D48" w14:textId="77777777" w:rsidTr="005D099C">
        <w:tc>
          <w:tcPr>
            <w:tcW w:w="4675" w:type="dxa"/>
          </w:tcPr>
          <w:p w14:paraId="3BAD5D2B" w14:textId="03216FF8" w:rsidR="006E725B" w:rsidRDefault="006E725B" w:rsidP="003F6661">
            <w:r>
              <w:t>Employment Length</w:t>
            </w:r>
          </w:p>
        </w:tc>
        <w:tc>
          <w:tcPr>
            <w:tcW w:w="2266" w:type="dxa"/>
          </w:tcPr>
          <w:p w14:paraId="04DBFCDD" w14:textId="34D12209" w:rsidR="006E725B" w:rsidRDefault="006E725B" w:rsidP="003F6661">
            <w:r>
              <w:t>3.40x10^-16</w:t>
            </w:r>
          </w:p>
        </w:tc>
      </w:tr>
      <w:tr w:rsidR="00194AE8" w:rsidRPr="00FC4430" w14:paraId="4E7BB768" w14:textId="77777777" w:rsidTr="005D099C">
        <w:tc>
          <w:tcPr>
            <w:tcW w:w="4675" w:type="dxa"/>
          </w:tcPr>
          <w:p w14:paraId="5088811F" w14:textId="7B37DE54" w:rsidR="00194AE8" w:rsidRDefault="00194AE8" w:rsidP="003F6661">
            <w:r>
              <w:t>Mortgage Accounts</w:t>
            </w:r>
          </w:p>
        </w:tc>
        <w:tc>
          <w:tcPr>
            <w:tcW w:w="2266" w:type="dxa"/>
          </w:tcPr>
          <w:p w14:paraId="1FCE756E" w14:textId="5F7850CB" w:rsidR="00194AE8" w:rsidRDefault="00194AE8" w:rsidP="003F6661">
            <w:r>
              <w:t>0.000469</w:t>
            </w:r>
          </w:p>
        </w:tc>
      </w:tr>
    </w:tbl>
    <w:p w14:paraId="246BB859" w14:textId="77777777" w:rsidR="0050143A" w:rsidRDefault="0050143A" w:rsidP="003F6661">
      <w:pPr>
        <w:rPr>
          <w:b/>
        </w:rPr>
      </w:pPr>
    </w:p>
    <w:p w14:paraId="705F9370" w14:textId="32385003" w:rsidR="00FC4430" w:rsidRDefault="00FC4430" w:rsidP="003F6661">
      <w:pPr>
        <w:rPr>
          <w:b/>
        </w:rPr>
      </w:pPr>
      <w:r>
        <w:rPr>
          <w:b/>
        </w:rPr>
        <w:t xml:space="preserve">Table </w:t>
      </w:r>
      <w:r w:rsidR="009803A4">
        <w:rPr>
          <w:b/>
        </w:rPr>
        <w:t>1b</w:t>
      </w:r>
      <w:r>
        <w:rPr>
          <w:b/>
        </w:rPr>
        <w:t>– Random Forest Significant Variables</w:t>
      </w:r>
    </w:p>
    <w:p w14:paraId="78282970" w14:textId="5BE12CD5" w:rsidR="00FC4430" w:rsidRDefault="005D099C" w:rsidP="003F6661">
      <w:r>
        <w:t>Mean Decrease Gini as the decrease in accuracy if one of the variables are removed across entire forest of 100 trees</w:t>
      </w:r>
    </w:p>
    <w:tbl>
      <w:tblPr>
        <w:tblStyle w:val="TableGrid"/>
        <w:tblW w:w="0" w:type="auto"/>
        <w:tblLook w:val="04A0" w:firstRow="1" w:lastRow="0" w:firstColumn="1" w:lastColumn="0" w:noHBand="0" w:noVBand="1"/>
      </w:tblPr>
      <w:tblGrid>
        <w:gridCol w:w="4675"/>
        <w:gridCol w:w="2266"/>
      </w:tblGrid>
      <w:tr w:rsidR="001B1ACA" w14:paraId="20BD9BAB" w14:textId="77777777" w:rsidTr="005D099C">
        <w:tc>
          <w:tcPr>
            <w:tcW w:w="4675" w:type="dxa"/>
          </w:tcPr>
          <w:p w14:paraId="645B0E51" w14:textId="2509B9AD" w:rsidR="001B1ACA" w:rsidRPr="001B1ACA" w:rsidRDefault="001B1ACA" w:rsidP="003F6661">
            <w:pPr>
              <w:rPr>
                <w:b/>
              </w:rPr>
            </w:pPr>
            <w:r>
              <w:rPr>
                <w:b/>
              </w:rPr>
              <w:t>Variable</w:t>
            </w:r>
          </w:p>
        </w:tc>
        <w:tc>
          <w:tcPr>
            <w:tcW w:w="2266" w:type="dxa"/>
          </w:tcPr>
          <w:p w14:paraId="14411B36" w14:textId="6184B314" w:rsidR="001B1ACA" w:rsidRPr="001B1ACA" w:rsidRDefault="00A016F0" w:rsidP="003F6661">
            <w:pPr>
              <w:rPr>
                <w:b/>
              </w:rPr>
            </w:pPr>
            <w:r>
              <w:rPr>
                <w:b/>
              </w:rPr>
              <w:t>Mean Decrease Gini</w:t>
            </w:r>
          </w:p>
        </w:tc>
      </w:tr>
      <w:tr w:rsidR="00961DB4" w14:paraId="36807206" w14:textId="77777777" w:rsidTr="005D099C">
        <w:tc>
          <w:tcPr>
            <w:tcW w:w="4675" w:type="dxa"/>
          </w:tcPr>
          <w:p w14:paraId="0FE8DEEE" w14:textId="6752C0DF" w:rsidR="00961DB4" w:rsidRDefault="00A016F0" w:rsidP="003F6661">
            <w:r>
              <w:t>Interest Rate</w:t>
            </w:r>
          </w:p>
        </w:tc>
        <w:tc>
          <w:tcPr>
            <w:tcW w:w="2266" w:type="dxa"/>
          </w:tcPr>
          <w:p w14:paraId="73BD0BF4" w14:textId="604EFE41" w:rsidR="00961DB4" w:rsidRDefault="00A016F0" w:rsidP="003F6661">
            <w:r>
              <w:t>1284.70</w:t>
            </w:r>
          </w:p>
        </w:tc>
      </w:tr>
      <w:tr w:rsidR="00961DB4" w14:paraId="53BA8402" w14:textId="77777777" w:rsidTr="005D099C">
        <w:tc>
          <w:tcPr>
            <w:tcW w:w="4675" w:type="dxa"/>
          </w:tcPr>
          <w:p w14:paraId="78A316AF" w14:textId="457C1A7A" w:rsidR="00961DB4" w:rsidRDefault="00194AE8" w:rsidP="003F6661">
            <w:r>
              <w:t>Debt-to-Income Ratio</w:t>
            </w:r>
          </w:p>
        </w:tc>
        <w:tc>
          <w:tcPr>
            <w:tcW w:w="2266" w:type="dxa"/>
          </w:tcPr>
          <w:p w14:paraId="23AA34DB" w14:textId="41EBD2E9" w:rsidR="00961DB4" w:rsidRDefault="00A016F0" w:rsidP="003F6661">
            <w:r>
              <w:t>820.706</w:t>
            </w:r>
          </w:p>
        </w:tc>
      </w:tr>
      <w:tr w:rsidR="00961DB4" w14:paraId="3C9C19C6" w14:textId="77777777" w:rsidTr="005D099C">
        <w:tc>
          <w:tcPr>
            <w:tcW w:w="4675" w:type="dxa"/>
          </w:tcPr>
          <w:p w14:paraId="35672163" w14:textId="5B410EB9" w:rsidR="00961DB4" w:rsidRDefault="00A016F0" w:rsidP="003F6661">
            <w:r>
              <w:t>Grade</w:t>
            </w:r>
          </w:p>
        </w:tc>
        <w:tc>
          <w:tcPr>
            <w:tcW w:w="2266" w:type="dxa"/>
          </w:tcPr>
          <w:p w14:paraId="50789294" w14:textId="4A3FA006" w:rsidR="00961DB4" w:rsidRDefault="00A016F0" w:rsidP="00A016F0">
            <w:r>
              <w:t>734.4122</w:t>
            </w:r>
          </w:p>
        </w:tc>
      </w:tr>
      <w:tr w:rsidR="00961DB4" w14:paraId="2139D1BB" w14:textId="77777777" w:rsidTr="005D099C">
        <w:tc>
          <w:tcPr>
            <w:tcW w:w="4675" w:type="dxa"/>
          </w:tcPr>
          <w:p w14:paraId="4B958AE2" w14:textId="1DDFC4D8" w:rsidR="00961DB4" w:rsidRDefault="00A016F0" w:rsidP="003F6661">
            <w:r>
              <w:t>Months since oldest revolving account</w:t>
            </w:r>
          </w:p>
        </w:tc>
        <w:tc>
          <w:tcPr>
            <w:tcW w:w="2266" w:type="dxa"/>
          </w:tcPr>
          <w:p w14:paraId="42FDE4A8" w14:textId="1ED1CF4B" w:rsidR="00961DB4" w:rsidRDefault="00A016F0" w:rsidP="003F6661">
            <w:r>
              <w:t>695.038</w:t>
            </w:r>
          </w:p>
        </w:tc>
      </w:tr>
      <w:tr w:rsidR="00961DB4" w14:paraId="76BB8137" w14:textId="77777777" w:rsidTr="005D099C">
        <w:tc>
          <w:tcPr>
            <w:tcW w:w="4675" w:type="dxa"/>
          </w:tcPr>
          <w:p w14:paraId="422FBE76" w14:textId="635548F0" w:rsidR="00961DB4" w:rsidRDefault="00A016F0" w:rsidP="003F6661">
            <w:r>
              <w:t>Installment</w:t>
            </w:r>
          </w:p>
        </w:tc>
        <w:tc>
          <w:tcPr>
            <w:tcW w:w="2266" w:type="dxa"/>
          </w:tcPr>
          <w:p w14:paraId="3CAA924E" w14:textId="0AF7D726" w:rsidR="00961DB4" w:rsidRDefault="00A016F0" w:rsidP="003F6661">
            <w:r>
              <w:t>674.122</w:t>
            </w:r>
          </w:p>
        </w:tc>
      </w:tr>
      <w:tr w:rsidR="00961DB4" w14:paraId="2E48E50D" w14:textId="77777777" w:rsidTr="005D099C">
        <w:tc>
          <w:tcPr>
            <w:tcW w:w="4675" w:type="dxa"/>
          </w:tcPr>
          <w:p w14:paraId="125914BE" w14:textId="077A74F7" w:rsidR="00961DB4" w:rsidRDefault="00A016F0" w:rsidP="003F6661">
            <w:r>
              <w:t>Average current balance</w:t>
            </w:r>
          </w:p>
        </w:tc>
        <w:tc>
          <w:tcPr>
            <w:tcW w:w="2266" w:type="dxa"/>
          </w:tcPr>
          <w:p w14:paraId="7E7D76F1" w14:textId="20C247F1" w:rsidR="00961DB4" w:rsidRDefault="00A016F0" w:rsidP="00A016F0">
            <w:r>
              <w:t>673.74</w:t>
            </w:r>
          </w:p>
        </w:tc>
      </w:tr>
      <w:tr w:rsidR="00961DB4" w14:paraId="670900EE" w14:textId="77777777" w:rsidTr="005D099C">
        <w:tc>
          <w:tcPr>
            <w:tcW w:w="4675" w:type="dxa"/>
          </w:tcPr>
          <w:p w14:paraId="3D87F3F9" w14:textId="70AADFF6" w:rsidR="00961DB4" w:rsidRPr="00A016F0" w:rsidRDefault="005D099C" w:rsidP="003F6661">
            <w:pPr>
              <w:rPr>
                <w:lang w:val="en-CA"/>
              </w:rPr>
            </w:pPr>
            <w:r>
              <w:t xml:space="preserve">Total Bankcard </w:t>
            </w:r>
            <w:r w:rsidR="00A016F0">
              <w:t>Limit</w:t>
            </w:r>
          </w:p>
        </w:tc>
        <w:tc>
          <w:tcPr>
            <w:tcW w:w="2266" w:type="dxa"/>
          </w:tcPr>
          <w:p w14:paraId="23A75F8A" w14:textId="20F69974" w:rsidR="00961DB4" w:rsidRDefault="00A016F0" w:rsidP="003F6661">
            <w:r>
              <w:t>667.331</w:t>
            </w:r>
          </w:p>
        </w:tc>
      </w:tr>
      <w:tr w:rsidR="00961DB4" w14:paraId="6735FF4A" w14:textId="77777777" w:rsidTr="005D099C">
        <w:tc>
          <w:tcPr>
            <w:tcW w:w="4675" w:type="dxa"/>
          </w:tcPr>
          <w:p w14:paraId="5F759575" w14:textId="7FEDCF4F" w:rsidR="00961DB4" w:rsidRDefault="00A016F0" w:rsidP="003F6661">
            <w:r>
              <w:t>Total High Credit Limit</w:t>
            </w:r>
          </w:p>
        </w:tc>
        <w:tc>
          <w:tcPr>
            <w:tcW w:w="2266" w:type="dxa"/>
          </w:tcPr>
          <w:p w14:paraId="3CF39208" w14:textId="5BCCFE51" w:rsidR="00961DB4" w:rsidRDefault="00A016F0" w:rsidP="003F6661">
            <w:r>
              <w:t>667.05</w:t>
            </w:r>
          </w:p>
        </w:tc>
      </w:tr>
      <w:tr w:rsidR="001B1ACA" w14:paraId="341BDE9E" w14:textId="77777777" w:rsidTr="005D099C">
        <w:tc>
          <w:tcPr>
            <w:tcW w:w="4675" w:type="dxa"/>
          </w:tcPr>
          <w:p w14:paraId="2EC0C5C2" w14:textId="1655E252" w:rsidR="001B1ACA" w:rsidRDefault="00A016F0" w:rsidP="003F6661">
            <w:r>
              <w:t>Total Revolving High Limit</w:t>
            </w:r>
          </w:p>
        </w:tc>
        <w:tc>
          <w:tcPr>
            <w:tcW w:w="2266" w:type="dxa"/>
          </w:tcPr>
          <w:p w14:paraId="346F7D04" w14:textId="16CD9265" w:rsidR="001B1ACA" w:rsidRDefault="00A016F0" w:rsidP="003F6661">
            <w:r>
              <w:t>665.986</w:t>
            </w:r>
          </w:p>
        </w:tc>
      </w:tr>
      <w:tr w:rsidR="001B1ACA" w14:paraId="26EF9DF0" w14:textId="77777777" w:rsidTr="005D099C">
        <w:tc>
          <w:tcPr>
            <w:tcW w:w="4675" w:type="dxa"/>
          </w:tcPr>
          <w:p w14:paraId="62A5E517" w14:textId="3951EAB0" w:rsidR="001B1ACA" w:rsidRDefault="00B71DEF" w:rsidP="003F6661">
            <w:r>
              <w:t>Annual Income</w:t>
            </w:r>
          </w:p>
        </w:tc>
        <w:tc>
          <w:tcPr>
            <w:tcW w:w="2266" w:type="dxa"/>
          </w:tcPr>
          <w:p w14:paraId="11528CC8" w14:textId="6BD990DB" w:rsidR="001B1ACA" w:rsidRDefault="00194AE8" w:rsidP="003F6661">
            <w:r>
              <w:t>645.0272</w:t>
            </w:r>
          </w:p>
        </w:tc>
      </w:tr>
    </w:tbl>
    <w:p w14:paraId="01558F33" w14:textId="77777777" w:rsidR="00B71DEF" w:rsidRDefault="00B71DEF" w:rsidP="003F6661"/>
    <w:p w14:paraId="75B47331" w14:textId="35624C85" w:rsidR="00FC4430" w:rsidRPr="00EE4898" w:rsidRDefault="00BB265E" w:rsidP="003F6661">
      <w:pPr>
        <w:rPr>
          <w:b/>
        </w:rPr>
      </w:pPr>
      <w:r>
        <w:rPr>
          <w:b/>
        </w:rPr>
        <w:t xml:space="preserve">Table </w:t>
      </w:r>
      <w:r w:rsidR="009803A4">
        <w:rPr>
          <w:b/>
        </w:rPr>
        <w:t>1c</w:t>
      </w:r>
      <w:r>
        <w:rPr>
          <w:b/>
        </w:rPr>
        <w:t xml:space="preserve">– C5.0 Variables Classified by </w:t>
      </w:r>
      <w:r w:rsidR="00EE4898">
        <w:rPr>
          <w:b/>
        </w:rPr>
        <w:t>Attribute Usage / Hierarchy Levels</w:t>
      </w:r>
    </w:p>
    <w:tbl>
      <w:tblPr>
        <w:tblStyle w:val="TableGrid"/>
        <w:tblW w:w="0" w:type="auto"/>
        <w:tblLook w:val="04A0" w:firstRow="1" w:lastRow="0" w:firstColumn="1" w:lastColumn="0" w:noHBand="0" w:noVBand="1"/>
      </w:tblPr>
      <w:tblGrid>
        <w:gridCol w:w="4673"/>
        <w:gridCol w:w="2268"/>
      </w:tblGrid>
      <w:tr w:rsidR="005D099C" w14:paraId="01084B14" w14:textId="39392DBE" w:rsidTr="005D099C">
        <w:tc>
          <w:tcPr>
            <w:tcW w:w="4673" w:type="dxa"/>
          </w:tcPr>
          <w:p w14:paraId="5DF9F7CA" w14:textId="144D76DA" w:rsidR="005D099C" w:rsidRPr="00BB265E" w:rsidRDefault="005D099C" w:rsidP="003F6661">
            <w:pPr>
              <w:rPr>
                <w:b/>
              </w:rPr>
            </w:pPr>
            <w:r>
              <w:rPr>
                <w:b/>
              </w:rPr>
              <w:t>Variable</w:t>
            </w:r>
          </w:p>
        </w:tc>
        <w:tc>
          <w:tcPr>
            <w:tcW w:w="2268" w:type="dxa"/>
          </w:tcPr>
          <w:p w14:paraId="59A3EEAD" w14:textId="18055684" w:rsidR="005D099C" w:rsidRDefault="005D099C" w:rsidP="003F6661">
            <w:pPr>
              <w:rPr>
                <w:b/>
              </w:rPr>
            </w:pPr>
            <w:r>
              <w:rPr>
                <w:b/>
              </w:rPr>
              <w:t>Attribute Usage</w:t>
            </w:r>
          </w:p>
        </w:tc>
      </w:tr>
      <w:tr w:rsidR="005D099C" w:rsidRPr="00BB265E" w14:paraId="090C1D70" w14:textId="527A0EF5" w:rsidTr="005D099C">
        <w:tc>
          <w:tcPr>
            <w:tcW w:w="4673" w:type="dxa"/>
          </w:tcPr>
          <w:p w14:paraId="3634E4C8" w14:textId="78EF2606" w:rsidR="005D099C" w:rsidRPr="00BB265E" w:rsidRDefault="005D099C" w:rsidP="003F6661">
            <w:r>
              <w:t>Interest Rate</w:t>
            </w:r>
          </w:p>
        </w:tc>
        <w:tc>
          <w:tcPr>
            <w:tcW w:w="2268" w:type="dxa"/>
          </w:tcPr>
          <w:p w14:paraId="26398E12" w14:textId="39A8398A" w:rsidR="005D099C" w:rsidRPr="00BB265E" w:rsidRDefault="005D099C" w:rsidP="003F6661">
            <w:r>
              <w:t>100%</w:t>
            </w:r>
          </w:p>
        </w:tc>
      </w:tr>
      <w:tr w:rsidR="00B71DEF" w:rsidRPr="00BB265E" w14:paraId="66B70667" w14:textId="77777777" w:rsidTr="005D099C">
        <w:tc>
          <w:tcPr>
            <w:tcW w:w="4673" w:type="dxa"/>
          </w:tcPr>
          <w:p w14:paraId="4BAC59B2" w14:textId="167D875F" w:rsidR="00B71DEF" w:rsidRDefault="00B71DEF" w:rsidP="003F6661">
            <w:r>
              <w:t>Average Current Balance</w:t>
            </w:r>
          </w:p>
        </w:tc>
        <w:tc>
          <w:tcPr>
            <w:tcW w:w="2268" w:type="dxa"/>
          </w:tcPr>
          <w:p w14:paraId="2DF9E445" w14:textId="68BEF4D7" w:rsidR="00B71DEF" w:rsidRDefault="00B71DEF" w:rsidP="003F6661">
            <w:r>
              <w:t>46.67%</w:t>
            </w:r>
          </w:p>
        </w:tc>
      </w:tr>
      <w:tr w:rsidR="005D099C" w:rsidRPr="00BB265E" w14:paraId="068C021E" w14:textId="27A83EEB" w:rsidTr="005D099C">
        <w:tc>
          <w:tcPr>
            <w:tcW w:w="4673" w:type="dxa"/>
          </w:tcPr>
          <w:p w14:paraId="30D1FD72" w14:textId="5F69591F" w:rsidR="005D099C" w:rsidRPr="00BB265E" w:rsidRDefault="005D099C" w:rsidP="003F6661">
            <w:r>
              <w:t>Term</w:t>
            </w:r>
          </w:p>
        </w:tc>
        <w:tc>
          <w:tcPr>
            <w:tcW w:w="2268" w:type="dxa"/>
          </w:tcPr>
          <w:p w14:paraId="02F4DB41" w14:textId="74497B7B" w:rsidR="005D099C" w:rsidRPr="00BB265E" w:rsidRDefault="00B71DEF" w:rsidP="003F6661">
            <w:r>
              <w:t>25.95%</w:t>
            </w:r>
          </w:p>
        </w:tc>
      </w:tr>
      <w:tr w:rsidR="005D099C" w:rsidRPr="00BB265E" w14:paraId="5A6EC5CF" w14:textId="36D35C9A" w:rsidTr="005D099C">
        <w:tc>
          <w:tcPr>
            <w:tcW w:w="4673" w:type="dxa"/>
          </w:tcPr>
          <w:p w14:paraId="4439E08A" w14:textId="71D61187" w:rsidR="005D099C" w:rsidRPr="00BB265E" w:rsidRDefault="00B71DEF" w:rsidP="003F6661">
            <w:r>
              <w:t>Number of Revolving Accounts</w:t>
            </w:r>
          </w:p>
        </w:tc>
        <w:tc>
          <w:tcPr>
            <w:tcW w:w="2268" w:type="dxa"/>
          </w:tcPr>
          <w:p w14:paraId="7B67DBF8" w14:textId="7D8E4198" w:rsidR="005D099C" w:rsidRPr="00BB265E" w:rsidRDefault="00B71DEF" w:rsidP="003F6661">
            <w:r>
              <w:t>22.96%</w:t>
            </w:r>
          </w:p>
        </w:tc>
      </w:tr>
      <w:tr w:rsidR="005D099C" w:rsidRPr="00BB265E" w14:paraId="68135FBA" w14:textId="08593948" w:rsidTr="005D099C">
        <w:tc>
          <w:tcPr>
            <w:tcW w:w="4673" w:type="dxa"/>
          </w:tcPr>
          <w:p w14:paraId="66A774D5" w14:textId="626DDCDF" w:rsidR="005D099C" w:rsidRPr="00BB265E" w:rsidRDefault="00B71DEF" w:rsidP="003F6661">
            <w:r>
              <w:t>Number of Mortgage Accounts</w:t>
            </w:r>
          </w:p>
        </w:tc>
        <w:tc>
          <w:tcPr>
            <w:tcW w:w="2268" w:type="dxa"/>
          </w:tcPr>
          <w:p w14:paraId="4139F907" w14:textId="6245FB68" w:rsidR="005D099C" w:rsidRPr="00BB265E" w:rsidRDefault="00B71DEF" w:rsidP="003F6661">
            <w:r>
              <w:t>22.77%</w:t>
            </w:r>
          </w:p>
        </w:tc>
      </w:tr>
      <w:tr w:rsidR="005D099C" w:rsidRPr="00BB265E" w14:paraId="2702C047" w14:textId="618117FD" w:rsidTr="005D099C">
        <w:tc>
          <w:tcPr>
            <w:tcW w:w="4673" w:type="dxa"/>
          </w:tcPr>
          <w:p w14:paraId="4A4C48C6" w14:textId="4D9D0B09" w:rsidR="005D099C" w:rsidRPr="00BB265E" w:rsidRDefault="005D099C" w:rsidP="00A016F0">
            <w:r>
              <w:t>Purpose</w:t>
            </w:r>
          </w:p>
        </w:tc>
        <w:tc>
          <w:tcPr>
            <w:tcW w:w="2268" w:type="dxa"/>
          </w:tcPr>
          <w:p w14:paraId="6B90A47A" w14:textId="47FFCB3B" w:rsidR="005D099C" w:rsidRPr="00BB265E" w:rsidRDefault="00B71DEF" w:rsidP="003F6661">
            <w:r>
              <w:t>21.37%</w:t>
            </w:r>
          </w:p>
        </w:tc>
      </w:tr>
      <w:tr w:rsidR="005D099C" w:rsidRPr="00BB265E" w14:paraId="6120F18E" w14:textId="0F99C71C" w:rsidTr="00B71DEF">
        <w:trPr>
          <w:trHeight w:val="295"/>
        </w:trPr>
        <w:tc>
          <w:tcPr>
            <w:tcW w:w="4673" w:type="dxa"/>
          </w:tcPr>
          <w:p w14:paraId="2F972342" w14:textId="39C62108" w:rsidR="005D099C" w:rsidRPr="00BB265E" w:rsidRDefault="00B71DEF" w:rsidP="003F6661">
            <w:r>
              <w:t>Home ownership</w:t>
            </w:r>
          </w:p>
        </w:tc>
        <w:tc>
          <w:tcPr>
            <w:tcW w:w="2268" w:type="dxa"/>
          </w:tcPr>
          <w:p w14:paraId="54306F0C" w14:textId="4851A68A" w:rsidR="00B71DEF" w:rsidRPr="00BB265E" w:rsidRDefault="00B71DEF" w:rsidP="00B71DEF">
            <w:r>
              <w:t>16.76</w:t>
            </w:r>
          </w:p>
        </w:tc>
      </w:tr>
      <w:tr w:rsidR="00B71DEF" w:rsidRPr="00BB265E" w14:paraId="35067B81" w14:textId="77777777" w:rsidTr="005D099C">
        <w:tc>
          <w:tcPr>
            <w:tcW w:w="4673" w:type="dxa"/>
          </w:tcPr>
          <w:p w14:paraId="7D47A7B1" w14:textId="7F6ED9B7" w:rsidR="00B71DEF" w:rsidRDefault="00B71DEF" w:rsidP="003F6661">
            <w:r>
              <w:t>Grade</w:t>
            </w:r>
          </w:p>
        </w:tc>
        <w:tc>
          <w:tcPr>
            <w:tcW w:w="2268" w:type="dxa"/>
          </w:tcPr>
          <w:p w14:paraId="40F93F84" w14:textId="5AA34820" w:rsidR="00B71DEF" w:rsidRDefault="00B71DEF" w:rsidP="006436BE">
            <w:r>
              <w:t>12.02%</w:t>
            </w:r>
          </w:p>
        </w:tc>
      </w:tr>
      <w:tr w:rsidR="005D099C" w:rsidRPr="00BB265E" w14:paraId="7722FCE9" w14:textId="32316A83" w:rsidTr="005D099C">
        <w:tc>
          <w:tcPr>
            <w:tcW w:w="4673" w:type="dxa"/>
          </w:tcPr>
          <w:p w14:paraId="47DFB864" w14:textId="7FBCC4BE" w:rsidR="005D099C" w:rsidRPr="00BB265E" w:rsidRDefault="00B71DEF" w:rsidP="003F6661">
            <w:r>
              <w:t>Annual Income</w:t>
            </w:r>
          </w:p>
        </w:tc>
        <w:tc>
          <w:tcPr>
            <w:tcW w:w="2268" w:type="dxa"/>
          </w:tcPr>
          <w:p w14:paraId="6CB1AC11" w14:textId="01BF0196" w:rsidR="005D099C" w:rsidRPr="00BB265E" w:rsidRDefault="00B71DEF" w:rsidP="003F6661">
            <w:r>
              <w:t>10.49%</w:t>
            </w:r>
          </w:p>
        </w:tc>
      </w:tr>
    </w:tbl>
    <w:p w14:paraId="5B5D52D2" w14:textId="77777777" w:rsidR="005D099C" w:rsidRPr="00BB265E" w:rsidRDefault="005D099C" w:rsidP="003F6661"/>
    <w:p w14:paraId="463149FD" w14:textId="171E6475" w:rsidR="00FC4430" w:rsidRDefault="00665048">
      <w:pPr>
        <w:rPr>
          <w:b/>
        </w:rPr>
      </w:pPr>
      <w:r>
        <w:rPr>
          <w:noProof/>
          <w:lang w:val="en-CA" w:eastAsia="en-CA"/>
        </w:rPr>
        <w:lastRenderedPageBreak/>
        <w:drawing>
          <wp:anchor distT="0" distB="0" distL="114300" distR="114300" simplePos="0" relativeHeight="251658240" behindDoc="0" locked="0" layoutInCell="1" allowOverlap="1" wp14:anchorId="3FF6C5B8" wp14:editId="747F41F4">
            <wp:simplePos x="0" y="0"/>
            <wp:positionH relativeFrom="margin">
              <wp:posOffset>1143000</wp:posOffset>
            </wp:positionH>
            <wp:positionV relativeFrom="paragraph">
              <wp:posOffset>209550</wp:posOffset>
            </wp:positionV>
            <wp:extent cx="3545205" cy="38290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Reg ROC.png"/>
                    <pic:cNvPicPr/>
                  </pic:nvPicPr>
                  <pic:blipFill>
                    <a:blip r:embed="rId20">
                      <a:extLst>
                        <a:ext uri="{28A0092B-C50C-407E-A947-70E740481C1C}">
                          <a14:useLocalDpi xmlns:a14="http://schemas.microsoft.com/office/drawing/2010/main" val="0"/>
                        </a:ext>
                      </a:extLst>
                    </a:blip>
                    <a:stretch>
                      <a:fillRect/>
                    </a:stretch>
                  </pic:blipFill>
                  <pic:spPr>
                    <a:xfrm>
                      <a:off x="0" y="0"/>
                      <a:ext cx="3545205" cy="3829050"/>
                    </a:xfrm>
                    <a:prstGeom prst="rect">
                      <a:avLst/>
                    </a:prstGeom>
                  </pic:spPr>
                </pic:pic>
              </a:graphicData>
            </a:graphic>
            <wp14:sizeRelH relativeFrom="margin">
              <wp14:pctWidth>0</wp14:pctWidth>
            </wp14:sizeRelH>
            <wp14:sizeRelV relativeFrom="margin">
              <wp14:pctHeight>0</wp14:pctHeight>
            </wp14:sizeRelV>
          </wp:anchor>
        </w:drawing>
      </w:r>
      <w:r>
        <w:rPr>
          <w:b/>
        </w:rPr>
        <w:t>Figure</w:t>
      </w:r>
      <w:r w:rsidR="009803A4">
        <w:rPr>
          <w:b/>
        </w:rPr>
        <w:t xml:space="preserve"> 3a</w:t>
      </w:r>
      <w:r>
        <w:rPr>
          <w:b/>
        </w:rPr>
        <w:t xml:space="preserve"> – Logistic Regression ROC Curve</w:t>
      </w:r>
    </w:p>
    <w:p w14:paraId="3F4A161E" w14:textId="0E5BD429" w:rsidR="00665048" w:rsidRDefault="00665048">
      <w:pPr>
        <w:rPr>
          <w:b/>
        </w:rPr>
      </w:pPr>
    </w:p>
    <w:p w14:paraId="183F5B29" w14:textId="7142332B" w:rsidR="00665048" w:rsidRDefault="00665048">
      <w:pPr>
        <w:rPr>
          <w:b/>
        </w:rPr>
      </w:pPr>
    </w:p>
    <w:p w14:paraId="5198FAB3" w14:textId="73D945F8" w:rsidR="00665048" w:rsidRDefault="00665048">
      <w:pPr>
        <w:rPr>
          <w:b/>
        </w:rPr>
      </w:pPr>
    </w:p>
    <w:p w14:paraId="74D697D1" w14:textId="77777777" w:rsidR="00665048" w:rsidRDefault="00665048">
      <w:pPr>
        <w:rPr>
          <w:b/>
        </w:rPr>
      </w:pPr>
    </w:p>
    <w:p w14:paraId="678B1141" w14:textId="19B243F9" w:rsidR="00665048" w:rsidRDefault="00665048">
      <w:pPr>
        <w:rPr>
          <w:b/>
        </w:rPr>
      </w:pPr>
    </w:p>
    <w:p w14:paraId="5D21CCD8" w14:textId="4A8BB7FD" w:rsidR="00665048" w:rsidRDefault="00665048">
      <w:pPr>
        <w:rPr>
          <w:b/>
        </w:rPr>
      </w:pPr>
    </w:p>
    <w:p w14:paraId="74BC5953" w14:textId="4DEF7614" w:rsidR="00665048" w:rsidRDefault="00665048">
      <w:pPr>
        <w:rPr>
          <w:b/>
        </w:rPr>
      </w:pPr>
    </w:p>
    <w:p w14:paraId="78BBC3B4" w14:textId="6CEB3948" w:rsidR="00665048" w:rsidRDefault="00665048">
      <w:pPr>
        <w:rPr>
          <w:b/>
        </w:rPr>
      </w:pPr>
    </w:p>
    <w:p w14:paraId="564FC8A6" w14:textId="1A657A9C" w:rsidR="00665048" w:rsidRDefault="00665048">
      <w:pPr>
        <w:rPr>
          <w:b/>
        </w:rPr>
      </w:pPr>
    </w:p>
    <w:p w14:paraId="4DD176AC" w14:textId="7AF4C48B" w:rsidR="00665048" w:rsidRDefault="00665048">
      <w:pPr>
        <w:rPr>
          <w:b/>
        </w:rPr>
      </w:pPr>
    </w:p>
    <w:p w14:paraId="4E0BB4F4" w14:textId="3931C840" w:rsidR="00665048" w:rsidRDefault="00665048">
      <w:pPr>
        <w:rPr>
          <w:b/>
        </w:rPr>
      </w:pPr>
    </w:p>
    <w:p w14:paraId="51122F31" w14:textId="173D99B3" w:rsidR="00665048" w:rsidRDefault="00665048">
      <w:pPr>
        <w:rPr>
          <w:b/>
        </w:rPr>
      </w:pPr>
    </w:p>
    <w:p w14:paraId="0C051247" w14:textId="6B18C718" w:rsidR="00665048" w:rsidRDefault="00665048">
      <w:pPr>
        <w:rPr>
          <w:b/>
        </w:rPr>
      </w:pPr>
      <w:r>
        <w:rPr>
          <w:b/>
          <w:noProof/>
          <w:lang w:val="en-CA" w:eastAsia="en-CA"/>
        </w:rPr>
        <w:drawing>
          <wp:anchor distT="0" distB="0" distL="114300" distR="114300" simplePos="0" relativeHeight="251659264" behindDoc="0" locked="0" layoutInCell="1" allowOverlap="1" wp14:anchorId="3607E617" wp14:editId="6FDDBE4B">
            <wp:simplePos x="0" y="0"/>
            <wp:positionH relativeFrom="margin">
              <wp:posOffset>1200150</wp:posOffset>
            </wp:positionH>
            <wp:positionV relativeFrom="paragraph">
              <wp:posOffset>285750</wp:posOffset>
            </wp:positionV>
            <wp:extent cx="3476625" cy="3730625"/>
            <wp:effectExtent l="0" t="0" r="9525"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f ROC curve.png"/>
                    <pic:cNvPicPr/>
                  </pic:nvPicPr>
                  <pic:blipFill>
                    <a:blip r:embed="rId21">
                      <a:extLst>
                        <a:ext uri="{28A0092B-C50C-407E-A947-70E740481C1C}">
                          <a14:useLocalDpi xmlns:a14="http://schemas.microsoft.com/office/drawing/2010/main" val="0"/>
                        </a:ext>
                      </a:extLst>
                    </a:blip>
                    <a:stretch>
                      <a:fillRect/>
                    </a:stretch>
                  </pic:blipFill>
                  <pic:spPr>
                    <a:xfrm>
                      <a:off x="0" y="0"/>
                      <a:ext cx="3476625" cy="3730625"/>
                    </a:xfrm>
                    <a:prstGeom prst="rect">
                      <a:avLst/>
                    </a:prstGeom>
                  </pic:spPr>
                </pic:pic>
              </a:graphicData>
            </a:graphic>
            <wp14:sizeRelH relativeFrom="margin">
              <wp14:pctWidth>0</wp14:pctWidth>
            </wp14:sizeRelH>
            <wp14:sizeRelV relativeFrom="margin">
              <wp14:pctHeight>0</wp14:pctHeight>
            </wp14:sizeRelV>
          </wp:anchor>
        </w:drawing>
      </w:r>
      <w:r>
        <w:rPr>
          <w:b/>
        </w:rPr>
        <w:t>Figure</w:t>
      </w:r>
      <w:r w:rsidR="009803A4">
        <w:rPr>
          <w:b/>
        </w:rPr>
        <w:t xml:space="preserve"> 3b </w:t>
      </w:r>
      <w:r>
        <w:rPr>
          <w:b/>
        </w:rPr>
        <w:t>– Random Forest ROC Curve</w:t>
      </w:r>
    </w:p>
    <w:p w14:paraId="7BBF5BC5" w14:textId="13B4FC9B" w:rsidR="00665048" w:rsidRDefault="00665048">
      <w:pPr>
        <w:rPr>
          <w:b/>
        </w:rPr>
      </w:pPr>
    </w:p>
    <w:p w14:paraId="28DA24A8" w14:textId="77777777" w:rsidR="00665048" w:rsidRDefault="00665048">
      <w:pPr>
        <w:rPr>
          <w:b/>
        </w:rPr>
      </w:pPr>
    </w:p>
    <w:p w14:paraId="174EDFEE" w14:textId="77777777" w:rsidR="00665048" w:rsidRDefault="00665048">
      <w:pPr>
        <w:rPr>
          <w:b/>
        </w:rPr>
      </w:pPr>
    </w:p>
    <w:p w14:paraId="47F16FEC" w14:textId="77777777" w:rsidR="00665048" w:rsidRDefault="00665048">
      <w:pPr>
        <w:rPr>
          <w:b/>
        </w:rPr>
      </w:pPr>
    </w:p>
    <w:p w14:paraId="145F8EFF" w14:textId="77777777" w:rsidR="00665048" w:rsidRDefault="00665048">
      <w:pPr>
        <w:rPr>
          <w:b/>
        </w:rPr>
      </w:pPr>
    </w:p>
    <w:p w14:paraId="30FD9372" w14:textId="77777777" w:rsidR="00665048" w:rsidRDefault="00665048">
      <w:pPr>
        <w:rPr>
          <w:b/>
        </w:rPr>
      </w:pPr>
    </w:p>
    <w:p w14:paraId="0B0E48D8" w14:textId="77777777" w:rsidR="00665048" w:rsidRDefault="00665048">
      <w:pPr>
        <w:rPr>
          <w:b/>
        </w:rPr>
      </w:pPr>
    </w:p>
    <w:p w14:paraId="3E0D446F" w14:textId="77777777" w:rsidR="00665048" w:rsidRDefault="00665048">
      <w:pPr>
        <w:rPr>
          <w:b/>
        </w:rPr>
      </w:pPr>
    </w:p>
    <w:p w14:paraId="1E07387C" w14:textId="77777777" w:rsidR="00665048" w:rsidRDefault="00665048">
      <w:pPr>
        <w:rPr>
          <w:b/>
        </w:rPr>
      </w:pPr>
    </w:p>
    <w:p w14:paraId="160E9E94" w14:textId="77777777" w:rsidR="00665048" w:rsidRDefault="00665048">
      <w:pPr>
        <w:rPr>
          <w:b/>
        </w:rPr>
      </w:pPr>
    </w:p>
    <w:p w14:paraId="5E8D0172" w14:textId="77777777" w:rsidR="003B2015" w:rsidRDefault="003B2015">
      <w:pPr>
        <w:rPr>
          <w:b/>
        </w:rPr>
      </w:pPr>
    </w:p>
    <w:p w14:paraId="627D66A0" w14:textId="022DB132" w:rsidR="003B2015" w:rsidRDefault="003B2015">
      <w:pPr>
        <w:rPr>
          <w:b/>
        </w:rPr>
      </w:pPr>
      <w:r>
        <w:rPr>
          <w:b/>
        </w:rPr>
        <w:lastRenderedPageBreak/>
        <w:t>Table</w:t>
      </w:r>
      <w:r w:rsidR="009803A4">
        <w:rPr>
          <w:b/>
        </w:rPr>
        <w:t xml:space="preserve"> 2a</w:t>
      </w:r>
      <w:r>
        <w:rPr>
          <w:b/>
        </w:rPr>
        <w:t xml:space="preserve"> – Logistic Regression Confusion Matrix</w:t>
      </w:r>
    </w:p>
    <w:tbl>
      <w:tblPr>
        <w:tblStyle w:val="TableGrid"/>
        <w:tblW w:w="0" w:type="auto"/>
        <w:tblLook w:val="04A0" w:firstRow="1" w:lastRow="0" w:firstColumn="1" w:lastColumn="0" w:noHBand="0" w:noVBand="1"/>
      </w:tblPr>
      <w:tblGrid>
        <w:gridCol w:w="2405"/>
        <w:gridCol w:w="1701"/>
        <w:gridCol w:w="1701"/>
        <w:gridCol w:w="1701"/>
      </w:tblGrid>
      <w:tr w:rsidR="003B2015" w14:paraId="2DC75B9E" w14:textId="77777777" w:rsidTr="003B2015">
        <w:tc>
          <w:tcPr>
            <w:tcW w:w="2405" w:type="dxa"/>
            <w:shd w:val="clear" w:color="auto" w:fill="000000" w:themeFill="text1"/>
          </w:tcPr>
          <w:p w14:paraId="7A6E2FDD" w14:textId="77777777" w:rsidR="003B2015" w:rsidRDefault="003B2015">
            <w:pPr>
              <w:rPr>
                <w:b/>
              </w:rPr>
            </w:pPr>
          </w:p>
        </w:tc>
        <w:tc>
          <w:tcPr>
            <w:tcW w:w="5103" w:type="dxa"/>
            <w:gridSpan w:val="3"/>
          </w:tcPr>
          <w:p w14:paraId="1A1EE1C1" w14:textId="2B1BD0A7" w:rsidR="003B2015" w:rsidRDefault="003B2015" w:rsidP="003B2015">
            <w:pPr>
              <w:jc w:val="center"/>
              <w:rPr>
                <w:b/>
              </w:rPr>
            </w:pPr>
            <w:r>
              <w:rPr>
                <w:b/>
              </w:rPr>
              <w:t>Predicted</w:t>
            </w:r>
          </w:p>
        </w:tc>
      </w:tr>
      <w:tr w:rsidR="003B2015" w14:paraId="50EFDE42" w14:textId="77777777" w:rsidTr="003B2015">
        <w:tc>
          <w:tcPr>
            <w:tcW w:w="4106" w:type="dxa"/>
            <w:gridSpan w:val="2"/>
            <w:shd w:val="clear" w:color="auto" w:fill="C2D69B" w:themeFill="accent3" w:themeFillTint="99"/>
          </w:tcPr>
          <w:p w14:paraId="14D37EB6" w14:textId="19166F51" w:rsidR="003B2015" w:rsidRDefault="003B2015">
            <w:pPr>
              <w:rPr>
                <w:b/>
              </w:rPr>
            </w:pPr>
            <w:r>
              <w:rPr>
                <w:b/>
              </w:rPr>
              <w:t>Accuracy: 0.7238</w:t>
            </w:r>
          </w:p>
        </w:tc>
        <w:tc>
          <w:tcPr>
            <w:tcW w:w="1701" w:type="dxa"/>
          </w:tcPr>
          <w:p w14:paraId="4BAA9820" w14:textId="27BCE615" w:rsidR="003B2015" w:rsidRDefault="003B2015">
            <w:pPr>
              <w:rPr>
                <w:b/>
              </w:rPr>
            </w:pPr>
            <w:r>
              <w:rPr>
                <w:b/>
              </w:rPr>
              <w:t>Paid</w:t>
            </w:r>
          </w:p>
        </w:tc>
        <w:tc>
          <w:tcPr>
            <w:tcW w:w="1701" w:type="dxa"/>
          </w:tcPr>
          <w:p w14:paraId="6A9AD525" w14:textId="21B016B5" w:rsidR="003B2015" w:rsidRDefault="003B2015">
            <w:pPr>
              <w:rPr>
                <w:b/>
              </w:rPr>
            </w:pPr>
            <w:r>
              <w:rPr>
                <w:b/>
              </w:rPr>
              <w:t>Default</w:t>
            </w:r>
          </w:p>
        </w:tc>
      </w:tr>
      <w:tr w:rsidR="003B2015" w14:paraId="3F5C2B04" w14:textId="77777777" w:rsidTr="000A5E6C">
        <w:tc>
          <w:tcPr>
            <w:tcW w:w="2405" w:type="dxa"/>
            <w:vMerge w:val="restart"/>
          </w:tcPr>
          <w:p w14:paraId="64CD59DA" w14:textId="540E67DC" w:rsidR="003B2015" w:rsidRDefault="003B2015" w:rsidP="00682748">
            <w:pPr>
              <w:jc w:val="center"/>
              <w:rPr>
                <w:b/>
              </w:rPr>
            </w:pPr>
            <w:r>
              <w:rPr>
                <w:b/>
              </w:rPr>
              <w:t>Actual</w:t>
            </w:r>
          </w:p>
        </w:tc>
        <w:tc>
          <w:tcPr>
            <w:tcW w:w="1701" w:type="dxa"/>
          </w:tcPr>
          <w:p w14:paraId="67B8BBA1" w14:textId="43702E7C" w:rsidR="003B2015" w:rsidRDefault="003B2015">
            <w:pPr>
              <w:rPr>
                <w:b/>
              </w:rPr>
            </w:pPr>
            <w:r>
              <w:rPr>
                <w:b/>
              </w:rPr>
              <w:t>Paid</w:t>
            </w:r>
          </w:p>
        </w:tc>
        <w:tc>
          <w:tcPr>
            <w:tcW w:w="1701" w:type="dxa"/>
          </w:tcPr>
          <w:p w14:paraId="34FCEFEA" w14:textId="10B0BFBF" w:rsidR="003B2015" w:rsidRPr="003B2015" w:rsidRDefault="003B2015">
            <w:r w:rsidRPr="003B2015">
              <w:t>14477</w:t>
            </w:r>
          </w:p>
        </w:tc>
        <w:tc>
          <w:tcPr>
            <w:tcW w:w="1701" w:type="dxa"/>
          </w:tcPr>
          <w:p w14:paraId="668CB72D" w14:textId="7DC45D3C" w:rsidR="003B2015" w:rsidRPr="003B2015" w:rsidRDefault="003B2015">
            <w:r w:rsidRPr="003B2015">
              <w:t>1199</w:t>
            </w:r>
          </w:p>
        </w:tc>
      </w:tr>
      <w:tr w:rsidR="003B2015" w14:paraId="4D5814B1" w14:textId="77777777" w:rsidTr="000A5E6C">
        <w:tc>
          <w:tcPr>
            <w:tcW w:w="2405" w:type="dxa"/>
            <w:vMerge/>
          </w:tcPr>
          <w:p w14:paraId="4B9196CB" w14:textId="77777777" w:rsidR="003B2015" w:rsidRDefault="003B2015">
            <w:pPr>
              <w:rPr>
                <w:b/>
              </w:rPr>
            </w:pPr>
          </w:p>
        </w:tc>
        <w:tc>
          <w:tcPr>
            <w:tcW w:w="1701" w:type="dxa"/>
          </w:tcPr>
          <w:p w14:paraId="503059F9" w14:textId="41B424E3" w:rsidR="003B2015" w:rsidRDefault="003B2015">
            <w:pPr>
              <w:rPr>
                <w:b/>
              </w:rPr>
            </w:pPr>
            <w:r>
              <w:rPr>
                <w:b/>
              </w:rPr>
              <w:t>Default</w:t>
            </w:r>
          </w:p>
        </w:tc>
        <w:tc>
          <w:tcPr>
            <w:tcW w:w="1701" w:type="dxa"/>
          </w:tcPr>
          <w:p w14:paraId="2B52BC05" w14:textId="0F607F31" w:rsidR="003B2015" w:rsidRPr="003B2015" w:rsidRDefault="003B2015">
            <w:r w:rsidRPr="003B2015">
              <w:t>4980</w:t>
            </w:r>
          </w:p>
        </w:tc>
        <w:tc>
          <w:tcPr>
            <w:tcW w:w="1701" w:type="dxa"/>
          </w:tcPr>
          <w:p w14:paraId="2003D03A" w14:textId="03FC3686" w:rsidR="003B2015" w:rsidRPr="003B2015" w:rsidRDefault="003B2015">
            <w:r w:rsidRPr="003B2015">
              <w:t>1716</w:t>
            </w:r>
          </w:p>
        </w:tc>
      </w:tr>
    </w:tbl>
    <w:p w14:paraId="59BE534F" w14:textId="77777777" w:rsidR="003B2015" w:rsidRPr="003B2015" w:rsidRDefault="003B2015">
      <w:pPr>
        <w:rPr>
          <w:b/>
        </w:rPr>
      </w:pPr>
    </w:p>
    <w:p w14:paraId="6C0503CC" w14:textId="2DF388D5" w:rsidR="003B2015" w:rsidRDefault="003B2015" w:rsidP="003B2015">
      <w:pPr>
        <w:rPr>
          <w:b/>
        </w:rPr>
      </w:pPr>
      <w:r>
        <w:rPr>
          <w:b/>
        </w:rPr>
        <w:t xml:space="preserve">Table </w:t>
      </w:r>
      <w:r w:rsidR="009803A4">
        <w:rPr>
          <w:b/>
        </w:rPr>
        <w:t xml:space="preserve">2b </w:t>
      </w:r>
      <w:r>
        <w:rPr>
          <w:b/>
        </w:rPr>
        <w:t>– Random Forest</w:t>
      </w:r>
      <w:r>
        <w:rPr>
          <w:b/>
        </w:rPr>
        <w:t xml:space="preserve"> Confusion Matrix</w:t>
      </w:r>
    </w:p>
    <w:tbl>
      <w:tblPr>
        <w:tblStyle w:val="TableGrid"/>
        <w:tblW w:w="0" w:type="auto"/>
        <w:tblLook w:val="04A0" w:firstRow="1" w:lastRow="0" w:firstColumn="1" w:lastColumn="0" w:noHBand="0" w:noVBand="1"/>
      </w:tblPr>
      <w:tblGrid>
        <w:gridCol w:w="2405"/>
        <w:gridCol w:w="1701"/>
        <w:gridCol w:w="1701"/>
        <w:gridCol w:w="1701"/>
      </w:tblGrid>
      <w:tr w:rsidR="003B2015" w14:paraId="4D85D3C0" w14:textId="77777777" w:rsidTr="00877E3A">
        <w:tc>
          <w:tcPr>
            <w:tcW w:w="2405" w:type="dxa"/>
            <w:shd w:val="clear" w:color="auto" w:fill="000000" w:themeFill="text1"/>
          </w:tcPr>
          <w:p w14:paraId="711A346F" w14:textId="77777777" w:rsidR="003B2015" w:rsidRDefault="003B2015" w:rsidP="00877E3A">
            <w:pPr>
              <w:rPr>
                <w:b/>
              </w:rPr>
            </w:pPr>
          </w:p>
        </w:tc>
        <w:tc>
          <w:tcPr>
            <w:tcW w:w="5103" w:type="dxa"/>
            <w:gridSpan w:val="3"/>
          </w:tcPr>
          <w:p w14:paraId="155A8AA7" w14:textId="77777777" w:rsidR="003B2015" w:rsidRDefault="003B2015" w:rsidP="00877E3A">
            <w:pPr>
              <w:jc w:val="center"/>
              <w:rPr>
                <w:b/>
              </w:rPr>
            </w:pPr>
            <w:r>
              <w:rPr>
                <w:b/>
              </w:rPr>
              <w:t>Predicted</w:t>
            </w:r>
          </w:p>
        </w:tc>
      </w:tr>
      <w:tr w:rsidR="003B2015" w14:paraId="6EF1B293" w14:textId="77777777" w:rsidTr="003B2015">
        <w:tc>
          <w:tcPr>
            <w:tcW w:w="4106" w:type="dxa"/>
            <w:gridSpan w:val="2"/>
            <w:shd w:val="clear" w:color="auto" w:fill="C2D69B" w:themeFill="accent3" w:themeFillTint="99"/>
          </w:tcPr>
          <w:p w14:paraId="2219579A" w14:textId="7847D30B" w:rsidR="003B2015" w:rsidRDefault="003B2015" w:rsidP="00877E3A">
            <w:pPr>
              <w:rPr>
                <w:b/>
              </w:rPr>
            </w:pPr>
            <w:r>
              <w:rPr>
                <w:b/>
              </w:rPr>
              <w:t xml:space="preserve">Accuracy: </w:t>
            </w:r>
            <w:r>
              <w:rPr>
                <w:b/>
              </w:rPr>
              <w:t>0.7199</w:t>
            </w:r>
          </w:p>
        </w:tc>
        <w:tc>
          <w:tcPr>
            <w:tcW w:w="1701" w:type="dxa"/>
          </w:tcPr>
          <w:p w14:paraId="4142632C" w14:textId="77777777" w:rsidR="003B2015" w:rsidRDefault="003B2015" w:rsidP="00877E3A">
            <w:pPr>
              <w:rPr>
                <w:b/>
              </w:rPr>
            </w:pPr>
            <w:r>
              <w:rPr>
                <w:b/>
              </w:rPr>
              <w:t>Paid</w:t>
            </w:r>
          </w:p>
        </w:tc>
        <w:tc>
          <w:tcPr>
            <w:tcW w:w="1701" w:type="dxa"/>
          </w:tcPr>
          <w:p w14:paraId="2AE3599D" w14:textId="77777777" w:rsidR="003B2015" w:rsidRDefault="003B2015" w:rsidP="00877E3A">
            <w:pPr>
              <w:rPr>
                <w:b/>
              </w:rPr>
            </w:pPr>
            <w:r>
              <w:rPr>
                <w:b/>
              </w:rPr>
              <w:t>Default</w:t>
            </w:r>
          </w:p>
        </w:tc>
      </w:tr>
      <w:tr w:rsidR="003B2015" w14:paraId="27F70CE8" w14:textId="77777777" w:rsidTr="00877E3A">
        <w:tc>
          <w:tcPr>
            <w:tcW w:w="2405" w:type="dxa"/>
            <w:vMerge w:val="restart"/>
          </w:tcPr>
          <w:p w14:paraId="495CA9BD" w14:textId="77777777" w:rsidR="003B2015" w:rsidRDefault="003B2015" w:rsidP="00682748">
            <w:pPr>
              <w:jc w:val="center"/>
              <w:rPr>
                <w:b/>
              </w:rPr>
            </w:pPr>
            <w:r>
              <w:rPr>
                <w:b/>
              </w:rPr>
              <w:t>Actual</w:t>
            </w:r>
          </w:p>
        </w:tc>
        <w:tc>
          <w:tcPr>
            <w:tcW w:w="1701" w:type="dxa"/>
          </w:tcPr>
          <w:p w14:paraId="02E886B7" w14:textId="77777777" w:rsidR="003B2015" w:rsidRDefault="003B2015" w:rsidP="00877E3A">
            <w:pPr>
              <w:rPr>
                <w:b/>
              </w:rPr>
            </w:pPr>
            <w:r>
              <w:rPr>
                <w:b/>
              </w:rPr>
              <w:t>Paid</w:t>
            </w:r>
          </w:p>
        </w:tc>
        <w:tc>
          <w:tcPr>
            <w:tcW w:w="1701" w:type="dxa"/>
          </w:tcPr>
          <w:p w14:paraId="2D84BFCC" w14:textId="38FBF866" w:rsidR="003B2015" w:rsidRPr="003B2015" w:rsidRDefault="003B2015" w:rsidP="00877E3A">
            <w:r w:rsidRPr="003B2015">
              <w:t>14503</w:t>
            </w:r>
          </w:p>
        </w:tc>
        <w:tc>
          <w:tcPr>
            <w:tcW w:w="1701" w:type="dxa"/>
          </w:tcPr>
          <w:p w14:paraId="58BEBA1F" w14:textId="6AE8D150" w:rsidR="003B2015" w:rsidRPr="003B2015" w:rsidRDefault="003B2015" w:rsidP="00877E3A">
            <w:r w:rsidRPr="003B2015">
              <w:t>1173</w:t>
            </w:r>
          </w:p>
        </w:tc>
      </w:tr>
      <w:tr w:rsidR="003B2015" w14:paraId="30F33F51" w14:textId="77777777" w:rsidTr="00877E3A">
        <w:tc>
          <w:tcPr>
            <w:tcW w:w="2405" w:type="dxa"/>
            <w:vMerge/>
          </w:tcPr>
          <w:p w14:paraId="4BB6EB5C" w14:textId="77777777" w:rsidR="003B2015" w:rsidRDefault="003B2015" w:rsidP="00877E3A">
            <w:pPr>
              <w:rPr>
                <w:b/>
              </w:rPr>
            </w:pPr>
          </w:p>
        </w:tc>
        <w:tc>
          <w:tcPr>
            <w:tcW w:w="1701" w:type="dxa"/>
          </w:tcPr>
          <w:p w14:paraId="43700269" w14:textId="77777777" w:rsidR="003B2015" w:rsidRDefault="003B2015" w:rsidP="00877E3A">
            <w:pPr>
              <w:rPr>
                <w:b/>
              </w:rPr>
            </w:pPr>
            <w:r>
              <w:rPr>
                <w:b/>
              </w:rPr>
              <w:t>Default</w:t>
            </w:r>
          </w:p>
        </w:tc>
        <w:tc>
          <w:tcPr>
            <w:tcW w:w="1701" w:type="dxa"/>
          </w:tcPr>
          <w:p w14:paraId="3B1955C1" w14:textId="68A45D89" w:rsidR="003B2015" w:rsidRPr="003B2015" w:rsidRDefault="003B2015" w:rsidP="00877E3A">
            <w:r w:rsidRPr="003B2015">
              <w:t>5092</w:t>
            </w:r>
          </w:p>
        </w:tc>
        <w:tc>
          <w:tcPr>
            <w:tcW w:w="1701" w:type="dxa"/>
          </w:tcPr>
          <w:p w14:paraId="55FB9E42" w14:textId="552E9CF2" w:rsidR="003B2015" w:rsidRPr="003B2015" w:rsidRDefault="003B2015" w:rsidP="00877E3A">
            <w:r w:rsidRPr="003B2015">
              <w:t>1604</w:t>
            </w:r>
          </w:p>
        </w:tc>
      </w:tr>
    </w:tbl>
    <w:p w14:paraId="7FD6FDC2" w14:textId="77777777" w:rsidR="003B2015" w:rsidRDefault="003B2015">
      <w:pPr>
        <w:rPr>
          <w:b/>
        </w:rPr>
      </w:pPr>
    </w:p>
    <w:p w14:paraId="176FA3B2" w14:textId="72D519A9" w:rsidR="003B2015" w:rsidRDefault="003B2015">
      <w:pPr>
        <w:rPr>
          <w:b/>
        </w:rPr>
      </w:pPr>
      <w:r>
        <w:rPr>
          <w:b/>
        </w:rPr>
        <w:t>Table</w:t>
      </w:r>
      <w:r w:rsidR="009803A4">
        <w:rPr>
          <w:b/>
        </w:rPr>
        <w:t xml:space="preserve"> 2c</w:t>
      </w:r>
      <w:r>
        <w:rPr>
          <w:b/>
        </w:rPr>
        <w:t xml:space="preserve"> </w:t>
      </w:r>
      <w:r>
        <w:rPr>
          <w:b/>
        </w:rPr>
        <w:t xml:space="preserve">– C5.0 </w:t>
      </w:r>
      <w:r>
        <w:rPr>
          <w:b/>
        </w:rPr>
        <w:t>Confusion Mat</w:t>
      </w:r>
      <w:r>
        <w:rPr>
          <w:b/>
        </w:rPr>
        <w:t>rix</w:t>
      </w:r>
    </w:p>
    <w:tbl>
      <w:tblPr>
        <w:tblStyle w:val="TableGrid"/>
        <w:tblW w:w="0" w:type="auto"/>
        <w:tblLook w:val="04A0" w:firstRow="1" w:lastRow="0" w:firstColumn="1" w:lastColumn="0" w:noHBand="0" w:noVBand="1"/>
      </w:tblPr>
      <w:tblGrid>
        <w:gridCol w:w="2405"/>
        <w:gridCol w:w="1701"/>
        <w:gridCol w:w="1701"/>
        <w:gridCol w:w="1701"/>
      </w:tblGrid>
      <w:tr w:rsidR="003B2015" w14:paraId="4A923119" w14:textId="77777777" w:rsidTr="00877E3A">
        <w:tc>
          <w:tcPr>
            <w:tcW w:w="2405" w:type="dxa"/>
            <w:shd w:val="clear" w:color="auto" w:fill="000000" w:themeFill="text1"/>
          </w:tcPr>
          <w:p w14:paraId="7ED0CB22" w14:textId="77777777" w:rsidR="003B2015" w:rsidRDefault="003B2015" w:rsidP="00877E3A">
            <w:pPr>
              <w:rPr>
                <w:b/>
              </w:rPr>
            </w:pPr>
          </w:p>
        </w:tc>
        <w:tc>
          <w:tcPr>
            <w:tcW w:w="5103" w:type="dxa"/>
            <w:gridSpan w:val="3"/>
          </w:tcPr>
          <w:p w14:paraId="2B0DC6D9" w14:textId="77777777" w:rsidR="003B2015" w:rsidRDefault="003B2015" w:rsidP="00877E3A">
            <w:pPr>
              <w:jc w:val="center"/>
              <w:rPr>
                <w:b/>
              </w:rPr>
            </w:pPr>
            <w:r>
              <w:rPr>
                <w:b/>
              </w:rPr>
              <w:t>Predicted</w:t>
            </w:r>
          </w:p>
        </w:tc>
      </w:tr>
      <w:tr w:rsidR="003B2015" w14:paraId="62E88354" w14:textId="77777777" w:rsidTr="003B2015">
        <w:tc>
          <w:tcPr>
            <w:tcW w:w="4106" w:type="dxa"/>
            <w:gridSpan w:val="2"/>
            <w:shd w:val="clear" w:color="auto" w:fill="C2D69B" w:themeFill="accent3" w:themeFillTint="99"/>
          </w:tcPr>
          <w:p w14:paraId="657263BF" w14:textId="3CB137EB" w:rsidR="003B2015" w:rsidRDefault="003B2015" w:rsidP="00877E3A">
            <w:pPr>
              <w:rPr>
                <w:b/>
              </w:rPr>
            </w:pPr>
            <w:r>
              <w:rPr>
                <w:b/>
              </w:rPr>
              <w:t xml:space="preserve">Accuracy: </w:t>
            </w:r>
            <w:r>
              <w:rPr>
                <w:b/>
              </w:rPr>
              <w:t>0.7088</w:t>
            </w:r>
          </w:p>
        </w:tc>
        <w:tc>
          <w:tcPr>
            <w:tcW w:w="1701" w:type="dxa"/>
          </w:tcPr>
          <w:p w14:paraId="70698427" w14:textId="77777777" w:rsidR="003B2015" w:rsidRDefault="003B2015" w:rsidP="00877E3A">
            <w:pPr>
              <w:rPr>
                <w:b/>
              </w:rPr>
            </w:pPr>
            <w:r>
              <w:rPr>
                <w:b/>
              </w:rPr>
              <w:t>Paid</w:t>
            </w:r>
          </w:p>
        </w:tc>
        <w:tc>
          <w:tcPr>
            <w:tcW w:w="1701" w:type="dxa"/>
          </w:tcPr>
          <w:p w14:paraId="1AFFD058" w14:textId="77777777" w:rsidR="003B2015" w:rsidRDefault="003B2015" w:rsidP="00877E3A">
            <w:pPr>
              <w:rPr>
                <w:b/>
              </w:rPr>
            </w:pPr>
            <w:r>
              <w:rPr>
                <w:b/>
              </w:rPr>
              <w:t>Default</w:t>
            </w:r>
          </w:p>
        </w:tc>
      </w:tr>
      <w:tr w:rsidR="003B2015" w14:paraId="0181F5B7" w14:textId="77777777" w:rsidTr="00877E3A">
        <w:tc>
          <w:tcPr>
            <w:tcW w:w="2405" w:type="dxa"/>
            <w:vMerge w:val="restart"/>
          </w:tcPr>
          <w:p w14:paraId="0D0312AC" w14:textId="77777777" w:rsidR="003B2015" w:rsidRDefault="003B2015" w:rsidP="00682748">
            <w:pPr>
              <w:jc w:val="center"/>
              <w:rPr>
                <w:b/>
              </w:rPr>
            </w:pPr>
            <w:r>
              <w:rPr>
                <w:b/>
              </w:rPr>
              <w:t>Actual</w:t>
            </w:r>
          </w:p>
        </w:tc>
        <w:tc>
          <w:tcPr>
            <w:tcW w:w="1701" w:type="dxa"/>
          </w:tcPr>
          <w:p w14:paraId="49F00C34" w14:textId="77777777" w:rsidR="003B2015" w:rsidRDefault="003B2015" w:rsidP="00877E3A">
            <w:pPr>
              <w:rPr>
                <w:b/>
              </w:rPr>
            </w:pPr>
            <w:r>
              <w:rPr>
                <w:b/>
              </w:rPr>
              <w:t>Paid</w:t>
            </w:r>
          </w:p>
        </w:tc>
        <w:tc>
          <w:tcPr>
            <w:tcW w:w="1701" w:type="dxa"/>
          </w:tcPr>
          <w:p w14:paraId="1910F7D1" w14:textId="7C3FBCFF" w:rsidR="003B2015" w:rsidRPr="003B2015" w:rsidRDefault="003B2015" w:rsidP="003B2015">
            <w:r w:rsidRPr="003B2015">
              <w:t>1</w:t>
            </w:r>
            <w:r w:rsidRPr="003B2015">
              <w:t>4300</w:t>
            </w:r>
          </w:p>
        </w:tc>
        <w:tc>
          <w:tcPr>
            <w:tcW w:w="1701" w:type="dxa"/>
          </w:tcPr>
          <w:p w14:paraId="3AFFC6FF" w14:textId="7834B1BE" w:rsidR="003B2015" w:rsidRPr="003B2015" w:rsidRDefault="003B2015" w:rsidP="00877E3A">
            <w:r w:rsidRPr="003B2015">
              <w:t>5137</w:t>
            </w:r>
          </w:p>
        </w:tc>
      </w:tr>
      <w:tr w:rsidR="003B2015" w14:paraId="6A21430E" w14:textId="77777777" w:rsidTr="00877E3A">
        <w:tc>
          <w:tcPr>
            <w:tcW w:w="2405" w:type="dxa"/>
            <w:vMerge/>
          </w:tcPr>
          <w:p w14:paraId="71BC0F1F" w14:textId="77777777" w:rsidR="003B2015" w:rsidRDefault="003B2015" w:rsidP="00877E3A">
            <w:pPr>
              <w:rPr>
                <w:b/>
              </w:rPr>
            </w:pPr>
          </w:p>
        </w:tc>
        <w:tc>
          <w:tcPr>
            <w:tcW w:w="1701" w:type="dxa"/>
          </w:tcPr>
          <w:p w14:paraId="569D0775" w14:textId="77777777" w:rsidR="003B2015" w:rsidRDefault="003B2015" w:rsidP="00877E3A">
            <w:pPr>
              <w:rPr>
                <w:b/>
              </w:rPr>
            </w:pPr>
            <w:r>
              <w:rPr>
                <w:b/>
              </w:rPr>
              <w:t>Default</w:t>
            </w:r>
          </w:p>
        </w:tc>
        <w:tc>
          <w:tcPr>
            <w:tcW w:w="1701" w:type="dxa"/>
          </w:tcPr>
          <w:p w14:paraId="6133E7CC" w14:textId="78E90839" w:rsidR="003B2015" w:rsidRPr="003B2015" w:rsidRDefault="003B2015" w:rsidP="00877E3A">
            <w:r w:rsidRPr="003B2015">
              <w:t>1376</w:t>
            </w:r>
          </w:p>
        </w:tc>
        <w:tc>
          <w:tcPr>
            <w:tcW w:w="1701" w:type="dxa"/>
          </w:tcPr>
          <w:p w14:paraId="1F506437" w14:textId="17413C41" w:rsidR="003B2015" w:rsidRPr="003B2015" w:rsidRDefault="003B2015" w:rsidP="00877E3A">
            <w:r w:rsidRPr="003B2015">
              <w:t>1559</w:t>
            </w:r>
          </w:p>
        </w:tc>
      </w:tr>
    </w:tbl>
    <w:p w14:paraId="75D2026B" w14:textId="77777777" w:rsidR="003B2015" w:rsidRDefault="003B2015">
      <w:pPr>
        <w:rPr>
          <w:b/>
        </w:rPr>
      </w:pPr>
    </w:p>
    <w:p w14:paraId="14B3C852" w14:textId="77777777" w:rsidR="003B2015" w:rsidRDefault="003B2015">
      <w:pPr>
        <w:rPr>
          <w:b/>
        </w:rPr>
      </w:pPr>
    </w:p>
    <w:p w14:paraId="5018B898" w14:textId="77777777" w:rsidR="003B2015" w:rsidRDefault="003B2015">
      <w:pPr>
        <w:rPr>
          <w:b/>
        </w:rPr>
      </w:pPr>
    </w:p>
    <w:p w14:paraId="5F6E9202" w14:textId="77777777" w:rsidR="003B2015" w:rsidRDefault="003B2015">
      <w:pPr>
        <w:rPr>
          <w:b/>
        </w:rPr>
      </w:pPr>
    </w:p>
    <w:p w14:paraId="2FE43B0F" w14:textId="77777777" w:rsidR="003B2015" w:rsidRDefault="003B2015">
      <w:pPr>
        <w:rPr>
          <w:b/>
        </w:rPr>
      </w:pPr>
    </w:p>
    <w:p w14:paraId="61BA6A3E" w14:textId="77777777" w:rsidR="003B2015" w:rsidRDefault="003B2015">
      <w:pPr>
        <w:rPr>
          <w:b/>
        </w:rPr>
      </w:pPr>
    </w:p>
    <w:p w14:paraId="478AA46A" w14:textId="77777777" w:rsidR="003B2015" w:rsidRDefault="003B2015">
      <w:pPr>
        <w:rPr>
          <w:b/>
        </w:rPr>
      </w:pPr>
    </w:p>
    <w:p w14:paraId="2CD252D2" w14:textId="77777777" w:rsidR="003B2015" w:rsidRDefault="003B2015">
      <w:pPr>
        <w:rPr>
          <w:b/>
        </w:rPr>
      </w:pPr>
    </w:p>
    <w:p w14:paraId="1BC013BD" w14:textId="77777777" w:rsidR="003B2015" w:rsidRDefault="003B2015">
      <w:pPr>
        <w:rPr>
          <w:b/>
        </w:rPr>
      </w:pPr>
    </w:p>
    <w:p w14:paraId="514BC35D" w14:textId="77777777" w:rsidR="00682748" w:rsidRDefault="00682748">
      <w:pPr>
        <w:rPr>
          <w:b/>
        </w:rPr>
      </w:pPr>
    </w:p>
    <w:p w14:paraId="6292A8B7" w14:textId="77777777" w:rsidR="00682748" w:rsidRDefault="00682748">
      <w:pPr>
        <w:rPr>
          <w:b/>
        </w:rPr>
      </w:pPr>
    </w:p>
    <w:p w14:paraId="2F5F5DD5" w14:textId="77777777" w:rsidR="00682748" w:rsidRDefault="00682748">
      <w:pPr>
        <w:rPr>
          <w:b/>
        </w:rPr>
      </w:pPr>
    </w:p>
    <w:p w14:paraId="49E649B7" w14:textId="77777777" w:rsidR="00665048" w:rsidRDefault="00665048">
      <w:pPr>
        <w:rPr>
          <w:b/>
        </w:rPr>
      </w:pPr>
    </w:p>
    <w:p w14:paraId="6213BDE6" w14:textId="77777777" w:rsidR="00B431EB" w:rsidRDefault="00B431EB">
      <w:pPr>
        <w:rPr>
          <w:b/>
        </w:rPr>
      </w:pPr>
    </w:p>
    <w:p w14:paraId="39BC94D0" w14:textId="4C07E8AD" w:rsidR="006436BE" w:rsidRDefault="00682748">
      <w:pPr>
        <w:rPr>
          <w:b/>
        </w:rPr>
      </w:pPr>
      <w:r>
        <w:rPr>
          <w:b/>
        </w:rPr>
        <w:lastRenderedPageBreak/>
        <w:t>Figure</w:t>
      </w:r>
      <w:r w:rsidR="009803A4">
        <w:rPr>
          <w:b/>
        </w:rPr>
        <w:t xml:space="preserve"> </w:t>
      </w:r>
      <w:proofErr w:type="gramStart"/>
      <w:r w:rsidR="009803A4">
        <w:rPr>
          <w:b/>
        </w:rPr>
        <w:t xml:space="preserve">4 </w:t>
      </w:r>
      <w:r>
        <w:rPr>
          <w:b/>
        </w:rPr>
        <w:t xml:space="preserve"> –</w:t>
      </w:r>
      <w:proofErr w:type="gramEnd"/>
      <w:r>
        <w:rPr>
          <w:b/>
        </w:rPr>
        <w:t xml:space="preserve"> C5.0 </w:t>
      </w:r>
      <w:r w:rsidR="006436BE">
        <w:rPr>
          <w:b/>
        </w:rPr>
        <w:t xml:space="preserve">Decision Tree in R console </w:t>
      </w:r>
    </w:p>
    <w:p w14:paraId="1070D355" w14:textId="25385F4A" w:rsidR="006436BE" w:rsidRDefault="00FA7DEA">
      <w:r>
        <w:rPr>
          <w:b/>
          <w:noProof/>
          <w:lang w:val="en-CA" w:eastAsia="en-CA"/>
        </w:rPr>
        <w:drawing>
          <wp:anchor distT="0" distB="0" distL="114300" distR="114300" simplePos="0" relativeHeight="251665408" behindDoc="0" locked="0" layoutInCell="1" allowOverlap="1" wp14:anchorId="3A2F9206" wp14:editId="57BECEDD">
            <wp:simplePos x="0" y="0"/>
            <wp:positionH relativeFrom="column">
              <wp:posOffset>361950</wp:posOffset>
            </wp:positionH>
            <wp:positionV relativeFrom="paragraph">
              <wp:posOffset>324485</wp:posOffset>
            </wp:positionV>
            <wp:extent cx="4813926" cy="6886146"/>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13926" cy="6886146"/>
                    </a:xfrm>
                    <a:prstGeom prst="rect">
                      <a:avLst/>
                    </a:prstGeom>
                    <a:noFill/>
                    <a:ln>
                      <a:noFill/>
                    </a:ln>
                  </pic:spPr>
                </pic:pic>
              </a:graphicData>
            </a:graphic>
          </wp:anchor>
        </w:drawing>
      </w:r>
      <w:r w:rsidR="006436BE">
        <w:rPr>
          <w:b/>
        </w:rPr>
        <w:tab/>
      </w:r>
      <w:r w:rsidR="006436BE">
        <w:t>Figure omitted due to high number of nodes</w:t>
      </w:r>
    </w:p>
    <w:p w14:paraId="2E9BD208" w14:textId="6F6588A7" w:rsidR="00A016F0" w:rsidRDefault="00A016F0">
      <w:pPr>
        <w:rPr>
          <w:b/>
        </w:rPr>
      </w:pPr>
    </w:p>
    <w:p w14:paraId="39D49517" w14:textId="77777777" w:rsidR="00786908" w:rsidRDefault="00786908">
      <w:pPr>
        <w:rPr>
          <w:b/>
        </w:rPr>
      </w:pPr>
    </w:p>
    <w:p w14:paraId="2B6870DE" w14:textId="77777777" w:rsidR="00786908" w:rsidRDefault="00786908">
      <w:pPr>
        <w:rPr>
          <w:b/>
        </w:rPr>
      </w:pPr>
    </w:p>
    <w:p w14:paraId="60BEC27F" w14:textId="77777777" w:rsidR="00786908" w:rsidRDefault="00786908">
      <w:pPr>
        <w:rPr>
          <w:b/>
        </w:rPr>
      </w:pPr>
    </w:p>
    <w:p w14:paraId="113877C7" w14:textId="77777777" w:rsidR="00786908" w:rsidRDefault="00786908">
      <w:pPr>
        <w:rPr>
          <w:b/>
        </w:rPr>
      </w:pPr>
    </w:p>
    <w:p w14:paraId="3E57C783" w14:textId="77777777" w:rsidR="00786908" w:rsidRDefault="00786908">
      <w:pPr>
        <w:rPr>
          <w:b/>
        </w:rPr>
      </w:pPr>
    </w:p>
    <w:p w14:paraId="488DCB99" w14:textId="77777777" w:rsidR="00786908" w:rsidRDefault="00786908">
      <w:pPr>
        <w:rPr>
          <w:b/>
        </w:rPr>
      </w:pPr>
    </w:p>
    <w:p w14:paraId="02C892B7" w14:textId="77777777" w:rsidR="00786908" w:rsidRDefault="00786908">
      <w:pPr>
        <w:rPr>
          <w:b/>
        </w:rPr>
      </w:pPr>
    </w:p>
    <w:p w14:paraId="63B119B2" w14:textId="77777777" w:rsidR="00786908" w:rsidRDefault="00786908">
      <w:pPr>
        <w:rPr>
          <w:b/>
        </w:rPr>
      </w:pPr>
    </w:p>
    <w:p w14:paraId="1C33A9BF" w14:textId="77777777" w:rsidR="00786908" w:rsidRDefault="00786908">
      <w:pPr>
        <w:rPr>
          <w:b/>
        </w:rPr>
      </w:pPr>
    </w:p>
    <w:p w14:paraId="0503B3F8" w14:textId="77777777" w:rsidR="00786908" w:rsidRDefault="00786908">
      <w:pPr>
        <w:rPr>
          <w:b/>
        </w:rPr>
      </w:pPr>
    </w:p>
    <w:p w14:paraId="7A1BF1AE" w14:textId="77777777" w:rsidR="00786908" w:rsidRDefault="00786908">
      <w:pPr>
        <w:rPr>
          <w:b/>
        </w:rPr>
      </w:pPr>
    </w:p>
    <w:p w14:paraId="1D139015" w14:textId="77777777" w:rsidR="00786908" w:rsidRDefault="00786908">
      <w:pPr>
        <w:rPr>
          <w:b/>
        </w:rPr>
      </w:pPr>
    </w:p>
    <w:p w14:paraId="128B3073" w14:textId="77777777" w:rsidR="00786908" w:rsidRDefault="00786908">
      <w:pPr>
        <w:rPr>
          <w:b/>
        </w:rPr>
      </w:pPr>
    </w:p>
    <w:p w14:paraId="00CE75D0" w14:textId="77777777" w:rsidR="00786908" w:rsidRDefault="00786908">
      <w:pPr>
        <w:rPr>
          <w:b/>
        </w:rPr>
      </w:pPr>
    </w:p>
    <w:p w14:paraId="0B8A4B5D" w14:textId="77777777" w:rsidR="00786908" w:rsidRDefault="00786908">
      <w:pPr>
        <w:rPr>
          <w:b/>
        </w:rPr>
      </w:pPr>
    </w:p>
    <w:p w14:paraId="5379D500" w14:textId="77777777" w:rsidR="00786908" w:rsidRDefault="00786908">
      <w:pPr>
        <w:rPr>
          <w:b/>
        </w:rPr>
      </w:pPr>
    </w:p>
    <w:p w14:paraId="03ED3868" w14:textId="77777777" w:rsidR="00786908" w:rsidRDefault="00786908">
      <w:pPr>
        <w:rPr>
          <w:b/>
        </w:rPr>
      </w:pPr>
    </w:p>
    <w:p w14:paraId="3E99B005" w14:textId="77777777" w:rsidR="00786908" w:rsidRDefault="00786908">
      <w:pPr>
        <w:rPr>
          <w:b/>
        </w:rPr>
      </w:pPr>
    </w:p>
    <w:p w14:paraId="2902792C" w14:textId="77777777" w:rsidR="00786908" w:rsidRDefault="00786908">
      <w:pPr>
        <w:rPr>
          <w:b/>
        </w:rPr>
      </w:pPr>
    </w:p>
    <w:p w14:paraId="5EEF6027" w14:textId="77777777" w:rsidR="00786908" w:rsidRDefault="00786908">
      <w:pPr>
        <w:rPr>
          <w:b/>
        </w:rPr>
      </w:pPr>
    </w:p>
    <w:p w14:paraId="2048A9D6" w14:textId="77777777" w:rsidR="00786908" w:rsidRDefault="00786908">
      <w:pPr>
        <w:rPr>
          <w:b/>
        </w:rPr>
      </w:pPr>
    </w:p>
    <w:p w14:paraId="1EA83F46" w14:textId="77777777" w:rsidR="00786908" w:rsidRDefault="00786908">
      <w:pPr>
        <w:rPr>
          <w:b/>
        </w:rPr>
      </w:pPr>
    </w:p>
    <w:p w14:paraId="379033AD" w14:textId="321B461F" w:rsidR="00786908" w:rsidRPr="00A6270E" w:rsidRDefault="00786908">
      <w:pPr>
        <w:rPr>
          <w:b/>
          <w:sz w:val="26"/>
          <w:szCs w:val="26"/>
        </w:rPr>
      </w:pPr>
      <w:r w:rsidRPr="00A6270E">
        <w:rPr>
          <w:b/>
          <w:sz w:val="26"/>
          <w:szCs w:val="26"/>
        </w:rPr>
        <w:lastRenderedPageBreak/>
        <w:t>References</w:t>
      </w:r>
    </w:p>
    <w:p w14:paraId="23711498" w14:textId="059E7CDD" w:rsidR="0034405C" w:rsidRPr="00A6270E" w:rsidRDefault="0034405C">
      <w:pPr>
        <w:rPr>
          <w:b/>
        </w:rPr>
      </w:pPr>
      <w:r w:rsidRPr="00A6270E">
        <w:rPr>
          <w:b/>
        </w:rPr>
        <w:t>Introduction</w:t>
      </w:r>
    </w:p>
    <w:p w14:paraId="7D68C767" w14:textId="2451B1F9" w:rsidR="00A6270E" w:rsidRPr="00A6270E" w:rsidRDefault="00A6270E">
      <w:r>
        <w:t xml:space="preserve">1) Chawla, R.K., Uppal, S., Household Debt </w:t>
      </w:r>
      <w:proofErr w:type="gramStart"/>
      <w:r>
        <w:t>In</w:t>
      </w:r>
      <w:proofErr w:type="gramEnd"/>
      <w:r>
        <w:t xml:space="preserve"> Canada, Statistics Canada Catalogue Perspectives on </w:t>
      </w:r>
      <w:proofErr w:type="spellStart"/>
      <w:r>
        <w:t>Labour</w:t>
      </w:r>
      <w:proofErr w:type="spellEnd"/>
      <w:r>
        <w:t xml:space="preserve"> and Income, no. 75-001-X, (2012)</w:t>
      </w:r>
    </w:p>
    <w:p w14:paraId="7B81CCFB" w14:textId="2D185352" w:rsidR="0034405C" w:rsidRDefault="00A6270E" w:rsidP="00A6270E">
      <w:pPr>
        <w:spacing w:after="160" w:line="259" w:lineRule="auto"/>
      </w:pPr>
      <w:r>
        <w:t xml:space="preserve">2) Canada, Statistics Canada, National Balance Sheet and financial flow accounts, third quarter 2017, National, (2017), </w:t>
      </w:r>
      <w:hyperlink r:id="rId23" w:history="1">
        <w:r w:rsidRPr="005D4E35">
          <w:rPr>
            <w:rStyle w:val="Hyperlink"/>
          </w:rPr>
          <w:t>https://www150.statcan.gc.ca/n1/daily-quotidien/171214/dq171214a-eng.htm?HPA=1</w:t>
        </w:r>
      </w:hyperlink>
    </w:p>
    <w:p w14:paraId="194133B4" w14:textId="77777777" w:rsidR="00A6270E" w:rsidRPr="00A6270E" w:rsidRDefault="00A6270E" w:rsidP="00A6270E">
      <w:pPr>
        <w:spacing w:after="160" w:line="259" w:lineRule="auto"/>
      </w:pPr>
    </w:p>
    <w:p w14:paraId="540AFF98" w14:textId="68628084" w:rsidR="0034405C" w:rsidRPr="00A6270E" w:rsidRDefault="0034405C" w:rsidP="00FB2F2F">
      <w:pPr>
        <w:rPr>
          <w:b/>
        </w:rPr>
      </w:pPr>
      <w:r>
        <w:rPr>
          <w:b/>
        </w:rPr>
        <w:t>Literature Review</w:t>
      </w:r>
    </w:p>
    <w:p w14:paraId="405E8EC0" w14:textId="5D998B7E" w:rsidR="0031522B" w:rsidRPr="00FB2F2F" w:rsidRDefault="00A6270E">
      <w:r>
        <w:t>[1] Hamid, A.J., Ahmed, T.M., Developing Prediction Model of Loan Risk in Banks Using Data Mining, Machine Learning and Applications: An International Journal, Vol. 3, No.1, (2016)</w:t>
      </w:r>
    </w:p>
    <w:p w14:paraId="6F8C08F9" w14:textId="090764F5" w:rsidR="0034405C" w:rsidRPr="00FB2F2F" w:rsidRDefault="00A6270E" w:rsidP="00FB2F2F">
      <w:pPr>
        <w:rPr>
          <w:rStyle w:val="Hyperlink"/>
          <w:color w:val="auto"/>
          <w:u w:val="none"/>
        </w:rPr>
      </w:pPr>
      <w:r>
        <w:t>[</w:t>
      </w:r>
      <w:r w:rsidR="0031522B" w:rsidRPr="00FB2F2F">
        <w:t>2</w:t>
      </w:r>
      <w:r>
        <w:t>]</w:t>
      </w:r>
      <w:r w:rsidR="00FB2F2F">
        <w:t xml:space="preserve"> Feeders, A.J., le </w:t>
      </w:r>
      <w:proofErr w:type="spellStart"/>
      <w:r w:rsidR="00FB2F2F">
        <w:t>Loux</w:t>
      </w:r>
      <w:proofErr w:type="spellEnd"/>
      <w:r w:rsidR="00FB2F2F">
        <w:t xml:space="preserve">, A.J.F., Data Mining for loan evaluation at ABN AMRO: a </w:t>
      </w:r>
      <w:proofErr w:type="spellStart"/>
      <w:r w:rsidR="00FB2F2F">
        <w:t>casestudy</w:t>
      </w:r>
      <w:proofErr w:type="spellEnd"/>
      <w:r w:rsidR="00FB2F2F">
        <w:t>, KDD-95 Proceedings, (1995)</w:t>
      </w:r>
      <w:r w:rsidR="00FB2F2F" w:rsidRPr="00FB2F2F">
        <w:t xml:space="preserve"> </w:t>
      </w:r>
    </w:p>
    <w:p w14:paraId="76850FD4" w14:textId="54AD1C87" w:rsidR="0031522B" w:rsidRPr="00FB2F2F" w:rsidRDefault="00A6270E">
      <w:r>
        <w:t>[</w:t>
      </w:r>
      <w:r w:rsidR="00FB2F2F">
        <w:t>3</w:t>
      </w:r>
      <w:r>
        <w:t>]</w:t>
      </w:r>
      <w:r w:rsidR="00FB2F2F">
        <w:t xml:space="preserve"> </w:t>
      </w:r>
      <w:proofErr w:type="spellStart"/>
      <w:r w:rsidR="00FB2F2F">
        <w:t>Memi</w:t>
      </w:r>
      <w:proofErr w:type="spellEnd"/>
      <w:r w:rsidR="00FB2F2F">
        <w:t xml:space="preserve">, Demi, </w:t>
      </w:r>
      <w:r w:rsidR="00FB2F2F" w:rsidRPr="00FB2F2F">
        <w:t xml:space="preserve">Assessing Credit Default Using Logistic Regression and Multiple Discriminant </w:t>
      </w:r>
      <w:proofErr w:type="gramStart"/>
      <w:r w:rsidR="00FB2F2F" w:rsidRPr="00FB2F2F">
        <w:t>Analysis :</w:t>
      </w:r>
      <w:proofErr w:type="gramEnd"/>
      <w:r w:rsidR="00FB2F2F" w:rsidRPr="00FB2F2F">
        <w:t xml:space="preserve"> Empirical Evidence from Bosnia and Herzegovina</w:t>
      </w:r>
      <w:r w:rsidR="00FB2F2F">
        <w:t xml:space="preserve">, Interdisciplinary Description of Complex Systems vol. 13, No 1, </w:t>
      </w:r>
      <w:r>
        <w:t>(</w:t>
      </w:r>
      <w:r w:rsidR="00FB2F2F">
        <w:t>2015</w:t>
      </w:r>
      <w:r>
        <w:t>)</w:t>
      </w:r>
    </w:p>
    <w:p w14:paraId="1C7B7E93" w14:textId="0C5E428B" w:rsidR="0031522B" w:rsidRPr="00FB2F2F" w:rsidRDefault="00A6270E">
      <w:r>
        <w:t>[</w:t>
      </w:r>
      <w:r w:rsidR="0031522B" w:rsidRPr="00FB2F2F">
        <w:t>4</w:t>
      </w:r>
      <w:proofErr w:type="gramStart"/>
      <w:r>
        <w:t>]</w:t>
      </w:r>
      <w:r w:rsidR="0034405C" w:rsidRPr="00FB2F2F">
        <w:t xml:space="preserve"> </w:t>
      </w:r>
      <w:r w:rsidR="0034405C" w:rsidRPr="00FB2F2F">
        <w:t xml:space="preserve"> Peter</w:t>
      </w:r>
      <w:proofErr w:type="gramEnd"/>
      <w:r w:rsidR="0034405C" w:rsidRPr="00FB2F2F">
        <w:t xml:space="preserve"> </w:t>
      </w:r>
      <w:proofErr w:type="spellStart"/>
      <w:r w:rsidR="0034405C" w:rsidRPr="00FB2F2F">
        <w:t>Addo</w:t>
      </w:r>
      <w:proofErr w:type="spellEnd"/>
      <w:r w:rsidR="0034405C" w:rsidRPr="00FB2F2F">
        <w:t xml:space="preserve">, Dominique </w:t>
      </w:r>
      <w:proofErr w:type="spellStart"/>
      <w:r w:rsidR="0034405C" w:rsidRPr="00FB2F2F">
        <w:t>Guegan</w:t>
      </w:r>
      <w:proofErr w:type="spellEnd"/>
      <w:r w:rsidR="0034405C" w:rsidRPr="00FB2F2F">
        <w:t xml:space="preserve">, Bertrand </w:t>
      </w:r>
      <w:proofErr w:type="spellStart"/>
      <w:r w:rsidR="0034405C" w:rsidRPr="00FB2F2F">
        <w:t>Hassani</w:t>
      </w:r>
      <w:proofErr w:type="spellEnd"/>
      <w:r w:rsidR="0034405C" w:rsidRPr="00FB2F2F">
        <w:t xml:space="preserve">. Credit Risk Analysis using Machine and Deep Learning models. Documents de travail du Centre </w:t>
      </w:r>
      <w:proofErr w:type="spellStart"/>
      <w:r w:rsidR="0034405C" w:rsidRPr="00FB2F2F">
        <w:t>d’Economie</w:t>
      </w:r>
      <w:proofErr w:type="spellEnd"/>
      <w:r w:rsidR="0034405C" w:rsidRPr="00FB2F2F">
        <w:t xml:space="preserve"> de la Sorbonne 2018.03 - </w:t>
      </w:r>
      <w:proofErr w:type="gramStart"/>
      <w:r w:rsidR="0034405C" w:rsidRPr="00FB2F2F">
        <w:t>ISSN :</w:t>
      </w:r>
      <w:proofErr w:type="gramEnd"/>
      <w:r w:rsidR="0034405C" w:rsidRPr="00FB2F2F">
        <w:t xml:space="preserve"> 1955- 611X 2018.</w:t>
      </w:r>
    </w:p>
    <w:p w14:paraId="34FB4068" w14:textId="33066526" w:rsidR="00FB2F2F" w:rsidRDefault="00A6270E">
      <w:r>
        <w:t>[</w:t>
      </w:r>
      <w:r w:rsidR="0031522B" w:rsidRPr="00FB2F2F">
        <w:t>5</w:t>
      </w:r>
      <w:r>
        <w:t>]</w:t>
      </w:r>
      <w:r w:rsidR="0034405C" w:rsidRPr="00FB2F2F">
        <w:t xml:space="preserve"> </w:t>
      </w:r>
      <w:r w:rsidR="00FB2F2F">
        <w:t xml:space="preserve">Holm, Stephanie, </w:t>
      </w:r>
      <w:proofErr w:type="spellStart"/>
      <w:r w:rsidR="00FB2F2F">
        <w:t>Stegare</w:t>
      </w:r>
      <w:proofErr w:type="spellEnd"/>
      <w:r w:rsidR="00FB2F2F">
        <w:t xml:space="preserve">, Sara, “Default Prediction of a Swedish Mortgage Portfolio using Logistic Regression”, (PhD diss., KTH Royal Institute of Technology, School of Engineering Sciences, </w:t>
      </w:r>
      <w:r>
        <w:t>(</w:t>
      </w:r>
      <w:r w:rsidR="00FB2F2F">
        <w:t>2017)</w:t>
      </w:r>
    </w:p>
    <w:p w14:paraId="1B7254FE" w14:textId="2D2657E3" w:rsidR="0031522B" w:rsidRDefault="00A6270E">
      <w:r>
        <w:t xml:space="preserve"> [</w:t>
      </w:r>
      <w:r w:rsidR="00FB2F2F" w:rsidRPr="00FB2F2F">
        <w:t>6</w:t>
      </w:r>
      <w:r>
        <w:t>]</w:t>
      </w:r>
      <w:r w:rsidR="00FB2F2F" w:rsidRPr="00FB2F2F">
        <w:t xml:space="preserve"> </w:t>
      </w:r>
      <w:proofErr w:type="spellStart"/>
      <w:r w:rsidR="00FB2F2F" w:rsidRPr="00FB2F2F">
        <w:t>Agbemava</w:t>
      </w:r>
      <w:proofErr w:type="spellEnd"/>
      <w:r w:rsidR="00FB2F2F" w:rsidRPr="00FB2F2F">
        <w:t xml:space="preserve">, </w:t>
      </w:r>
      <w:proofErr w:type="spellStart"/>
      <w:r w:rsidR="00FB2F2F" w:rsidRPr="00FB2F2F">
        <w:t>Edinam</w:t>
      </w:r>
      <w:proofErr w:type="spellEnd"/>
      <w:r w:rsidR="00FB2F2F" w:rsidRPr="00FB2F2F">
        <w:t xml:space="preserve">, </w:t>
      </w:r>
      <w:proofErr w:type="gramStart"/>
      <w:r w:rsidR="00FB2F2F" w:rsidRPr="00FB2F2F">
        <w:t>et</w:t>
      </w:r>
      <w:proofErr w:type="gramEnd"/>
      <w:r w:rsidR="00FB2F2F" w:rsidRPr="00FB2F2F">
        <w:t>. al, “Logistic Regression Analysis of Predictors of Loan Defaults By Customers of Non-</w:t>
      </w:r>
      <w:proofErr w:type="spellStart"/>
      <w:r w:rsidR="00FB2F2F" w:rsidRPr="00FB2F2F">
        <w:t>Traditionnal</w:t>
      </w:r>
      <w:proofErr w:type="spellEnd"/>
      <w:r w:rsidR="00FB2F2F" w:rsidRPr="00FB2F2F">
        <w:t xml:space="preserve"> Banks in Ghana, European Scientific Journal, </w:t>
      </w:r>
      <w:proofErr w:type="spellStart"/>
      <w:r w:rsidR="00FB2F2F" w:rsidRPr="00FB2F2F">
        <w:t>vol</w:t>
      </w:r>
      <w:proofErr w:type="spellEnd"/>
      <w:r w:rsidR="00FB2F2F" w:rsidRPr="00FB2F2F">
        <w:t xml:space="preserve"> 12. , No 1 (2016)</w:t>
      </w:r>
    </w:p>
    <w:p w14:paraId="75693BBB" w14:textId="77777777" w:rsidR="00A6270E" w:rsidRPr="00FB2F2F" w:rsidRDefault="00A6270E"/>
    <w:p w14:paraId="1CD57325" w14:textId="77777777" w:rsidR="00A6270E" w:rsidRDefault="00A6270E" w:rsidP="00A6270E">
      <w:pPr>
        <w:spacing w:after="160" w:line="259" w:lineRule="auto"/>
        <w:rPr>
          <w:b/>
        </w:rPr>
      </w:pPr>
      <w:r>
        <w:rPr>
          <w:b/>
        </w:rPr>
        <w:t>Dataset and Data dictionary</w:t>
      </w:r>
    </w:p>
    <w:p w14:paraId="231CEF9B" w14:textId="2820D6D1" w:rsidR="0076701C" w:rsidRDefault="00A6270E" w:rsidP="00A6270E">
      <w:pPr>
        <w:spacing w:after="160" w:line="259" w:lineRule="auto"/>
        <w:rPr>
          <w:rStyle w:val="Hyperlink"/>
        </w:rPr>
      </w:pPr>
      <w:r w:rsidRPr="00A6270E">
        <w:t>[7]</w:t>
      </w:r>
      <w:r>
        <w:rPr>
          <w:b/>
        </w:rPr>
        <w:t xml:space="preserve"> </w:t>
      </w:r>
      <w:hyperlink r:id="rId24" w:history="1">
        <w:r w:rsidRPr="00A6270E">
          <w:rPr>
            <w:rStyle w:val="Hyperlink"/>
          </w:rPr>
          <w:t>https://www.lendingclub.com/info/download-data.action</w:t>
        </w:r>
      </w:hyperlink>
    </w:p>
    <w:p w14:paraId="3592AA6F" w14:textId="77777777" w:rsidR="0076701C" w:rsidRPr="00FB2F2F" w:rsidRDefault="0076701C" w:rsidP="0076701C">
      <w:bookmarkStart w:id="0" w:name="_GoBack"/>
      <w:bookmarkEnd w:id="0"/>
    </w:p>
    <w:p w14:paraId="56A124D6" w14:textId="43E17A36" w:rsidR="0076701C" w:rsidRDefault="0076701C" w:rsidP="0076701C">
      <w:pPr>
        <w:spacing w:after="160" w:line="259" w:lineRule="auto"/>
        <w:rPr>
          <w:b/>
        </w:rPr>
      </w:pPr>
      <w:r>
        <w:rPr>
          <w:b/>
        </w:rPr>
        <w:t>GitHub</w:t>
      </w:r>
    </w:p>
    <w:p w14:paraId="3C1A4D46" w14:textId="12E06CCD" w:rsidR="0076701C" w:rsidRDefault="0076701C" w:rsidP="0076701C">
      <w:pPr>
        <w:spacing w:after="160" w:line="259" w:lineRule="auto"/>
        <w:rPr>
          <w:b/>
        </w:rPr>
      </w:pPr>
      <w:r w:rsidRPr="0076701C">
        <w:rPr>
          <w:b/>
        </w:rPr>
        <w:t>https://github.com/jwarnold/Capstone</w:t>
      </w:r>
    </w:p>
    <w:p w14:paraId="6DB4EB8B" w14:textId="77777777" w:rsidR="0076701C" w:rsidRDefault="0076701C" w:rsidP="00A6270E">
      <w:pPr>
        <w:spacing w:after="160" w:line="259" w:lineRule="auto"/>
        <w:rPr>
          <w:rStyle w:val="Hyperlink"/>
        </w:rPr>
      </w:pPr>
    </w:p>
    <w:p w14:paraId="345E5F0C" w14:textId="77777777" w:rsidR="0034405C" w:rsidRPr="00786908" w:rsidRDefault="0034405C">
      <w:pPr>
        <w:rPr>
          <w:b/>
        </w:rPr>
      </w:pPr>
    </w:p>
    <w:sectPr w:rsidR="0034405C" w:rsidRPr="00786908">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F685B" w14:textId="77777777" w:rsidR="00DB3B7D" w:rsidRDefault="00DB3B7D" w:rsidP="00417566">
      <w:pPr>
        <w:spacing w:after="0" w:line="240" w:lineRule="auto"/>
      </w:pPr>
      <w:r>
        <w:separator/>
      </w:r>
    </w:p>
  </w:endnote>
  <w:endnote w:type="continuationSeparator" w:id="0">
    <w:p w14:paraId="298D3959" w14:textId="77777777" w:rsidR="00DB3B7D" w:rsidRDefault="00DB3B7D" w:rsidP="00417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F2F5C0" w14:textId="77777777" w:rsidR="00DB3B7D" w:rsidRDefault="00DB3B7D" w:rsidP="00417566">
      <w:pPr>
        <w:spacing w:after="0" w:line="240" w:lineRule="auto"/>
      </w:pPr>
      <w:r>
        <w:separator/>
      </w:r>
    </w:p>
  </w:footnote>
  <w:footnote w:type="continuationSeparator" w:id="0">
    <w:p w14:paraId="38B65B95" w14:textId="77777777" w:rsidR="00DB3B7D" w:rsidRDefault="00DB3B7D" w:rsidP="004175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6900328"/>
      <w:docPartObj>
        <w:docPartGallery w:val="Page Numbers (Top of Page)"/>
        <w:docPartUnique/>
      </w:docPartObj>
    </w:sdtPr>
    <w:sdtEndPr>
      <w:rPr>
        <w:noProof/>
      </w:rPr>
    </w:sdtEndPr>
    <w:sdtContent>
      <w:p w14:paraId="56F0A6D3" w14:textId="5C697801" w:rsidR="00417566" w:rsidRDefault="00417566">
        <w:pPr>
          <w:pStyle w:val="Header"/>
          <w:jc w:val="right"/>
        </w:pPr>
        <w:r>
          <w:fldChar w:fldCharType="begin"/>
        </w:r>
        <w:r>
          <w:instrText xml:space="preserve"> PAGE   \* MERGEFORMAT </w:instrText>
        </w:r>
        <w:r>
          <w:fldChar w:fldCharType="separate"/>
        </w:r>
        <w:r w:rsidR="0076701C">
          <w:rPr>
            <w:noProof/>
          </w:rPr>
          <w:t>14</w:t>
        </w:r>
        <w:r>
          <w:rPr>
            <w:noProof/>
          </w:rPr>
          <w:fldChar w:fldCharType="end"/>
        </w:r>
      </w:p>
    </w:sdtContent>
  </w:sdt>
  <w:p w14:paraId="14DFC3B3" w14:textId="77777777" w:rsidR="00417566" w:rsidRDefault="004175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721E4E"/>
    <w:multiLevelType w:val="hybridMultilevel"/>
    <w:tmpl w:val="C3CE2A4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F4015E6"/>
    <w:multiLevelType w:val="hybridMultilevel"/>
    <w:tmpl w:val="3718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475289"/>
    <w:multiLevelType w:val="hybridMultilevel"/>
    <w:tmpl w:val="02E2E5AE"/>
    <w:lvl w:ilvl="0" w:tplc="E0D009DC">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8721E7E"/>
    <w:multiLevelType w:val="hybridMultilevel"/>
    <w:tmpl w:val="068C6416"/>
    <w:lvl w:ilvl="0" w:tplc="9B8CE4BE">
      <w:start w:val="1"/>
      <w:numFmt w:val="decimal"/>
      <w:lvlText w:val="%1)"/>
      <w:lvlJc w:val="left"/>
      <w:pPr>
        <w:ind w:left="1080" w:hanging="360"/>
      </w:pPr>
      <w:rPr>
        <w:rFonts w:hint="default"/>
        <w:b w:val="0"/>
        <w:color w:val="0000FF" w:themeColor="hyperlink"/>
        <w:u w:val="single"/>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7EE02107"/>
    <w:multiLevelType w:val="hybridMultilevel"/>
    <w:tmpl w:val="B1DE420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75B"/>
    <w:rsid w:val="0001615B"/>
    <w:rsid w:val="00033C75"/>
    <w:rsid w:val="000B2271"/>
    <w:rsid w:val="000E775B"/>
    <w:rsid w:val="001706A9"/>
    <w:rsid w:val="00194AE8"/>
    <w:rsid w:val="001B1ACA"/>
    <w:rsid w:val="001E6F0D"/>
    <w:rsid w:val="002256BD"/>
    <w:rsid w:val="0031522B"/>
    <w:rsid w:val="00331C15"/>
    <w:rsid w:val="0034405C"/>
    <w:rsid w:val="00353A19"/>
    <w:rsid w:val="003B2015"/>
    <w:rsid w:val="003F6661"/>
    <w:rsid w:val="00417566"/>
    <w:rsid w:val="00471101"/>
    <w:rsid w:val="0050143A"/>
    <w:rsid w:val="00526E4C"/>
    <w:rsid w:val="005D099C"/>
    <w:rsid w:val="006436BE"/>
    <w:rsid w:val="00665048"/>
    <w:rsid w:val="00682748"/>
    <w:rsid w:val="006E725B"/>
    <w:rsid w:val="0076701C"/>
    <w:rsid w:val="00786908"/>
    <w:rsid w:val="00786F25"/>
    <w:rsid w:val="00796332"/>
    <w:rsid w:val="007E26AD"/>
    <w:rsid w:val="007E66DA"/>
    <w:rsid w:val="00813378"/>
    <w:rsid w:val="00881C19"/>
    <w:rsid w:val="00884553"/>
    <w:rsid w:val="00893004"/>
    <w:rsid w:val="008C54C2"/>
    <w:rsid w:val="008E1C40"/>
    <w:rsid w:val="00961DB4"/>
    <w:rsid w:val="009803A4"/>
    <w:rsid w:val="009B180E"/>
    <w:rsid w:val="009B3473"/>
    <w:rsid w:val="00A016F0"/>
    <w:rsid w:val="00A07BD6"/>
    <w:rsid w:val="00A6270E"/>
    <w:rsid w:val="00A83A5D"/>
    <w:rsid w:val="00AC2C87"/>
    <w:rsid w:val="00AE1A0D"/>
    <w:rsid w:val="00B01F51"/>
    <w:rsid w:val="00B15C5E"/>
    <w:rsid w:val="00B2630A"/>
    <w:rsid w:val="00B431EB"/>
    <w:rsid w:val="00B6406B"/>
    <w:rsid w:val="00B71DEF"/>
    <w:rsid w:val="00BB265E"/>
    <w:rsid w:val="00BB7F8E"/>
    <w:rsid w:val="00BD07B1"/>
    <w:rsid w:val="00BE5A3E"/>
    <w:rsid w:val="00C15465"/>
    <w:rsid w:val="00C903CB"/>
    <w:rsid w:val="00D4068B"/>
    <w:rsid w:val="00DB3B7D"/>
    <w:rsid w:val="00DB5D3A"/>
    <w:rsid w:val="00DD1920"/>
    <w:rsid w:val="00E561E5"/>
    <w:rsid w:val="00E64340"/>
    <w:rsid w:val="00EB4966"/>
    <w:rsid w:val="00ED2EF2"/>
    <w:rsid w:val="00EE4898"/>
    <w:rsid w:val="00FA57E1"/>
    <w:rsid w:val="00FA7DEA"/>
    <w:rsid w:val="00FB2F2F"/>
    <w:rsid w:val="00FC4430"/>
    <w:rsid w:val="00FF62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31D327CF-4E58-45A3-A339-02D98DB5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B15C5E"/>
    <w:pPr>
      <w:ind w:left="720"/>
      <w:contextualSpacing/>
    </w:pPr>
  </w:style>
  <w:style w:type="table" w:styleId="TableGrid">
    <w:name w:val="Table Grid"/>
    <w:basedOn w:val="TableNormal"/>
    <w:uiPriority w:val="59"/>
    <w:rsid w:val="00FC4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6908"/>
    <w:rPr>
      <w:color w:val="0000FF" w:themeColor="hyperlink"/>
      <w:u w:val="single"/>
    </w:rPr>
  </w:style>
  <w:style w:type="paragraph" w:styleId="Header">
    <w:name w:val="header"/>
    <w:basedOn w:val="Normal"/>
    <w:link w:val="HeaderChar"/>
    <w:uiPriority w:val="99"/>
    <w:unhideWhenUsed/>
    <w:rsid w:val="004175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566"/>
  </w:style>
  <w:style w:type="paragraph" w:styleId="Footer">
    <w:name w:val="footer"/>
    <w:basedOn w:val="Normal"/>
    <w:link w:val="FooterChar"/>
    <w:uiPriority w:val="99"/>
    <w:unhideWhenUsed/>
    <w:rsid w:val="004175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566"/>
  </w:style>
  <w:style w:type="character" w:customStyle="1" w:styleId="nlmarticle-title">
    <w:name w:val="nlm_article-title"/>
    <w:basedOn w:val="DefaultParagraphFont"/>
    <w:rsid w:val="00EB4966"/>
  </w:style>
  <w:style w:type="character" w:styleId="FollowedHyperlink">
    <w:name w:val="FollowedHyperlink"/>
    <w:basedOn w:val="DefaultParagraphFont"/>
    <w:uiPriority w:val="99"/>
    <w:semiHidden/>
    <w:unhideWhenUsed/>
    <w:rsid w:val="00FB2F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460195">
      <w:bodyDiv w:val="1"/>
      <w:marLeft w:val="0"/>
      <w:marRight w:val="0"/>
      <w:marTop w:val="0"/>
      <w:marBottom w:val="0"/>
      <w:divBdr>
        <w:top w:val="none" w:sz="0" w:space="0" w:color="auto"/>
        <w:left w:val="none" w:sz="0" w:space="0" w:color="auto"/>
        <w:bottom w:val="none" w:sz="0" w:space="0" w:color="auto"/>
        <w:right w:val="none" w:sz="0" w:space="0" w:color="auto"/>
      </w:divBdr>
    </w:div>
    <w:div w:id="937173721">
      <w:bodyDiv w:val="1"/>
      <w:marLeft w:val="0"/>
      <w:marRight w:val="0"/>
      <w:marTop w:val="0"/>
      <w:marBottom w:val="0"/>
      <w:divBdr>
        <w:top w:val="none" w:sz="0" w:space="0" w:color="auto"/>
        <w:left w:val="none" w:sz="0" w:space="0" w:color="auto"/>
        <w:bottom w:val="none" w:sz="0" w:space="0" w:color="auto"/>
        <w:right w:val="none" w:sz="0" w:space="0" w:color="auto"/>
      </w:divBdr>
    </w:div>
    <w:div w:id="1876190540">
      <w:bodyDiv w:val="1"/>
      <w:marLeft w:val="0"/>
      <w:marRight w:val="0"/>
      <w:marTop w:val="0"/>
      <w:marBottom w:val="0"/>
      <w:divBdr>
        <w:top w:val="none" w:sz="0" w:space="0" w:color="auto"/>
        <w:left w:val="none" w:sz="0" w:space="0" w:color="auto"/>
        <w:bottom w:val="none" w:sz="0" w:space="0" w:color="auto"/>
        <w:right w:val="none" w:sz="0" w:space="0" w:color="auto"/>
      </w:divBdr>
    </w:div>
    <w:div w:id="195115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warnold/Capstone" TargetMode="External"/><Relationship Id="rId13" Type="http://schemas.microsoft.com/office/2007/relationships/diagramDrawing" Target="diagrams/drawing1.xml"/><Relationship Id="rId18" Type="http://schemas.openxmlformats.org/officeDocument/2006/relationships/image" Target="media/image5.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jp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s://www.lendingclub.com/info/download-data.action"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150.statcan.gc.ca/n1/daily-quotidien/171214/dq171214a-eng.htm?HPA=1" TargetMode="External"/><Relationship Id="rId10" Type="http://schemas.openxmlformats.org/officeDocument/2006/relationships/diagramLayout" Target="diagrams/layout1.xm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hProcess9"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EDA and cleaning</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Dimensionality Reduction</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Modelling</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76DF2BBA-C605-4978-9050-8B7087B46DC3}">
      <dgm:prSet phldrT="[Text]"/>
      <dgm:spPr/>
      <dgm:t>
        <a:bodyPr/>
        <a:lstStyle/>
        <a:p>
          <a:r>
            <a:rPr lang="en-US"/>
            <a:t>Testing</a:t>
          </a:r>
        </a:p>
      </dgm:t>
    </dgm:pt>
    <dgm:pt modelId="{9F8EEB48-9470-4F74-B16D-81A03FB05267}" type="parTrans" cxnId="{6FDCDCEE-4854-4C4C-8A62-1E477305362D}">
      <dgm:prSet/>
      <dgm:spPr/>
      <dgm:t>
        <a:bodyPr/>
        <a:lstStyle/>
        <a:p>
          <a:endParaRPr lang="en-CA"/>
        </a:p>
      </dgm:t>
    </dgm:pt>
    <dgm:pt modelId="{84706EC5-0F05-44CF-91A5-2AEF858CFBF5}" type="sibTrans" cxnId="{6FDCDCEE-4854-4C4C-8A62-1E477305362D}">
      <dgm:prSet/>
      <dgm:spPr/>
      <dgm:t>
        <a:bodyPr/>
        <a:lstStyle/>
        <a:p>
          <a:endParaRPr lang="en-CA"/>
        </a:p>
      </dgm:t>
    </dgm:pt>
    <dgm:pt modelId="{B0D8A4DD-8ADC-457A-9301-52AA72D06063}">
      <dgm:prSet phldrT="[Text]"/>
      <dgm:spPr/>
      <dgm:t>
        <a:bodyPr/>
        <a:lstStyle/>
        <a:p>
          <a:r>
            <a:rPr lang="en-US"/>
            <a:t>Model Evaluation</a:t>
          </a:r>
        </a:p>
      </dgm:t>
    </dgm:pt>
    <dgm:pt modelId="{D9B12C08-4A5A-45EC-A7BC-F8E9FBBE38F3}" type="parTrans" cxnId="{09298B16-7AF6-43B6-877B-DCD1DB7BBCFE}">
      <dgm:prSet/>
      <dgm:spPr/>
      <dgm:t>
        <a:bodyPr/>
        <a:lstStyle/>
        <a:p>
          <a:endParaRPr lang="en-CA"/>
        </a:p>
      </dgm:t>
    </dgm:pt>
    <dgm:pt modelId="{3BE73513-B4A1-4EC2-8DA9-4BF2898FC2A6}" type="sibTrans" cxnId="{09298B16-7AF6-43B6-877B-DCD1DB7BBCFE}">
      <dgm:prSet/>
      <dgm:spPr/>
      <dgm:t>
        <a:bodyPr/>
        <a:lstStyle/>
        <a:p>
          <a:endParaRPr lang="en-CA"/>
        </a:p>
      </dgm:t>
    </dgm:pt>
    <dgm:pt modelId="{D5405511-DD8E-4E6E-9BC5-A26D93EB208C}">
      <dgm:prSet phldrT="[Text]"/>
      <dgm:spPr/>
      <dgm:t>
        <a:bodyPr/>
        <a:lstStyle/>
        <a:p>
          <a:r>
            <a:rPr lang="en-US"/>
            <a:t>Discussion and Conclusion</a:t>
          </a:r>
        </a:p>
      </dgm:t>
    </dgm:pt>
    <dgm:pt modelId="{BD4BB331-EC45-4828-B8B9-1803CFE80CB1}" type="parTrans" cxnId="{65FA7C08-E219-43D3-B88E-F3D9852931F7}">
      <dgm:prSet/>
      <dgm:spPr/>
      <dgm:t>
        <a:bodyPr/>
        <a:lstStyle/>
        <a:p>
          <a:endParaRPr lang="en-CA"/>
        </a:p>
      </dgm:t>
    </dgm:pt>
    <dgm:pt modelId="{55C2D612-D0BF-468E-984D-74F817CA4827}" type="sibTrans" cxnId="{65FA7C08-E219-43D3-B88E-F3D9852931F7}">
      <dgm:prSet/>
      <dgm:spPr/>
      <dgm:t>
        <a:bodyPr/>
        <a:lstStyle/>
        <a:p>
          <a:endParaRPr lang="en-CA"/>
        </a:p>
      </dgm:t>
    </dgm:pt>
    <dgm:pt modelId="{FBB16E7B-15E9-490D-99F4-39FBE0E6B484}">
      <dgm:prSet phldrT="[Text]"/>
      <dgm:spPr/>
      <dgm:t>
        <a:bodyPr/>
        <a:lstStyle/>
        <a:p>
          <a:r>
            <a:rPr lang="en-US"/>
            <a:t>Problem Identification and Data Pull</a:t>
          </a:r>
        </a:p>
      </dgm:t>
    </dgm:pt>
    <dgm:pt modelId="{00462330-C640-47C6-BE85-3050492970B8}" type="parTrans" cxnId="{578BFB87-6149-4D70-A96C-D6E43E57EE84}">
      <dgm:prSet/>
      <dgm:spPr/>
      <dgm:t>
        <a:bodyPr/>
        <a:lstStyle/>
        <a:p>
          <a:endParaRPr lang="en-CA"/>
        </a:p>
      </dgm:t>
    </dgm:pt>
    <dgm:pt modelId="{9F0A9EC6-A4A3-46A9-8FE0-329668E14A0D}" type="sibTrans" cxnId="{578BFB87-6149-4D70-A96C-D6E43E57EE84}">
      <dgm:prSet/>
      <dgm:spPr/>
      <dgm:t>
        <a:bodyPr/>
        <a:lstStyle/>
        <a:p>
          <a:endParaRPr lang="en-CA"/>
        </a:p>
      </dgm:t>
    </dgm:pt>
    <dgm:pt modelId="{078C0989-2E3E-47A1-9A2F-BECF061E6B50}" type="pres">
      <dgm:prSet presAssocID="{9F8873B5-0A23-4B7F-AD20-589AF1D0E1D0}" presName="CompostProcess" presStyleCnt="0">
        <dgm:presLayoutVars>
          <dgm:dir/>
          <dgm:resizeHandles val="exact"/>
        </dgm:presLayoutVars>
      </dgm:prSet>
      <dgm:spPr/>
      <dgm:t>
        <a:bodyPr/>
        <a:lstStyle/>
        <a:p>
          <a:endParaRPr lang="en-CA"/>
        </a:p>
      </dgm:t>
    </dgm:pt>
    <dgm:pt modelId="{CB684BEF-D6AD-44BD-8903-243997B17905}" type="pres">
      <dgm:prSet presAssocID="{9F8873B5-0A23-4B7F-AD20-589AF1D0E1D0}" presName="arrow" presStyleLbl="bgShp" presStyleIdx="0" presStyleCnt="1"/>
      <dgm:spPr/>
    </dgm:pt>
    <dgm:pt modelId="{9A59ECAD-598E-4330-BC4F-2A964D02BA78}" type="pres">
      <dgm:prSet presAssocID="{9F8873B5-0A23-4B7F-AD20-589AF1D0E1D0}" presName="linearProcess" presStyleCnt="0"/>
      <dgm:spPr/>
    </dgm:pt>
    <dgm:pt modelId="{B8B4D6FD-D709-434D-9BCC-6B2ED83D2095}" type="pres">
      <dgm:prSet presAssocID="{FBB16E7B-15E9-490D-99F4-39FBE0E6B484}" presName="textNode" presStyleLbl="node1" presStyleIdx="0" presStyleCnt="7">
        <dgm:presLayoutVars>
          <dgm:bulletEnabled val="1"/>
        </dgm:presLayoutVars>
      </dgm:prSet>
      <dgm:spPr/>
      <dgm:t>
        <a:bodyPr/>
        <a:lstStyle/>
        <a:p>
          <a:endParaRPr lang="en-CA"/>
        </a:p>
      </dgm:t>
    </dgm:pt>
    <dgm:pt modelId="{C81AFB29-1E66-431F-B966-616EF86A16C3}" type="pres">
      <dgm:prSet presAssocID="{9F0A9EC6-A4A3-46A9-8FE0-329668E14A0D}" presName="sibTrans" presStyleCnt="0"/>
      <dgm:spPr/>
    </dgm:pt>
    <dgm:pt modelId="{EF4E5CD9-B6A4-4124-B00B-669D254F181B}" type="pres">
      <dgm:prSet presAssocID="{55DD5B98-CF2E-4100-880E-6123CAFA8220}" presName="textNode" presStyleLbl="node1" presStyleIdx="1" presStyleCnt="7">
        <dgm:presLayoutVars>
          <dgm:bulletEnabled val="1"/>
        </dgm:presLayoutVars>
      </dgm:prSet>
      <dgm:spPr/>
      <dgm:t>
        <a:bodyPr/>
        <a:lstStyle/>
        <a:p>
          <a:endParaRPr lang="en-CA"/>
        </a:p>
      </dgm:t>
    </dgm:pt>
    <dgm:pt modelId="{E7DAE06A-5251-4EBB-BE96-322A98492986}" type="pres">
      <dgm:prSet presAssocID="{F86432C1-550A-4D90-AB1E-48F467DF4FC2}" presName="sibTrans" presStyleCnt="0"/>
      <dgm:spPr/>
    </dgm:pt>
    <dgm:pt modelId="{127755BF-681D-430F-B8F8-BFD245A2E77D}" type="pres">
      <dgm:prSet presAssocID="{E909710A-7E79-4607-A504-270FF0602216}" presName="textNode" presStyleLbl="node1" presStyleIdx="2" presStyleCnt="7">
        <dgm:presLayoutVars>
          <dgm:bulletEnabled val="1"/>
        </dgm:presLayoutVars>
      </dgm:prSet>
      <dgm:spPr/>
      <dgm:t>
        <a:bodyPr/>
        <a:lstStyle/>
        <a:p>
          <a:endParaRPr lang="en-CA"/>
        </a:p>
      </dgm:t>
    </dgm:pt>
    <dgm:pt modelId="{3C0AC501-A291-4CDE-A7DE-9FCDBA04EE73}" type="pres">
      <dgm:prSet presAssocID="{92D5A648-23B8-43BE-93DA-9500AFD06D2D}" presName="sibTrans" presStyleCnt="0"/>
      <dgm:spPr/>
    </dgm:pt>
    <dgm:pt modelId="{9D29549B-1162-42BE-AC5C-D35F98981DA5}" type="pres">
      <dgm:prSet presAssocID="{2F905417-9D4F-4324-82AE-9251B31A2C80}" presName="textNode" presStyleLbl="node1" presStyleIdx="3" presStyleCnt="7">
        <dgm:presLayoutVars>
          <dgm:bulletEnabled val="1"/>
        </dgm:presLayoutVars>
      </dgm:prSet>
      <dgm:spPr/>
      <dgm:t>
        <a:bodyPr/>
        <a:lstStyle/>
        <a:p>
          <a:endParaRPr lang="en-CA"/>
        </a:p>
      </dgm:t>
    </dgm:pt>
    <dgm:pt modelId="{27EB6D22-228B-4DAE-82DC-7BC6D373BDAE}" type="pres">
      <dgm:prSet presAssocID="{20F01C81-0BEA-4495-8251-72A121761E2D}" presName="sibTrans" presStyleCnt="0"/>
      <dgm:spPr/>
    </dgm:pt>
    <dgm:pt modelId="{9706C0BC-0D55-4275-B56F-A52A8BBC7B92}" type="pres">
      <dgm:prSet presAssocID="{76DF2BBA-C605-4978-9050-8B7087B46DC3}" presName="textNode" presStyleLbl="node1" presStyleIdx="4" presStyleCnt="7">
        <dgm:presLayoutVars>
          <dgm:bulletEnabled val="1"/>
        </dgm:presLayoutVars>
      </dgm:prSet>
      <dgm:spPr/>
      <dgm:t>
        <a:bodyPr/>
        <a:lstStyle/>
        <a:p>
          <a:endParaRPr lang="en-CA"/>
        </a:p>
      </dgm:t>
    </dgm:pt>
    <dgm:pt modelId="{14864265-D00B-4FAF-B673-E0350396A717}" type="pres">
      <dgm:prSet presAssocID="{84706EC5-0F05-44CF-91A5-2AEF858CFBF5}" presName="sibTrans" presStyleCnt="0"/>
      <dgm:spPr/>
    </dgm:pt>
    <dgm:pt modelId="{722F0124-D3C3-4AC7-A229-C8AF896A00A2}" type="pres">
      <dgm:prSet presAssocID="{B0D8A4DD-8ADC-457A-9301-52AA72D06063}" presName="textNode" presStyleLbl="node1" presStyleIdx="5" presStyleCnt="7">
        <dgm:presLayoutVars>
          <dgm:bulletEnabled val="1"/>
        </dgm:presLayoutVars>
      </dgm:prSet>
      <dgm:spPr/>
      <dgm:t>
        <a:bodyPr/>
        <a:lstStyle/>
        <a:p>
          <a:endParaRPr lang="en-CA"/>
        </a:p>
      </dgm:t>
    </dgm:pt>
    <dgm:pt modelId="{35353CA7-3ADE-4BAC-BFF6-C7D243D865A1}" type="pres">
      <dgm:prSet presAssocID="{3BE73513-B4A1-4EC2-8DA9-4BF2898FC2A6}" presName="sibTrans" presStyleCnt="0"/>
      <dgm:spPr/>
    </dgm:pt>
    <dgm:pt modelId="{6CC97613-14D1-4031-A058-3924BFB62A40}" type="pres">
      <dgm:prSet presAssocID="{D5405511-DD8E-4E6E-9BC5-A26D93EB208C}" presName="textNode" presStyleLbl="node1" presStyleIdx="6" presStyleCnt="7">
        <dgm:presLayoutVars>
          <dgm:bulletEnabled val="1"/>
        </dgm:presLayoutVars>
      </dgm:prSet>
      <dgm:spPr/>
      <dgm:t>
        <a:bodyPr/>
        <a:lstStyle/>
        <a:p>
          <a:endParaRPr lang="en-CA"/>
        </a:p>
      </dgm:t>
    </dgm:pt>
  </dgm:ptLst>
  <dgm:cxnLst>
    <dgm:cxn modelId="{64DF77E9-A57E-4785-B845-87F35F406178}" type="presOf" srcId="{76DF2BBA-C605-4978-9050-8B7087B46DC3}" destId="{9706C0BC-0D55-4275-B56F-A52A8BBC7B92}" srcOrd="0" destOrd="0" presId="urn:microsoft.com/office/officeart/2005/8/layout/hProcess9"/>
    <dgm:cxn modelId="{075C64BE-7A2A-4303-A232-91FFEF3DA503}" type="presOf" srcId="{D5405511-DD8E-4E6E-9BC5-A26D93EB208C}" destId="{6CC97613-14D1-4031-A058-3924BFB62A40}" srcOrd="0" destOrd="0" presId="urn:microsoft.com/office/officeart/2005/8/layout/hProcess9"/>
    <dgm:cxn modelId="{94099AD3-E0EB-42C6-AE6D-840F5A09F9B6}" type="presOf" srcId="{55DD5B98-CF2E-4100-880E-6123CAFA8220}" destId="{EF4E5CD9-B6A4-4124-B00B-669D254F181B}" srcOrd="0" destOrd="0" presId="urn:microsoft.com/office/officeart/2005/8/layout/hProcess9"/>
    <dgm:cxn modelId="{6FDCDCEE-4854-4C4C-8A62-1E477305362D}" srcId="{9F8873B5-0A23-4B7F-AD20-589AF1D0E1D0}" destId="{76DF2BBA-C605-4978-9050-8B7087B46DC3}" srcOrd="4" destOrd="0" parTransId="{9F8EEB48-9470-4F74-B16D-81A03FB05267}" sibTransId="{84706EC5-0F05-44CF-91A5-2AEF858CFBF5}"/>
    <dgm:cxn modelId="{09298B16-7AF6-43B6-877B-DCD1DB7BBCFE}" srcId="{9F8873B5-0A23-4B7F-AD20-589AF1D0E1D0}" destId="{B0D8A4DD-8ADC-457A-9301-52AA72D06063}" srcOrd="5" destOrd="0" parTransId="{D9B12C08-4A5A-45EC-A7BC-F8E9FBBE38F3}" sibTransId="{3BE73513-B4A1-4EC2-8DA9-4BF2898FC2A6}"/>
    <dgm:cxn modelId="{578BFB87-6149-4D70-A96C-D6E43E57EE84}" srcId="{9F8873B5-0A23-4B7F-AD20-589AF1D0E1D0}" destId="{FBB16E7B-15E9-490D-99F4-39FBE0E6B484}" srcOrd="0" destOrd="0" parTransId="{00462330-C640-47C6-BE85-3050492970B8}" sibTransId="{9F0A9EC6-A4A3-46A9-8FE0-329668E14A0D}"/>
    <dgm:cxn modelId="{0E1A2A65-C948-4A2A-89C1-1C39E4EB4F41}" type="presOf" srcId="{B0D8A4DD-8ADC-457A-9301-52AA72D06063}" destId="{722F0124-D3C3-4AC7-A229-C8AF896A00A2}" srcOrd="0" destOrd="0" presId="urn:microsoft.com/office/officeart/2005/8/layout/hProcess9"/>
    <dgm:cxn modelId="{0168DA2B-1CA6-4B39-B404-FBE155DEBED2}" type="presOf" srcId="{2F905417-9D4F-4324-82AE-9251B31A2C80}" destId="{9D29549B-1162-42BE-AC5C-D35F98981DA5}" srcOrd="0" destOrd="0" presId="urn:microsoft.com/office/officeart/2005/8/layout/hProcess9"/>
    <dgm:cxn modelId="{01086AFB-2431-4DB9-A36B-1DEF96EEAC03}" srcId="{9F8873B5-0A23-4B7F-AD20-589AF1D0E1D0}" destId="{E909710A-7E79-4607-A504-270FF0602216}" srcOrd="2" destOrd="0" parTransId="{2F1B259E-F231-460C-9B4B-33D5B80ED712}" sibTransId="{92D5A648-23B8-43BE-93DA-9500AFD06D2D}"/>
    <dgm:cxn modelId="{D40E18A2-DEED-4497-B1E8-6173CBE3A6DC}" type="presOf" srcId="{9F8873B5-0A23-4B7F-AD20-589AF1D0E1D0}" destId="{078C0989-2E3E-47A1-9A2F-BECF061E6B50}" srcOrd="0" destOrd="0" presId="urn:microsoft.com/office/officeart/2005/8/layout/hProcess9"/>
    <dgm:cxn modelId="{0E1A332F-81A8-4D00-8B8F-91905892C302}" srcId="{9F8873B5-0A23-4B7F-AD20-589AF1D0E1D0}" destId="{55DD5B98-CF2E-4100-880E-6123CAFA8220}" srcOrd="1" destOrd="0" parTransId="{86EF77BC-6B24-488F-9415-D6CBFCF29BE9}" sibTransId="{F86432C1-550A-4D90-AB1E-48F467DF4FC2}"/>
    <dgm:cxn modelId="{2F7A1F68-E031-4FF5-B836-3A5A183978D7}" type="presOf" srcId="{E909710A-7E79-4607-A504-270FF0602216}" destId="{127755BF-681D-430F-B8F8-BFD245A2E77D}" srcOrd="0" destOrd="0" presId="urn:microsoft.com/office/officeart/2005/8/layout/hProcess9"/>
    <dgm:cxn modelId="{3BD3D173-4AB9-4053-B0EF-3BE702F5DA4C}" type="presOf" srcId="{FBB16E7B-15E9-490D-99F4-39FBE0E6B484}" destId="{B8B4D6FD-D709-434D-9BCC-6B2ED83D2095}" srcOrd="0" destOrd="0" presId="urn:microsoft.com/office/officeart/2005/8/layout/hProcess9"/>
    <dgm:cxn modelId="{AD60134C-9241-4220-BE4B-27D9CBB9FB95}" srcId="{9F8873B5-0A23-4B7F-AD20-589AF1D0E1D0}" destId="{2F905417-9D4F-4324-82AE-9251B31A2C80}" srcOrd="3" destOrd="0" parTransId="{59178DAE-D6E6-48D5-9552-4D493CBA4170}" sibTransId="{20F01C81-0BEA-4495-8251-72A121761E2D}"/>
    <dgm:cxn modelId="{65FA7C08-E219-43D3-B88E-F3D9852931F7}" srcId="{9F8873B5-0A23-4B7F-AD20-589AF1D0E1D0}" destId="{D5405511-DD8E-4E6E-9BC5-A26D93EB208C}" srcOrd="6" destOrd="0" parTransId="{BD4BB331-EC45-4828-B8B9-1803CFE80CB1}" sibTransId="{55C2D612-D0BF-468E-984D-74F817CA4827}"/>
    <dgm:cxn modelId="{13F659CB-2BDF-45AE-8F05-2DAC64AFAD67}" type="presParOf" srcId="{078C0989-2E3E-47A1-9A2F-BECF061E6B50}" destId="{CB684BEF-D6AD-44BD-8903-243997B17905}" srcOrd="0" destOrd="0" presId="urn:microsoft.com/office/officeart/2005/8/layout/hProcess9"/>
    <dgm:cxn modelId="{1CEE40D9-6E22-470D-B23A-450C7B373DDD}" type="presParOf" srcId="{078C0989-2E3E-47A1-9A2F-BECF061E6B50}" destId="{9A59ECAD-598E-4330-BC4F-2A964D02BA78}" srcOrd="1" destOrd="0" presId="urn:microsoft.com/office/officeart/2005/8/layout/hProcess9"/>
    <dgm:cxn modelId="{0A69C2B8-305C-4E63-84FF-70EE799909E0}" type="presParOf" srcId="{9A59ECAD-598E-4330-BC4F-2A964D02BA78}" destId="{B8B4D6FD-D709-434D-9BCC-6B2ED83D2095}" srcOrd="0" destOrd="0" presId="urn:microsoft.com/office/officeart/2005/8/layout/hProcess9"/>
    <dgm:cxn modelId="{1E1D3EA5-1485-4488-900F-DA940CE56B60}" type="presParOf" srcId="{9A59ECAD-598E-4330-BC4F-2A964D02BA78}" destId="{C81AFB29-1E66-431F-B966-616EF86A16C3}" srcOrd="1" destOrd="0" presId="urn:microsoft.com/office/officeart/2005/8/layout/hProcess9"/>
    <dgm:cxn modelId="{E8A4BDEE-0ADA-40CE-96E4-66AC19DCF31B}" type="presParOf" srcId="{9A59ECAD-598E-4330-BC4F-2A964D02BA78}" destId="{EF4E5CD9-B6A4-4124-B00B-669D254F181B}" srcOrd="2" destOrd="0" presId="urn:microsoft.com/office/officeart/2005/8/layout/hProcess9"/>
    <dgm:cxn modelId="{8E58FD30-AD3E-45C7-939A-4944C437B980}" type="presParOf" srcId="{9A59ECAD-598E-4330-BC4F-2A964D02BA78}" destId="{E7DAE06A-5251-4EBB-BE96-322A98492986}" srcOrd="3" destOrd="0" presId="urn:microsoft.com/office/officeart/2005/8/layout/hProcess9"/>
    <dgm:cxn modelId="{26BF341C-F798-4224-8C47-DC6074049C0A}" type="presParOf" srcId="{9A59ECAD-598E-4330-BC4F-2A964D02BA78}" destId="{127755BF-681D-430F-B8F8-BFD245A2E77D}" srcOrd="4" destOrd="0" presId="urn:microsoft.com/office/officeart/2005/8/layout/hProcess9"/>
    <dgm:cxn modelId="{92EBBA4C-4CC0-4052-A7D3-E9DF929346FA}" type="presParOf" srcId="{9A59ECAD-598E-4330-BC4F-2A964D02BA78}" destId="{3C0AC501-A291-4CDE-A7DE-9FCDBA04EE73}" srcOrd="5" destOrd="0" presId="urn:microsoft.com/office/officeart/2005/8/layout/hProcess9"/>
    <dgm:cxn modelId="{ED9746D6-9820-4B83-811A-7AEA7F8A5570}" type="presParOf" srcId="{9A59ECAD-598E-4330-BC4F-2A964D02BA78}" destId="{9D29549B-1162-42BE-AC5C-D35F98981DA5}" srcOrd="6" destOrd="0" presId="urn:microsoft.com/office/officeart/2005/8/layout/hProcess9"/>
    <dgm:cxn modelId="{05CCF102-D5D9-4C0C-8288-15CE8EF870A9}" type="presParOf" srcId="{9A59ECAD-598E-4330-BC4F-2A964D02BA78}" destId="{27EB6D22-228B-4DAE-82DC-7BC6D373BDAE}" srcOrd="7" destOrd="0" presId="urn:microsoft.com/office/officeart/2005/8/layout/hProcess9"/>
    <dgm:cxn modelId="{D6D5A412-4B57-4DAA-8EB8-C97CD6FAB457}" type="presParOf" srcId="{9A59ECAD-598E-4330-BC4F-2A964D02BA78}" destId="{9706C0BC-0D55-4275-B56F-A52A8BBC7B92}" srcOrd="8" destOrd="0" presId="urn:microsoft.com/office/officeart/2005/8/layout/hProcess9"/>
    <dgm:cxn modelId="{9D48EC54-E9B9-4652-8FE4-9406BCB06E88}" type="presParOf" srcId="{9A59ECAD-598E-4330-BC4F-2A964D02BA78}" destId="{14864265-D00B-4FAF-B673-E0350396A717}" srcOrd="9" destOrd="0" presId="urn:microsoft.com/office/officeart/2005/8/layout/hProcess9"/>
    <dgm:cxn modelId="{51F906BC-6900-4383-968B-DD090776A7B3}" type="presParOf" srcId="{9A59ECAD-598E-4330-BC4F-2A964D02BA78}" destId="{722F0124-D3C3-4AC7-A229-C8AF896A00A2}" srcOrd="10" destOrd="0" presId="urn:microsoft.com/office/officeart/2005/8/layout/hProcess9"/>
    <dgm:cxn modelId="{A4327FB0-B664-4CA3-B1FE-8E4228471521}" type="presParOf" srcId="{9A59ECAD-598E-4330-BC4F-2A964D02BA78}" destId="{35353CA7-3ADE-4BAC-BFF6-C7D243D865A1}" srcOrd="11" destOrd="0" presId="urn:microsoft.com/office/officeart/2005/8/layout/hProcess9"/>
    <dgm:cxn modelId="{860C4B28-BD2F-47B1-996C-E859EFFB0F66}" type="presParOf" srcId="{9A59ECAD-598E-4330-BC4F-2A964D02BA78}" destId="{6CC97613-14D1-4031-A058-3924BFB62A40}" srcOrd="12" destOrd="0" presId="urn:microsoft.com/office/officeart/2005/8/layout/hProcess9"/>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684BEF-D6AD-44BD-8903-243997B17905}">
      <dsp:nvSpPr>
        <dsp:cNvPr id="0" name=""/>
        <dsp:cNvSpPr/>
      </dsp:nvSpPr>
      <dsp:spPr>
        <a:xfrm>
          <a:off x="445055" y="0"/>
          <a:ext cx="5043963" cy="149669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8B4D6FD-D709-434D-9BCC-6B2ED83D2095}">
      <dsp:nvSpPr>
        <dsp:cNvPr id="0" name=""/>
        <dsp:cNvSpPr/>
      </dsp:nvSpPr>
      <dsp:spPr>
        <a:xfrm>
          <a:off x="507" y="449008"/>
          <a:ext cx="812748" cy="59867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Problem Identification and Data Pull</a:t>
          </a:r>
        </a:p>
      </dsp:txBody>
      <dsp:txXfrm>
        <a:off x="29732" y="478233"/>
        <a:ext cx="754298" cy="540228"/>
      </dsp:txXfrm>
    </dsp:sp>
    <dsp:sp modelId="{EF4E5CD9-B6A4-4124-B00B-669D254F181B}">
      <dsp:nvSpPr>
        <dsp:cNvPr id="0" name=""/>
        <dsp:cNvSpPr/>
      </dsp:nvSpPr>
      <dsp:spPr>
        <a:xfrm>
          <a:off x="853892" y="449008"/>
          <a:ext cx="812748" cy="59867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EDA and cleaning</a:t>
          </a:r>
        </a:p>
      </dsp:txBody>
      <dsp:txXfrm>
        <a:off x="883117" y="478233"/>
        <a:ext cx="754298" cy="540228"/>
      </dsp:txXfrm>
    </dsp:sp>
    <dsp:sp modelId="{127755BF-681D-430F-B8F8-BFD245A2E77D}">
      <dsp:nvSpPr>
        <dsp:cNvPr id="0" name=""/>
        <dsp:cNvSpPr/>
      </dsp:nvSpPr>
      <dsp:spPr>
        <a:xfrm>
          <a:off x="1707277" y="449008"/>
          <a:ext cx="812748" cy="59867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Dimensionality Reduction</a:t>
          </a:r>
        </a:p>
      </dsp:txBody>
      <dsp:txXfrm>
        <a:off x="1736502" y="478233"/>
        <a:ext cx="754298" cy="540228"/>
      </dsp:txXfrm>
    </dsp:sp>
    <dsp:sp modelId="{9D29549B-1162-42BE-AC5C-D35F98981DA5}">
      <dsp:nvSpPr>
        <dsp:cNvPr id="0" name=""/>
        <dsp:cNvSpPr/>
      </dsp:nvSpPr>
      <dsp:spPr>
        <a:xfrm>
          <a:off x="2560663" y="449008"/>
          <a:ext cx="812748" cy="59867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Modelling</a:t>
          </a:r>
        </a:p>
      </dsp:txBody>
      <dsp:txXfrm>
        <a:off x="2589888" y="478233"/>
        <a:ext cx="754298" cy="540228"/>
      </dsp:txXfrm>
    </dsp:sp>
    <dsp:sp modelId="{9706C0BC-0D55-4275-B56F-A52A8BBC7B92}">
      <dsp:nvSpPr>
        <dsp:cNvPr id="0" name=""/>
        <dsp:cNvSpPr/>
      </dsp:nvSpPr>
      <dsp:spPr>
        <a:xfrm>
          <a:off x="3414048" y="449008"/>
          <a:ext cx="812748" cy="59867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Testing</a:t>
          </a:r>
        </a:p>
      </dsp:txBody>
      <dsp:txXfrm>
        <a:off x="3443273" y="478233"/>
        <a:ext cx="754298" cy="540228"/>
      </dsp:txXfrm>
    </dsp:sp>
    <dsp:sp modelId="{722F0124-D3C3-4AC7-A229-C8AF896A00A2}">
      <dsp:nvSpPr>
        <dsp:cNvPr id="0" name=""/>
        <dsp:cNvSpPr/>
      </dsp:nvSpPr>
      <dsp:spPr>
        <a:xfrm>
          <a:off x="4267434" y="449008"/>
          <a:ext cx="812748" cy="59867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Model Evaluation</a:t>
          </a:r>
        </a:p>
      </dsp:txBody>
      <dsp:txXfrm>
        <a:off x="4296659" y="478233"/>
        <a:ext cx="754298" cy="540228"/>
      </dsp:txXfrm>
    </dsp:sp>
    <dsp:sp modelId="{6CC97613-14D1-4031-A058-3924BFB62A40}">
      <dsp:nvSpPr>
        <dsp:cNvPr id="0" name=""/>
        <dsp:cNvSpPr/>
      </dsp:nvSpPr>
      <dsp:spPr>
        <a:xfrm>
          <a:off x="5120819" y="449008"/>
          <a:ext cx="812748" cy="59867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Discussion and Conclusion</a:t>
          </a:r>
        </a:p>
      </dsp:txBody>
      <dsp:txXfrm>
        <a:off x="5150044" y="478233"/>
        <a:ext cx="754298" cy="54022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6253F-3E06-4CB5-8B49-A97A13B18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15</Pages>
  <Words>2826</Words>
  <Characters>16113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jatosan</cp:lastModifiedBy>
  <cp:revision>13</cp:revision>
  <dcterms:created xsi:type="dcterms:W3CDTF">2018-12-02T04:59:00Z</dcterms:created>
  <dcterms:modified xsi:type="dcterms:W3CDTF">2018-12-03T00:18:00Z</dcterms:modified>
</cp:coreProperties>
</file>