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11/05/2019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7:40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Danny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Completed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Authenticate with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Admin/Instructor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dependent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Courses Catalog with Pagination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 Catalog by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Course Enrollment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Incomplete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 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Communications Channel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Velocity:</w:t>
      </w:r>
      <w:r w:rsidDel="00000000" w:rsidR="00000000" w:rsidRPr="00000000">
        <w:rPr>
          <w:rtl w:val="0"/>
        </w:rPr>
        <w:t xml:space="preserve"> 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