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pragma solidity 0.6.12;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contract Basics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//integer, string, bool, bytes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//arrays, enum, struct, mapping (dictionary in python)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public a=4; // default =0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int8 public b=10;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int16 public c=20;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//unsigned integers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//uint8 = 256 - 0 to 255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uint8 public d=30;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uint public e=19;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//string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string public name="Raghu"; //default - ""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//bool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bool public tf = true; //default - false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//bytes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bytes public byteSample = "abc"; //0x616263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bytes public byteSample2 = "ABC"; //0x414243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//arrays - combination of same type of data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string[] public students=["Raghu","John"]; //dynamic array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string[15] public students2; //fixed length arrays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int[] public sampleint=[1,2,3,4];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// push, pop, length - are possible in solidity also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//mapping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mapping(string=&gt;bool) public map;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//enum - Enumeration - save storage, confine options for users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enum Cities {LosAngeles, California, SanJose, Toronto}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Cities public c1 = Cities.LosAngeles;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Cities public c2 = Cities.SanJose;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//struct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struct Student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string name;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bool attendance;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int rollNo;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int marks;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Student public student1;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