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pragma solidity 0.6.12;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contract Basics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//integer, string, bool,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//arrays, enum, struct, mapping (dictionary in python)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public a=4; // default 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public temp1=10;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public temp2=20;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public sum;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int8 public b=10;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int16 public c=20;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//unsigned integers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//uint8 = 256 - 0 to 255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uint8 public d=30;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uint public e=19;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//address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address payable public investor;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string public name="Raghu"; //default - 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//bool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bool public tf = true; //default -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//bytes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bytes public byteSample = "abc"; //0x616263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bytes public byteSample2 = "ABC"; //0x414243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//arrays - combination of same type of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string[] public students=["Raghu","John"]; //dynamic array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string[15] public students2; //fixed length arrays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int[] public sampleint=[1,2,3,4];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push, pop, length - are possible in solidity also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//mapping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mapping(string=&gt;bool) public map;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//enum - Enumeration - save storage, confine options for users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enum Cities {LosAngeles, California, SanJose, Toronto}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Cities public c1 = Cities.LosAngeles;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Cities public c2 = Cities.SanJose;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//struct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struct Student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bool attendance;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rollNo;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marks;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Student public student1;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Student public student2;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Student public student3;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//Functions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function setSum(int _a, int _b) public { //setter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sum = _a + _b;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//getter function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function getSum() public view returns(int16 balance,int marks) 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//wants you to be specific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(c,a);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function getSum2() public pure returns(int16 balance,bool attendance) 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//wants you to be specific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(20,true); //this does not set value nor read the value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function setString(string memory _name) public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name = _name;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function getString() public view returns(string memory studentName)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function setVariables() public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students.push("Alice");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students[3]="Bob";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students2[0]="Raghu";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map["Barrack Obama"] =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student1.name = "Raghu";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student1.attendance =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student1.rollNo = 34;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student1.marks   = 25;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global variables vs local variables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Student memory tempStudent = Student ({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name: "Raghu",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attendance: true,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rollNo : 25,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marks:99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student2 = tempStudent;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tempStudent = Student ("John",true,36,80);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student3 = tempStudent;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function swap() public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swapTemp = temp2; // no need to pay gas fee for a local variable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temp2 = temp1;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temp1 = swapTemp;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payable function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function payMoney() payable public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//do something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function getbalance() public view returns(uint)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address(this).balance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function sendMoney() public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investor = 0xE7feb7939C198BE7E770b803aD1f9B6971466F98;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investor.transfer(2 ether);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address payable investor2 = 0x4B87b054D9095650c5233CB0d3902615b99C8085;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investor2.transfer(1.5 ether);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