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463DA" w14:textId="68360493" w:rsidR="00171AD3" w:rsidRDefault="00171AD3" w:rsidP="00953972">
      <w:pPr>
        <w:spacing w:before="120"/>
        <w:jc w:val="center"/>
        <w:rPr>
          <w:b/>
          <w:bCs/>
          <w:sz w:val="24"/>
          <w:szCs w:val="24"/>
        </w:rPr>
      </w:pPr>
      <w:r>
        <w:rPr>
          <w:b/>
          <w:bCs/>
          <w:sz w:val="24"/>
          <w:szCs w:val="24"/>
        </w:rPr>
        <w:t xml:space="preserve">Life in Christ Voter’s Assembly – </w:t>
      </w:r>
      <w:r w:rsidR="00EA6DF4">
        <w:rPr>
          <w:b/>
          <w:bCs/>
          <w:sz w:val="24"/>
          <w:szCs w:val="24"/>
        </w:rPr>
        <w:t>December 7, 2022</w:t>
      </w:r>
    </w:p>
    <w:p w14:paraId="6D19E524" w14:textId="18BBD699" w:rsidR="00953972" w:rsidRPr="00171AD3" w:rsidRDefault="00953972" w:rsidP="00953972">
      <w:pPr>
        <w:spacing w:before="120"/>
        <w:jc w:val="center"/>
        <w:rPr>
          <w:b/>
          <w:bCs/>
          <w:sz w:val="24"/>
          <w:szCs w:val="24"/>
        </w:rPr>
      </w:pPr>
      <w:r w:rsidRPr="00171AD3">
        <w:rPr>
          <w:b/>
          <w:bCs/>
          <w:sz w:val="24"/>
          <w:szCs w:val="24"/>
        </w:rPr>
        <w:t>Resolution: To change the milage stipend to reimbursement</w:t>
      </w:r>
    </w:p>
    <w:p w14:paraId="685E221C" w14:textId="77777777" w:rsidR="00A977EA" w:rsidRPr="00171AD3" w:rsidRDefault="00A977EA" w:rsidP="00A977EA">
      <w:pPr>
        <w:spacing w:before="120"/>
        <w:rPr>
          <w:sz w:val="24"/>
          <w:szCs w:val="24"/>
        </w:rPr>
      </w:pPr>
      <w:proofErr w:type="gramStart"/>
      <w:r w:rsidRPr="00171AD3">
        <w:rPr>
          <w:caps/>
          <w:sz w:val="24"/>
          <w:szCs w:val="24"/>
        </w:rPr>
        <w:t>whereas,</w:t>
      </w:r>
      <w:proofErr w:type="gramEnd"/>
      <w:r w:rsidRPr="00171AD3">
        <w:rPr>
          <w:caps/>
          <w:sz w:val="24"/>
          <w:szCs w:val="24"/>
        </w:rPr>
        <w:t xml:space="preserve"> </w:t>
      </w:r>
      <w:r w:rsidRPr="00171AD3">
        <w:rPr>
          <w:sz w:val="24"/>
          <w:szCs w:val="24"/>
        </w:rPr>
        <w:t>A mileage stipend becomes taxable if the pastor cannot show he used the entire amount, and</w:t>
      </w:r>
    </w:p>
    <w:p w14:paraId="4EB413B2" w14:textId="77777777" w:rsidR="00953972" w:rsidRPr="00171AD3" w:rsidRDefault="00953972" w:rsidP="00953972">
      <w:pPr>
        <w:spacing w:before="120"/>
        <w:rPr>
          <w:sz w:val="24"/>
          <w:szCs w:val="24"/>
        </w:rPr>
      </w:pPr>
      <w:r w:rsidRPr="00171AD3">
        <w:rPr>
          <w:caps/>
          <w:sz w:val="24"/>
          <w:szCs w:val="24"/>
        </w:rPr>
        <w:t>Whereas</w:t>
      </w:r>
      <w:r w:rsidRPr="00171AD3">
        <w:rPr>
          <w:sz w:val="24"/>
          <w:szCs w:val="24"/>
        </w:rPr>
        <w:t>, unreimbursed mileage cannot be used as a tax deduction, and</w:t>
      </w:r>
    </w:p>
    <w:p w14:paraId="146F4A8A" w14:textId="366009DA" w:rsidR="00883741" w:rsidRPr="00171AD3" w:rsidRDefault="00883741" w:rsidP="00953972">
      <w:pPr>
        <w:spacing w:before="120"/>
        <w:rPr>
          <w:sz w:val="24"/>
          <w:szCs w:val="24"/>
        </w:rPr>
      </w:pPr>
      <w:proofErr w:type="gramStart"/>
      <w:r w:rsidRPr="00171AD3">
        <w:rPr>
          <w:sz w:val="24"/>
          <w:szCs w:val="24"/>
        </w:rPr>
        <w:t>WHEREAS,</w:t>
      </w:r>
      <w:proofErr w:type="gramEnd"/>
      <w:r w:rsidRPr="00171AD3">
        <w:rPr>
          <w:sz w:val="24"/>
          <w:szCs w:val="24"/>
        </w:rPr>
        <w:t xml:space="preserve"> Minnesota District North guidelines recommend mileage be reimbursable based on the IRS current mileage rate, and</w:t>
      </w:r>
    </w:p>
    <w:p w14:paraId="6D646E06" w14:textId="5B843F82" w:rsidR="00953972" w:rsidRPr="00171AD3" w:rsidRDefault="00953972" w:rsidP="00953972">
      <w:pPr>
        <w:spacing w:before="120"/>
        <w:rPr>
          <w:sz w:val="24"/>
          <w:szCs w:val="24"/>
        </w:rPr>
      </w:pPr>
      <w:r w:rsidRPr="00171AD3">
        <w:rPr>
          <w:caps/>
          <w:sz w:val="24"/>
          <w:szCs w:val="24"/>
        </w:rPr>
        <w:t>Whereas</w:t>
      </w:r>
      <w:r w:rsidRPr="00171AD3">
        <w:rPr>
          <w:sz w:val="24"/>
          <w:szCs w:val="24"/>
        </w:rPr>
        <w:t>, Life in Christ Lutheran Church is not required to reimburse mileage, and</w:t>
      </w:r>
    </w:p>
    <w:p w14:paraId="40DDDEA1" w14:textId="3333FD68" w:rsidR="00953972" w:rsidRPr="00171AD3" w:rsidRDefault="00953972" w:rsidP="00953972">
      <w:pPr>
        <w:spacing w:before="120"/>
        <w:rPr>
          <w:sz w:val="24"/>
          <w:szCs w:val="24"/>
        </w:rPr>
      </w:pPr>
      <w:r w:rsidRPr="00171AD3">
        <w:rPr>
          <w:caps/>
          <w:sz w:val="24"/>
          <w:szCs w:val="24"/>
        </w:rPr>
        <w:t>Whereas</w:t>
      </w:r>
      <w:r w:rsidRPr="00171AD3">
        <w:rPr>
          <w:sz w:val="24"/>
          <w:szCs w:val="24"/>
        </w:rPr>
        <w:t>, in 2022, Pastor Watt traveled nearly 1,100 miles on behalf of the church</w:t>
      </w:r>
      <w:r w:rsidR="004E2B2D" w:rsidRPr="00171AD3">
        <w:rPr>
          <w:sz w:val="24"/>
          <w:szCs w:val="24"/>
        </w:rPr>
        <w:t xml:space="preserve"> resulting in a $943 deficit</w:t>
      </w:r>
      <w:r w:rsidRPr="00171AD3">
        <w:rPr>
          <w:sz w:val="24"/>
          <w:szCs w:val="24"/>
        </w:rPr>
        <w:t xml:space="preserve">, </w:t>
      </w:r>
    </w:p>
    <w:p w14:paraId="48CAEF62" w14:textId="6E07B073" w:rsidR="00A977EA" w:rsidRPr="00171AD3" w:rsidRDefault="00953972" w:rsidP="00953972">
      <w:pPr>
        <w:spacing w:before="120"/>
        <w:rPr>
          <w:sz w:val="24"/>
          <w:szCs w:val="24"/>
        </w:rPr>
      </w:pPr>
      <w:r w:rsidRPr="00171AD3">
        <w:rPr>
          <w:caps/>
          <w:sz w:val="24"/>
          <w:szCs w:val="24"/>
        </w:rPr>
        <w:t>BE IT Resolved</w:t>
      </w:r>
      <w:r w:rsidRPr="00171AD3">
        <w:rPr>
          <w:sz w:val="24"/>
          <w:szCs w:val="24"/>
        </w:rPr>
        <w:t xml:space="preserve">, Life in Christ Lutheran Church </w:t>
      </w:r>
      <w:r w:rsidR="00A977EA" w:rsidRPr="00171AD3">
        <w:rPr>
          <w:sz w:val="24"/>
          <w:szCs w:val="24"/>
        </w:rPr>
        <w:t>change the budget line item “</w:t>
      </w:r>
      <w:r w:rsidR="00A977EA" w:rsidRPr="00171AD3">
        <w:rPr>
          <w:i/>
          <w:iCs/>
          <w:sz w:val="24"/>
          <w:szCs w:val="24"/>
        </w:rPr>
        <w:t>5209 Automobile</w:t>
      </w:r>
      <w:r w:rsidR="00A977EA" w:rsidRPr="00171AD3">
        <w:rPr>
          <w:sz w:val="24"/>
          <w:szCs w:val="24"/>
        </w:rPr>
        <w:t>” to “</w:t>
      </w:r>
      <w:r w:rsidR="00A977EA" w:rsidRPr="00171AD3">
        <w:rPr>
          <w:i/>
          <w:iCs/>
          <w:sz w:val="24"/>
          <w:szCs w:val="24"/>
        </w:rPr>
        <w:t>5209 mileage Reimbursement</w:t>
      </w:r>
      <w:r w:rsidR="00A977EA" w:rsidRPr="00171AD3">
        <w:rPr>
          <w:sz w:val="24"/>
          <w:szCs w:val="24"/>
        </w:rPr>
        <w:t>”, and be it further</w:t>
      </w:r>
    </w:p>
    <w:p w14:paraId="1AB2A979" w14:textId="38090B9D" w:rsidR="00953972" w:rsidRPr="00171AD3" w:rsidRDefault="00A977EA" w:rsidP="00953972">
      <w:pPr>
        <w:spacing w:before="120"/>
        <w:rPr>
          <w:sz w:val="24"/>
          <w:szCs w:val="24"/>
        </w:rPr>
      </w:pPr>
      <w:r w:rsidRPr="00171AD3">
        <w:rPr>
          <w:sz w:val="24"/>
          <w:szCs w:val="24"/>
        </w:rPr>
        <w:t xml:space="preserve">RESOLVED, Life in Christ Lutheran Church </w:t>
      </w:r>
      <w:r w:rsidR="00953972" w:rsidRPr="00171AD3">
        <w:rPr>
          <w:sz w:val="24"/>
          <w:szCs w:val="24"/>
        </w:rPr>
        <w:t xml:space="preserve">set the budget line item </w:t>
      </w:r>
      <w:r w:rsidR="00953972" w:rsidRPr="00171AD3">
        <w:rPr>
          <w:i/>
          <w:iCs/>
          <w:sz w:val="24"/>
          <w:szCs w:val="24"/>
        </w:rPr>
        <w:t xml:space="preserve">“5209 </w:t>
      </w:r>
      <w:r w:rsidRPr="00171AD3">
        <w:rPr>
          <w:i/>
          <w:iCs/>
          <w:sz w:val="24"/>
          <w:szCs w:val="24"/>
        </w:rPr>
        <w:t>Mileage</w:t>
      </w:r>
      <w:r w:rsidR="00953972" w:rsidRPr="00171AD3">
        <w:rPr>
          <w:i/>
          <w:iCs/>
          <w:sz w:val="24"/>
          <w:szCs w:val="24"/>
        </w:rPr>
        <w:t>”</w:t>
      </w:r>
      <w:r w:rsidR="00953972" w:rsidRPr="00171AD3">
        <w:rPr>
          <w:sz w:val="24"/>
          <w:szCs w:val="24"/>
        </w:rPr>
        <w:t xml:space="preserve"> to an amount they would be willing to reimburse its pastor</w:t>
      </w:r>
      <w:r w:rsidRPr="00171AD3">
        <w:rPr>
          <w:sz w:val="24"/>
          <w:szCs w:val="24"/>
        </w:rPr>
        <w:t xml:space="preserve"> for mileage driven for the church</w:t>
      </w:r>
      <w:r w:rsidR="00953972" w:rsidRPr="00171AD3">
        <w:rPr>
          <w:sz w:val="24"/>
          <w:szCs w:val="24"/>
        </w:rPr>
        <w:t>, and be it further</w:t>
      </w:r>
    </w:p>
    <w:p w14:paraId="531C3869" w14:textId="3C4F6340" w:rsidR="00953972" w:rsidRPr="00171AD3" w:rsidRDefault="00953972" w:rsidP="00953972">
      <w:pPr>
        <w:spacing w:before="120"/>
        <w:rPr>
          <w:sz w:val="24"/>
          <w:szCs w:val="24"/>
        </w:rPr>
      </w:pPr>
      <w:r w:rsidRPr="00171AD3">
        <w:rPr>
          <w:caps/>
          <w:sz w:val="24"/>
          <w:szCs w:val="24"/>
        </w:rPr>
        <w:t>Resolved</w:t>
      </w:r>
      <w:r w:rsidRPr="00171AD3">
        <w:rPr>
          <w:sz w:val="24"/>
          <w:szCs w:val="24"/>
        </w:rPr>
        <w:t xml:space="preserve">, that the pastor of Life in Christ submit mileage to be reimbursed at the </w:t>
      </w:r>
      <w:r w:rsidR="00A977EA" w:rsidRPr="00171AD3">
        <w:rPr>
          <w:sz w:val="24"/>
          <w:szCs w:val="24"/>
        </w:rPr>
        <w:t xml:space="preserve">given </w:t>
      </w:r>
      <w:r w:rsidRPr="00171AD3">
        <w:rPr>
          <w:sz w:val="24"/>
          <w:szCs w:val="24"/>
        </w:rPr>
        <w:t xml:space="preserve">IRS mileage rate, and be it </w:t>
      </w:r>
      <w:r w:rsidR="007F14ED" w:rsidRPr="00171AD3">
        <w:rPr>
          <w:sz w:val="24"/>
          <w:szCs w:val="24"/>
        </w:rPr>
        <w:t>further</w:t>
      </w:r>
    </w:p>
    <w:p w14:paraId="7CACE97C" w14:textId="4C9F75BA" w:rsidR="00953972" w:rsidRPr="00171AD3" w:rsidRDefault="00953972" w:rsidP="00953972">
      <w:pPr>
        <w:spacing w:before="120"/>
        <w:rPr>
          <w:sz w:val="24"/>
          <w:szCs w:val="24"/>
        </w:rPr>
      </w:pPr>
      <w:r w:rsidRPr="00171AD3">
        <w:rPr>
          <w:caps/>
          <w:sz w:val="24"/>
          <w:szCs w:val="24"/>
        </w:rPr>
        <w:t>Resolved</w:t>
      </w:r>
      <w:r w:rsidRPr="00171AD3">
        <w:rPr>
          <w:sz w:val="24"/>
          <w:szCs w:val="24"/>
        </w:rPr>
        <w:t>, that when the budget has been met,</w:t>
      </w:r>
      <w:r w:rsidR="004E2B2D" w:rsidRPr="00171AD3">
        <w:rPr>
          <w:sz w:val="24"/>
          <w:szCs w:val="24"/>
        </w:rPr>
        <w:t xml:space="preserve"> remaining mileage reimbursement be denied</w:t>
      </w:r>
      <w:r w:rsidR="007F14ED" w:rsidRPr="00171AD3">
        <w:rPr>
          <w:sz w:val="24"/>
          <w:szCs w:val="24"/>
        </w:rPr>
        <w:t>, and be it finally</w:t>
      </w:r>
    </w:p>
    <w:p w14:paraId="1C74347E" w14:textId="6A1A6590" w:rsidR="007F14ED" w:rsidRPr="00171AD3" w:rsidRDefault="007F14ED" w:rsidP="00953972">
      <w:pPr>
        <w:spacing w:before="120"/>
        <w:rPr>
          <w:sz w:val="24"/>
          <w:szCs w:val="24"/>
        </w:rPr>
      </w:pPr>
      <w:r w:rsidRPr="00171AD3">
        <w:rPr>
          <w:caps/>
          <w:sz w:val="24"/>
          <w:szCs w:val="24"/>
        </w:rPr>
        <w:t>Resolved</w:t>
      </w:r>
      <w:r w:rsidRPr="00171AD3">
        <w:rPr>
          <w:sz w:val="24"/>
          <w:szCs w:val="24"/>
        </w:rPr>
        <w:t>, that the Voter’s in assembly may approve any payment over and above the budget.</w:t>
      </w:r>
    </w:p>
    <w:p w14:paraId="43871613" w14:textId="46161B12" w:rsidR="00C73A8B" w:rsidRPr="00171AD3" w:rsidRDefault="00C73A8B" w:rsidP="00C73A8B">
      <w:pPr>
        <w:spacing w:before="120"/>
        <w:jc w:val="center"/>
        <w:rPr>
          <w:b/>
          <w:bCs/>
          <w:color w:val="1B1B1B"/>
          <w:sz w:val="24"/>
          <w:szCs w:val="24"/>
          <w:shd w:val="clear" w:color="auto" w:fill="FFFFFF"/>
        </w:rPr>
      </w:pPr>
      <w:r w:rsidRPr="00171AD3">
        <w:rPr>
          <w:b/>
          <w:bCs/>
          <w:color w:val="1B1B1B"/>
          <w:sz w:val="24"/>
          <w:szCs w:val="24"/>
          <w:shd w:val="clear" w:color="auto" w:fill="FFFFFF"/>
        </w:rPr>
        <w:t>Important notes about IRS and Mileage Reimbursement</w:t>
      </w:r>
    </w:p>
    <w:p w14:paraId="011EB94E" w14:textId="77777777" w:rsidR="00C73A8B" w:rsidRPr="00171AD3" w:rsidRDefault="00C73A8B" w:rsidP="00C73A8B">
      <w:pPr>
        <w:pStyle w:val="ListParagraph"/>
        <w:numPr>
          <w:ilvl w:val="0"/>
          <w:numId w:val="3"/>
        </w:numPr>
        <w:shd w:val="clear" w:color="auto" w:fill="FFFFFF"/>
        <w:spacing w:before="120"/>
        <w:rPr>
          <w:rFonts w:eastAsia="Times New Roman"/>
          <w:color w:val="2D2D2D"/>
          <w:sz w:val="24"/>
          <w:szCs w:val="24"/>
        </w:rPr>
      </w:pPr>
      <w:r w:rsidRPr="00171AD3">
        <w:rPr>
          <w:rFonts w:eastAsia="Times New Roman"/>
          <w:color w:val="2D2D2D"/>
          <w:sz w:val="24"/>
          <w:szCs w:val="24"/>
        </w:rPr>
        <w:t>Employers are not federally required to reimburse employees for mileage and vehicle costs, but state laws may apply in some jurisdictions.</w:t>
      </w:r>
    </w:p>
    <w:p w14:paraId="12B7A806" w14:textId="77777777" w:rsidR="00C73A8B" w:rsidRPr="00171AD3" w:rsidRDefault="00C73A8B" w:rsidP="00C73A8B">
      <w:pPr>
        <w:pStyle w:val="ListParagraph"/>
        <w:numPr>
          <w:ilvl w:val="0"/>
          <w:numId w:val="3"/>
        </w:numPr>
        <w:shd w:val="clear" w:color="auto" w:fill="FFFFFF"/>
        <w:spacing w:before="120"/>
        <w:rPr>
          <w:rFonts w:eastAsia="Times New Roman"/>
          <w:color w:val="2D2D2D"/>
          <w:sz w:val="24"/>
          <w:szCs w:val="24"/>
        </w:rPr>
      </w:pPr>
      <w:r w:rsidRPr="00171AD3">
        <w:rPr>
          <w:rFonts w:eastAsia="Times New Roman"/>
          <w:color w:val="2D2D2D"/>
          <w:sz w:val="24"/>
          <w:szCs w:val="24"/>
        </w:rPr>
        <w:t>Mileage reimbursement is federally required when failure to reimburse would decrease an employee’s net wages below minimum wage; otherwise, businesses could be open to lawsuits and financial penalties.</w:t>
      </w:r>
    </w:p>
    <w:p w14:paraId="6830AEA1" w14:textId="27CECC79" w:rsidR="00C1331F" w:rsidRPr="00171AD3" w:rsidRDefault="00640EF1" w:rsidP="00C73A8B">
      <w:pPr>
        <w:pStyle w:val="ListParagraph"/>
        <w:numPr>
          <w:ilvl w:val="0"/>
          <w:numId w:val="3"/>
        </w:numPr>
        <w:spacing w:before="120"/>
        <w:rPr>
          <w:color w:val="1B1B1B"/>
          <w:sz w:val="24"/>
          <w:szCs w:val="24"/>
          <w:shd w:val="clear" w:color="auto" w:fill="FFFFFF"/>
        </w:rPr>
      </w:pPr>
      <w:r w:rsidRPr="00171AD3">
        <w:rPr>
          <w:color w:val="1B1B1B"/>
          <w:sz w:val="24"/>
          <w:szCs w:val="24"/>
          <w:shd w:val="clear" w:color="auto" w:fill="FFFFFF"/>
        </w:rPr>
        <w:t xml:space="preserve">It is important to note that under the Tax Cuts and Jobs Act, taxpayers cannot claim a miscellaneous itemized deduction for unreimbursed employee travel expenses. </w:t>
      </w:r>
    </w:p>
    <w:p w14:paraId="10CD9879" w14:textId="08BCD680" w:rsidR="008F181E" w:rsidRPr="00171AD3" w:rsidRDefault="00640EF1" w:rsidP="00782622">
      <w:pPr>
        <w:pStyle w:val="ListParagraph"/>
        <w:numPr>
          <w:ilvl w:val="0"/>
          <w:numId w:val="3"/>
        </w:numPr>
        <w:spacing w:before="120"/>
        <w:rPr>
          <w:sz w:val="24"/>
          <w:szCs w:val="24"/>
        </w:rPr>
      </w:pPr>
      <w:r w:rsidRPr="00171AD3">
        <w:rPr>
          <w:color w:val="202124"/>
          <w:sz w:val="24"/>
          <w:szCs w:val="24"/>
          <w:shd w:val="clear" w:color="auto" w:fill="FFFFFF"/>
        </w:rPr>
        <w:t>If the employer pays a per diem or mileage allowance and the amount paid exceeds the amount the employee substantiated under IRS rules, you must report the excess as wages on Form W-2. </w:t>
      </w:r>
      <w:r w:rsidRPr="00171AD3">
        <w:rPr>
          <w:b/>
          <w:bCs/>
          <w:color w:val="202124"/>
          <w:sz w:val="24"/>
          <w:szCs w:val="24"/>
          <w:shd w:val="clear" w:color="auto" w:fill="FFFFFF"/>
        </w:rPr>
        <w:t>The excess amount is subject to income tax withholding and Social Security and Medicare taxes</w:t>
      </w:r>
      <w:r w:rsidRPr="00171AD3">
        <w:rPr>
          <w:color w:val="202124"/>
          <w:sz w:val="24"/>
          <w:szCs w:val="24"/>
          <w:shd w:val="clear" w:color="auto" w:fill="FFFFFF"/>
        </w:rPr>
        <w:t>.</w:t>
      </w:r>
    </w:p>
    <w:p w14:paraId="3AE862C5" w14:textId="77777777" w:rsidR="00AD67BA" w:rsidRPr="00171AD3" w:rsidRDefault="00AD67BA" w:rsidP="00782622">
      <w:pPr>
        <w:pStyle w:val="ListParagraph"/>
        <w:numPr>
          <w:ilvl w:val="0"/>
          <w:numId w:val="3"/>
        </w:numPr>
        <w:spacing w:before="120"/>
        <w:rPr>
          <w:sz w:val="24"/>
          <w:szCs w:val="24"/>
        </w:rPr>
      </w:pPr>
      <w:r w:rsidRPr="00171AD3">
        <w:rPr>
          <w:color w:val="202124"/>
          <w:sz w:val="24"/>
          <w:szCs w:val="24"/>
          <w:shd w:val="clear" w:color="auto" w:fill="FFFFFF"/>
        </w:rPr>
        <w:t xml:space="preserve">District Mileage Guideline. </w:t>
      </w:r>
    </w:p>
    <w:p w14:paraId="3D4FF127" w14:textId="77777777" w:rsidR="00257AC8" w:rsidRPr="00171AD3" w:rsidRDefault="00AD67BA" w:rsidP="00257AC8">
      <w:pPr>
        <w:pStyle w:val="ListParagraph"/>
        <w:numPr>
          <w:ilvl w:val="0"/>
          <w:numId w:val="6"/>
        </w:numPr>
        <w:shd w:val="clear" w:color="auto" w:fill="FFFFFF"/>
        <w:spacing w:before="120"/>
        <w:rPr>
          <w:rFonts w:eastAsia="Times New Roman"/>
          <w:color w:val="4D4D4D"/>
          <w:sz w:val="24"/>
          <w:szCs w:val="24"/>
        </w:rPr>
      </w:pPr>
      <w:r w:rsidRPr="00171AD3">
        <w:rPr>
          <w:sz w:val="24"/>
          <w:szCs w:val="24"/>
        </w:rPr>
        <w:t>Automobile: The worker is required to account to the IRS for auto allowance income. Increasing auto allowance in lieu of increasing base salary does not improve the worker’s tax situation. The preferred method is to operate on a reimbursement plan whereby the worker records mileage and submits a periodic request for reimbursement at the current mileage rate established by the IRS. The current rate is available on the IRS website or by calling the IRS at 800-829-1040.</w:t>
      </w:r>
      <w:r w:rsidRPr="00171AD3">
        <w:rPr>
          <w:color w:val="202124"/>
          <w:sz w:val="24"/>
          <w:szCs w:val="24"/>
          <w:shd w:val="clear" w:color="auto" w:fill="FFFFFF"/>
        </w:rPr>
        <w:t xml:space="preserve"> </w:t>
      </w:r>
    </w:p>
    <w:p w14:paraId="62379103" w14:textId="77777777" w:rsidR="00257AC8" w:rsidRPr="00171AD3" w:rsidRDefault="00257AC8" w:rsidP="00257AC8">
      <w:pPr>
        <w:pStyle w:val="ListParagraph"/>
        <w:numPr>
          <w:ilvl w:val="1"/>
          <w:numId w:val="6"/>
        </w:numPr>
        <w:shd w:val="clear" w:color="auto" w:fill="FFFFFF"/>
        <w:spacing w:before="120"/>
        <w:rPr>
          <w:rFonts w:eastAsia="Times New Roman"/>
          <w:color w:val="4D4D4D"/>
          <w:sz w:val="24"/>
          <w:szCs w:val="24"/>
        </w:rPr>
      </w:pPr>
      <w:r w:rsidRPr="00171AD3">
        <w:rPr>
          <w:rFonts w:eastAsia="Times New Roman"/>
          <w:color w:val="4D4D4D"/>
          <w:sz w:val="24"/>
          <w:szCs w:val="24"/>
        </w:rPr>
        <w:t>The IRS will put into consideration consistent </w:t>
      </w:r>
      <w:r w:rsidRPr="00171AD3">
        <w:rPr>
          <w:rFonts w:eastAsia="Times New Roman"/>
          <w:b/>
          <w:bCs/>
          <w:color w:val="4D4D4D"/>
          <w:sz w:val="24"/>
          <w:szCs w:val="24"/>
        </w:rPr>
        <w:t>statistical analysis methods</w:t>
      </w:r>
      <w:r w:rsidRPr="00171AD3">
        <w:rPr>
          <w:rFonts w:eastAsia="Times New Roman"/>
          <w:color w:val="4D4D4D"/>
          <w:sz w:val="24"/>
          <w:szCs w:val="24"/>
        </w:rPr>
        <w:t xml:space="preserve"> to calculate the vehicle cost components. Among the things that the service will put into consideration </w:t>
      </w:r>
      <w:proofErr w:type="gramStart"/>
      <w:r w:rsidRPr="00171AD3">
        <w:rPr>
          <w:rFonts w:eastAsia="Times New Roman"/>
          <w:color w:val="4D4D4D"/>
          <w:sz w:val="24"/>
          <w:szCs w:val="24"/>
        </w:rPr>
        <w:t>include;</w:t>
      </w:r>
      <w:proofErr w:type="gramEnd"/>
    </w:p>
    <w:p w14:paraId="7EA8DEA7" w14:textId="5F372948" w:rsidR="00257AC8" w:rsidRPr="00171AD3" w:rsidRDefault="00257AC8" w:rsidP="00257AC8">
      <w:pPr>
        <w:pStyle w:val="ListParagraph"/>
        <w:numPr>
          <w:ilvl w:val="2"/>
          <w:numId w:val="6"/>
        </w:numPr>
        <w:shd w:val="clear" w:color="auto" w:fill="FFFFFF"/>
        <w:spacing w:before="120"/>
        <w:rPr>
          <w:rFonts w:eastAsia="Times New Roman"/>
          <w:color w:val="4D4D4D"/>
          <w:sz w:val="24"/>
          <w:szCs w:val="24"/>
        </w:rPr>
      </w:pPr>
      <w:r w:rsidRPr="00171AD3">
        <w:rPr>
          <w:rFonts w:eastAsia="Times New Roman"/>
          <w:color w:val="343A40"/>
          <w:sz w:val="24"/>
          <w:szCs w:val="24"/>
        </w:rPr>
        <w:t>insurance premiums</w:t>
      </w:r>
    </w:p>
    <w:p w14:paraId="2F72B3FD" w14:textId="77777777" w:rsidR="00257AC8" w:rsidRPr="00257AC8" w:rsidRDefault="00257AC8" w:rsidP="00257AC8">
      <w:pPr>
        <w:numPr>
          <w:ilvl w:val="2"/>
          <w:numId w:val="6"/>
        </w:numPr>
        <w:shd w:val="clear" w:color="auto" w:fill="FFFFFF"/>
        <w:rPr>
          <w:rFonts w:eastAsia="Times New Roman"/>
          <w:color w:val="343A40"/>
          <w:sz w:val="24"/>
          <w:szCs w:val="24"/>
        </w:rPr>
      </w:pPr>
      <w:r w:rsidRPr="00257AC8">
        <w:rPr>
          <w:rFonts w:eastAsia="Times New Roman"/>
          <w:color w:val="343A40"/>
          <w:sz w:val="24"/>
          <w:szCs w:val="24"/>
        </w:rPr>
        <w:t>vehicle deposition</w:t>
      </w:r>
    </w:p>
    <w:p w14:paraId="5E6FCC8C" w14:textId="77777777" w:rsidR="00257AC8" w:rsidRPr="00257AC8" w:rsidRDefault="00257AC8" w:rsidP="00257AC8">
      <w:pPr>
        <w:numPr>
          <w:ilvl w:val="2"/>
          <w:numId w:val="6"/>
        </w:numPr>
        <w:shd w:val="clear" w:color="auto" w:fill="FFFFFF"/>
        <w:rPr>
          <w:rFonts w:eastAsia="Times New Roman"/>
          <w:color w:val="343A40"/>
          <w:sz w:val="24"/>
          <w:szCs w:val="24"/>
        </w:rPr>
      </w:pPr>
      <w:r w:rsidRPr="00257AC8">
        <w:rPr>
          <w:rFonts w:eastAsia="Times New Roman"/>
          <w:color w:val="343A40"/>
          <w:sz w:val="24"/>
          <w:szCs w:val="24"/>
        </w:rPr>
        <w:t>maintenance costs</w:t>
      </w:r>
    </w:p>
    <w:p w14:paraId="0206F652" w14:textId="77777777" w:rsidR="00257AC8" w:rsidRPr="00257AC8" w:rsidRDefault="00257AC8" w:rsidP="00257AC8">
      <w:pPr>
        <w:numPr>
          <w:ilvl w:val="2"/>
          <w:numId w:val="6"/>
        </w:numPr>
        <w:shd w:val="clear" w:color="auto" w:fill="FFFFFF"/>
        <w:rPr>
          <w:rFonts w:eastAsia="Times New Roman"/>
          <w:color w:val="343A40"/>
          <w:sz w:val="24"/>
          <w:szCs w:val="24"/>
        </w:rPr>
      </w:pPr>
      <w:r w:rsidRPr="00257AC8">
        <w:rPr>
          <w:rFonts w:eastAsia="Times New Roman"/>
          <w:color w:val="343A40"/>
          <w:sz w:val="24"/>
          <w:szCs w:val="24"/>
        </w:rPr>
        <w:t>and fuel</w:t>
      </w:r>
    </w:p>
    <w:p w14:paraId="60246B00" w14:textId="33B6F7A2" w:rsidR="00171AD3" w:rsidRPr="00171AD3" w:rsidRDefault="00257AC8" w:rsidP="00257AC8">
      <w:pPr>
        <w:pStyle w:val="ListParagraph"/>
        <w:numPr>
          <w:ilvl w:val="1"/>
          <w:numId w:val="6"/>
        </w:numPr>
        <w:shd w:val="clear" w:color="auto" w:fill="FFFFFF"/>
        <w:rPr>
          <w:rFonts w:eastAsia="Times New Roman"/>
          <w:color w:val="4D4D4D"/>
          <w:sz w:val="24"/>
          <w:szCs w:val="24"/>
        </w:rPr>
      </w:pPr>
      <w:r w:rsidRPr="00171AD3">
        <w:rPr>
          <w:rFonts w:eastAsia="Times New Roman"/>
          <w:color w:val="4D4D4D"/>
          <w:sz w:val="24"/>
          <w:szCs w:val="24"/>
        </w:rPr>
        <w:t>It will also put into account the prevailing market prices. With a motor vehicle, you in </w:t>
      </w:r>
      <w:r w:rsidRPr="00171AD3">
        <w:rPr>
          <w:rFonts w:eastAsia="Times New Roman"/>
          <w:b/>
          <w:bCs/>
          <w:color w:val="4D4D4D"/>
          <w:sz w:val="24"/>
          <w:szCs w:val="24"/>
        </w:rPr>
        <w:t>incur expenses</w:t>
      </w:r>
      <w:r w:rsidRPr="00171AD3">
        <w:rPr>
          <w:rFonts w:eastAsia="Times New Roman"/>
          <w:color w:val="4D4D4D"/>
          <w:sz w:val="24"/>
          <w:szCs w:val="24"/>
        </w:rPr>
        <w:t> such as insurance, provision, tire replacement, repairs, gas and oil, and maintenance.</w:t>
      </w:r>
    </w:p>
    <w:p w14:paraId="0D46D002" w14:textId="77777777" w:rsidR="00171AD3" w:rsidRDefault="00171AD3">
      <w:pPr>
        <w:rPr>
          <w:rFonts w:eastAsia="Times New Roman"/>
          <w:color w:val="4D4D4D"/>
        </w:rPr>
      </w:pPr>
      <w:r>
        <w:rPr>
          <w:rFonts w:eastAsia="Times New Roman"/>
          <w:color w:val="4D4D4D"/>
        </w:rPr>
        <w:br w:type="page"/>
      </w:r>
    </w:p>
    <w:p w14:paraId="023E8668" w14:textId="77777777" w:rsidR="00257AC8" w:rsidRPr="00171AD3" w:rsidRDefault="00257AC8" w:rsidP="00171AD3">
      <w:pPr>
        <w:pStyle w:val="ListParagraph"/>
        <w:shd w:val="clear" w:color="auto" w:fill="FFFFFF"/>
        <w:ind w:left="1440"/>
        <w:rPr>
          <w:rFonts w:eastAsia="Times New Roman"/>
          <w:color w:val="4D4D4D"/>
        </w:rPr>
      </w:pPr>
    </w:p>
    <w:tbl>
      <w:tblPr>
        <w:tblpPr w:leftFromText="180" w:rightFromText="180" w:horzAnchor="margin" w:tblpY="386"/>
        <w:tblW w:w="11146" w:type="dxa"/>
        <w:tblLook w:val="04A0" w:firstRow="1" w:lastRow="0" w:firstColumn="1" w:lastColumn="0" w:noHBand="0" w:noVBand="1"/>
      </w:tblPr>
      <w:tblGrid>
        <w:gridCol w:w="1350"/>
        <w:gridCol w:w="2155"/>
        <w:gridCol w:w="2365"/>
        <w:gridCol w:w="1029"/>
        <w:gridCol w:w="1470"/>
        <w:gridCol w:w="1036"/>
        <w:gridCol w:w="1741"/>
      </w:tblGrid>
      <w:tr w:rsidR="00DA5F16" w:rsidRPr="00171AD3" w14:paraId="77117A3A" w14:textId="77777777" w:rsidTr="00171AD3">
        <w:trPr>
          <w:trHeight w:val="288"/>
        </w:trPr>
        <w:tc>
          <w:tcPr>
            <w:tcW w:w="11146" w:type="dxa"/>
            <w:gridSpan w:val="7"/>
            <w:tcBorders>
              <w:top w:val="nil"/>
              <w:left w:val="nil"/>
              <w:bottom w:val="nil"/>
              <w:right w:val="nil"/>
            </w:tcBorders>
            <w:shd w:val="clear" w:color="auto" w:fill="auto"/>
            <w:noWrap/>
            <w:vAlign w:val="bottom"/>
            <w:hideMark/>
          </w:tcPr>
          <w:p w14:paraId="22C83E79" w14:textId="77777777" w:rsidR="00DA5F16" w:rsidRPr="00171AD3" w:rsidRDefault="00DA5F16" w:rsidP="00171AD3">
            <w:pPr>
              <w:jc w:val="center"/>
              <w:rPr>
                <w:rFonts w:eastAsia="Times New Roman"/>
                <w:b/>
                <w:bCs/>
                <w:color w:val="000000"/>
              </w:rPr>
            </w:pPr>
            <w:r w:rsidRPr="00171AD3">
              <w:rPr>
                <w:rFonts w:eastAsia="Times New Roman"/>
                <w:b/>
                <w:bCs/>
                <w:color w:val="000000"/>
              </w:rPr>
              <w:t>Pastor Watt's Travel for Life in Christ Lutheran Church, Grand Marais, MN - 2022</w:t>
            </w:r>
          </w:p>
        </w:tc>
      </w:tr>
      <w:tr w:rsidR="00DA5F16" w:rsidRPr="00171AD3" w14:paraId="7E98493D" w14:textId="77777777" w:rsidTr="00171AD3">
        <w:trPr>
          <w:trHeight w:val="312"/>
        </w:trPr>
        <w:tc>
          <w:tcPr>
            <w:tcW w:w="1350" w:type="dxa"/>
            <w:tcBorders>
              <w:top w:val="single" w:sz="4" w:space="0" w:color="8EA9DB"/>
              <w:left w:val="single" w:sz="4" w:space="0" w:color="8EA9DB"/>
              <w:bottom w:val="single" w:sz="4" w:space="0" w:color="8EA9DB"/>
              <w:right w:val="nil"/>
            </w:tcBorders>
            <w:shd w:val="clear" w:color="4472C4" w:fill="4472C4"/>
            <w:noWrap/>
            <w:hideMark/>
          </w:tcPr>
          <w:p w14:paraId="748AEDD7" w14:textId="77777777" w:rsidR="00DA5F16" w:rsidRPr="00171AD3" w:rsidRDefault="00DA5F16" w:rsidP="00171AD3">
            <w:pPr>
              <w:rPr>
                <w:rFonts w:eastAsia="Times New Roman"/>
                <w:b/>
                <w:bCs/>
                <w:color w:val="FFFFFF"/>
              </w:rPr>
            </w:pPr>
            <w:r w:rsidRPr="00171AD3">
              <w:rPr>
                <w:rFonts w:eastAsia="Times New Roman"/>
                <w:b/>
                <w:bCs/>
                <w:color w:val="FFFFFF"/>
              </w:rPr>
              <w:t>Date</w:t>
            </w:r>
          </w:p>
        </w:tc>
        <w:tc>
          <w:tcPr>
            <w:tcW w:w="2155" w:type="dxa"/>
            <w:tcBorders>
              <w:top w:val="single" w:sz="4" w:space="0" w:color="8EA9DB"/>
              <w:left w:val="nil"/>
              <w:bottom w:val="single" w:sz="4" w:space="0" w:color="8EA9DB"/>
              <w:right w:val="nil"/>
            </w:tcBorders>
            <w:shd w:val="clear" w:color="4472C4" w:fill="4472C4"/>
            <w:noWrap/>
            <w:hideMark/>
          </w:tcPr>
          <w:p w14:paraId="10D34B2B" w14:textId="77777777" w:rsidR="00DA5F16" w:rsidRPr="00171AD3" w:rsidRDefault="00DA5F16" w:rsidP="00171AD3">
            <w:pPr>
              <w:rPr>
                <w:rFonts w:eastAsia="Times New Roman"/>
                <w:b/>
                <w:bCs/>
                <w:color w:val="FFFFFF"/>
              </w:rPr>
            </w:pPr>
            <w:r w:rsidRPr="00171AD3">
              <w:rPr>
                <w:rFonts w:eastAsia="Times New Roman"/>
                <w:b/>
                <w:bCs/>
                <w:color w:val="FFFFFF"/>
              </w:rPr>
              <w:t>Reason</w:t>
            </w:r>
          </w:p>
        </w:tc>
        <w:tc>
          <w:tcPr>
            <w:tcW w:w="2365" w:type="dxa"/>
            <w:tcBorders>
              <w:top w:val="single" w:sz="4" w:space="0" w:color="8EA9DB"/>
              <w:left w:val="nil"/>
              <w:bottom w:val="single" w:sz="4" w:space="0" w:color="8EA9DB"/>
              <w:right w:val="nil"/>
            </w:tcBorders>
            <w:shd w:val="clear" w:color="4472C4" w:fill="4472C4"/>
            <w:noWrap/>
            <w:hideMark/>
          </w:tcPr>
          <w:p w14:paraId="14F7600E" w14:textId="77777777" w:rsidR="00DA5F16" w:rsidRPr="00171AD3" w:rsidRDefault="00DA5F16" w:rsidP="00171AD3">
            <w:pPr>
              <w:rPr>
                <w:rFonts w:eastAsia="Times New Roman"/>
                <w:b/>
                <w:bCs/>
                <w:color w:val="FFFFFF"/>
              </w:rPr>
            </w:pPr>
            <w:r w:rsidRPr="00171AD3">
              <w:rPr>
                <w:rFonts w:eastAsia="Times New Roman"/>
                <w:b/>
                <w:bCs/>
                <w:color w:val="FFFFFF"/>
              </w:rPr>
              <w:t>Location</w:t>
            </w:r>
          </w:p>
        </w:tc>
        <w:tc>
          <w:tcPr>
            <w:tcW w:w="1029" w:type="dxa"/>
            <w:tcBorders>
              <w:top w:val="single" w:sz="4" w:space="0" w:color="8EA9DB"/>
              <w:left w:val="nil"/>
              <w:bottom w:val="single" w:sz="4" w:space="0" w:color="8EA9DB"/>
              <w:right w:val="nil"/>
            </w:tcBorders>
            <w:shd w:val="clear" w:color="4472C4" w:fill="4472C4"/>
            <w:noWrap/>
            <w:hideMark/>
          </w:tcPr>
          <w:p w14:paraId="712CABBC" w14:textId="77777777" w:rsidR="00DA5F16" w:rsidRPr="00171AD3" w:rsidRDefault="00DA5F16" w:rsidP="00171AD3">
            <w:pPr>
              <w:rPr>
                <w:rFonts w:eastAsia="Times New Roman"/>
                <w:b/>
                <w:bCs/>
                <w:color w:val="FFFFFF"/>
              </w:rPr>
            </w:pPr>
            <w:r w:rsidRPr="00171AD3">
              <w:rPr>
                <w:rFonts w:eastAsia="Times New Roman"/>
                <w:b/>
                <w:bCs/>
                <w:color w:val="FFFFFF"/>
              </w:rPr>
              <w:t>Mileage</w:t>
            </w:r>
          </w:p>
        </w:tc>
        <w:tc>
          <w:tcPr>
            <w:tcW w:w="1470" w:type="dxa"/>
            <w:tcBorders>
              <w:top w:val="single" w:sz="4" w:space="0" w:color="8EA9DB"/>
              <w:left w:val="nil"/>
              <w:bottom w:val="single" w:sz="4" w:space="0" w:color="8EA9DB"/>
              <w:right w:val="nil"/>
            </w:tcBorders>
            <w:shd w:val="clear" w:color="4472C4" w:fill="4472C4"/>
            <w:noWrap/>
            <w:hideMark/>
          </w:tcPr>
          <w:p w14:paraId="59C54368" w14:textId="77777777" w:rsidR="00DA5F16" w:rsidRPr="00171AD3" w:rsidRDefault="00DA5F16" w:rsidP="00171AD3">
            <w:pPr>
              <w:rPr>
                <w:rFonts w:eastAsia="Times New Roman"/>
                <w:b/>
                <w:bCs/>
                <w:color w:val="FFFFFF"/>
              </w:rPr>
            </w:pPr>
            <w:r w:rsidRPr="00171AD3">
              <w:rPr>
                <w:rFonts w:eastAsia="Times New Roman"/>
                <w:b/>
                <w:bCs/>
                <w:color w:val="FFFFFF"/>
              </w:rPr>
              <w:t>Reimbursed</w:t>
            </w:r>
          </w:p>
        </w:tc>
        <w:tc>
          <w:tcPr>
            <w:tcW w:w="1036" w:type="dxa"/>
            <w:tcBorders>
              <w:top w:val="single" w:sz="4" w:space="0" w:color="8EA9DB"/>
              <w:left w:val="nil"/>
              <w:bottom w:val="single" w:sz="4" w:space="0" w:color="8EA9DB"/>
              <w:right w:val="nil"/>
            </w:tcBorders>
            <w:shd w:val="clear" w:color="4472C4" w:fill="4472C4"/>
            <w:noWrap/>
            <w:hideMark/>
          </w:tcPr>
          <w:p w14:paraId="7FB7CD36" w14:textId="77777777" w:rsidR="00DA5F16" w:rsidRPr="00171AD3" w:rsidRDefault="00DA5F16" w:rsidP="00171AD3">
            <w:pPr>
              <w:rPr>
                <w:rFonts w:eastAsia="Times New Roman"/>
                <w:b/>
                <w:bCs/>
                <w:color w:val="FFFFFF"/>
              </w:rPr>
            </w:pPr>
            <w:r w:rsidRPr="00171AD3">
              <w:rPr>
                <w:rFonts w:eastAsia="Times New Roman"/>
                <w:b/>
                <w:bCs/>
                <w:color w:val="FFFFFF"/>
              </w:rPr>
              <w:t>IRS Rate</w:t>
            </w:r>
          </w:p>
        </w:tc>
        <w:tc>
          <w:tcPr>
            <w:tcW w:w="1741" w:type="dxa"/>
            <w:tcBorders>
              <w:top w:val="single" w:sz="4" w:space="0" w:color="8EA9DB"/>
              <w:left w:val="nil"/>
              <w:bottom w:val="single" w:sz="4" w:space="0" w:color="8EA9DB"/>
              <w:right w:val="single" w:sz="4" w:space="0" w:color="8EA9DB"/>
            </w:tcBorders>
            <w:shd w:val="clear" w:color="4472C4" w:fill="4472C4"/>
            <w:noWrap/>
            <w:hideMark/>
          </w:tcPr>
          <w:p w14:paraId="4948880D" w14:textId="77777777" w:rsidR="00DA5F16" w:rsidRPr="00171AD3" w:rsidRDefault="00DA5F16" w:rsidP="00171AD3">
            <w:pPr>
              <w:rPr>
                <w:rFonts w:eastAsia="Times New Roman"/>
                <w:b/>
                <w:bCs/>
                <w:color w:val="FFFFFF"/>
              </w:rPr>
            </w:pPr>
            <w:r w:rsidRPr="00171AD3">
              <w:rPr>
                <w:rFonts w:eastAsia="Times New Roman"/>
                <w:b/>
                <w:bCs/>
                <w:color w:val="FFFFFF"/>
              </w:rPr>
              <w:t>Notes</w:t>
            </w:r>
          </w:p>
        </w:tc>
      </w:tr>
      <w:tr w:rsidR="00DA5F16" w:rsidRPr="00171AD3" w14:paraId="687E937F" w14:textId="77777777" w:rsidTr="00171AD3">
        <w:trPr>
          <w:trHeight w:val="312"/>
        </w:trPr>
        <w:tc>
          <w:tcPr>
            <w:tcW w:w="1350" w:type="dxa"/>
            <w:tcBorders>
              <w:top w:val="single" w:sz="4" w:space="0" w:color="8EA9DB"/>
              <w:left w:val="single" w:sz="4" w:space="0" w:color="8EA9DB"/>
              <w:bottom w:val="single" w:sz="4" w:space="0" w:color="8EA9DB"/>
              <w:right w:val="nil"/>
            </w:tcBorders>
            <w:shd w:val="clear" w:color="D9E1F2" w:fill="D9E1F2"/>
            <w:noWrap/>
            <w:hideMark/>
          </w:tcPr>
          <w:p w14:paraId="333EA64B"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9-May-22</w:t>
            </w:r>
          </w:p>
        </w:tc>
        <w:tc>
          <w:tcPr>
            <w:tcW w:w="2155" w:type="dxa"/>
            <w:tcBorders>
              <w:top w:val="single" w:sz="4" w:space="0" w:color="8EA9DB"/>
              <w:left w:val="nil"/>
              <w:bottom w:val="single" w:sz="4" w:space="0" w:color="8EA9DB"/>
              <w:right w:val="nil"/>
            </w:tcBorders>
            <w:shd w:val="clear" w:color="D9E1F2" w:fill="D9E1F2"/>
            <w:noWrap/>
            <w:hideMark/>
          </w:tcPr>
          <w:p w14:paraId="057E4BEA"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District Convention</w:t>
            </w:r>
          </w:p>
        </w:tc>
        <w:tc>
          <w:tcPr>
            <w:tcW w:w="2365" w:type="dxa"/>
            <w:tcBorders>
              <w:top w:val="single" w:sz="4" w:space="0" w:color="8EA9DB"/>
              <w:left w:val="nil"/>
              <w:bottom w:val="single" w:sz="4" w:space="0" w:color="8EA9DB"/>
              <w:right w:val="nil"/>
            </w:tcBorders>
            <w:shd w:val="clear" w:color="D9E1F2" w:fill="D9E1F2"/>
            <w:noWrap/>
            <w:hideMark/>
          </w:tcPr>
          <w:p w14:paraId="5932FA1E"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Madden's Gull Lake</w:t>
            </w:r>
          </w:p>
        </w:tc>
        <w:tc>
          <w:tcPr>
            <w:tcW w:w="1029" w:type="dxa"/>
            <w:tcBorders>
              <w:top w:val="single" w:sz="4" w:space="0" w:color="8EA9DB"/>
              <w:left w:val="nil"/>
              <w:bottom w:val="single" w:sz="4" w:space="0" w:color="8EA9DB"/>
              <w:right w:val="nil"/>
            </w:tcBorders>
            <w:shd w:val="clear" w:color="D9E1F2" w:fill="D9E1F2"/>
            <w:noWrap/>
            <w:hideMark/>
          </w:tcPr>
          <w:p w14:paraId="13B22DE3"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466</w:t>
            </w:r>
          </w:p>
        </w:tc>
        <w:tc>
          <w:tcPr>
            <w:tcW w:w="1470" w:type="dxa"/>
            <w:tcBorders>
              <w:top w:val="single" w:sz="4" w:space="0" w:color="8EA9DB"/>
              <w:left w:val="nil"/>
              <w:bottom w:val="single" w:sz="4" w:space="0" w:color="8EA9DB"/>
              <w:right w:val="nil"/>
            </w:tcBorders>
            <w:shd w:val="clear" w:color="D9E1F2" w:fill="D9E1F2"/>
            <w:noWrap/>
            <w:hideMark/>
          </w:tcPr>
          <w:p w14:paraId="359720E7" w14:textId="77777777" w:rsidR="00DA5F16" w:rsidRPr="00171AD3" w:rsidRDefault="00DA5F16" w:rsidP="00171AD3">
            <w:pPr>
              <w:jc w:val="right"/>
              <w:rPr>
                <w:rFonts w:eastAsia="Times New Roman"/>
                <w:color w:val="000000"/>
                <w:sz w:val="16"/>
                <w:szCs w:val="16"/>
              </w:rPr>
            </w:pPr>
          </w:p>
        </w:tc>
        <w:tc>
          <w:tcPr>
            <w:tcW w:w="1036" w:type="dxa"/>
            <w:tcBorders>
              <w:top w:val="single" w:sz="4" w:space="0" w:color="8EA9DB"/>
              <w:left w:val="nil"/>
              <w:bottom w:val="single" w:sz="4" w:space="0" w:color="8EA9DB"/>
              <w:right w:val="nil"/>
            </w:tcBorders>
            <w:shd w:val="clear" w:color="D9E1F2" w:fill="D9E1F2"/>
            <w:noWrap/>
            <w:hideMark/>
          </w:tcPr>
          <w:p w14:paraId="01D603AE"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 xml:space="preserve">291.25 </w:t>
            </w:r>
          </w:p>
        </w:tc>
        <w:tc>
          <w:tcPr>
            <w:tcW w:w="1741" w:type="dxa"/>
            <w:tcBorders>
              <w:top w:val="single" w:sz="4" w:space="0" w:color="8EA9DB"/>
              <w:left w:val="nil"/>
              <w:bottom w:val="single" w:sz="4" w:space="0" w:color="8EA9DB"/>
              <w:right w:val="single" w:sz="4" w:space="0" w:color="8EA9DB"/>
            </w:tcBorders>
            <w:shd w:val="clear" w:color="D9E1F2" w:fill="D9E1F2"/>
            <w:noWrap/>
            <w:hideMark/>
          </w:tcPr>
          <w:p w14:paraId="0A57E1D0" w14:textId="77777777" w:rsidR="00DA5F16" w:rsidRPr="00171AD3" w:rsidRDefault="00DA5F16" w:rsidP="00171AD3">
            <w:pPr>
              <w:jc w:val="right"/>
              <w:rPr>
                <w:rFonts w:eastAsia="Times New Roman"/>
                <w:color w:val="000000"/>
                <w:sz w:val="16"/>
                <w:szCs w:val="16"/>
              </w:rPr>
            </w:pPr>
          </w:p>
        </w:tc>
      </w:tr>
      <w:tr w:rsidR="00DA5F16" w:rsidRPr="00171AD3" w14:paraId="31B1A37C" w14:textId="77777777" w:rsidTr="00171AD3">
        <w:trPr>
          <w:trHeight w:val="312"/>
        </w:trPr>
        <w:tc>
          <w:tcPr>
            <w:tcW w:w="1350" w:type="dxa"/>
            <w:tcBorders>
              <w:top w:val="single" w:sz="4" w:space="0" w:color="8EA9DB"/>
              <w:left w:val="single" w:sz="4" w:space="0" w:color="8EA9DB"/>
              <w:bottom w:val="single" w:sz="4" w:space="0" w:color="8EA9DB"/>
              <w:right w:val="nil"/>
            </w:tcBorders>
            <w:shd w:val="clear" w:color="auto" w:fill="auto"/>
            <w:noWrap/>
            <w:hideMark/>
          </w:tcPr>
          <w:p w14:paraId="5AED630A"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1-Jul-22</w:t>
            </w:r>
          </w:p>
        </w:tc>
        <w:tc>
          <w:tcPr>
            <w:tcW w:w="2155" w:type="dxa"/>
            <w:tcBorders>
              <w:top w:val="single" w:sz="4" w:space="0" w:color="8EA9DB"/>
              <w:left w:val="nil"/>
              <w:bottom w:val="single" w:sz="4" w:space="0" w:color="8EA9DB"/>
              <w:right w:val="nil"/>
            </w:tcBorders>
            <w:shd w:val="clear" w:color="auto" w:fill="auto"/>
            <w:noWrap/>
            <w:hideMark/>
          </w:tcPr>
          <w:p w14:paraId="5FFD6779"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Continuing Education</w:t>
            </w:r>
          </w:p>
        </w:tc>
        <w:tc>
          <w:tcPr>
            <w:tcW w:w="2365" w:type="dxa"/>
            <w:tcBorders>
              <w:top w:val="single" w:sz="4" w:space="0" w:color="8EA9DB"/>
              <w:left w:val="nil"/>
              <w:bottom w:val="single" w:sz="4" w:space="0" w:color="8EA9DB"/>
              <w:right w:val="nil"/>
            </w:tcBorders>
            <w:shd w:val="clear" w:color="auto" w:fill="auto"/>
            <w:noWrap/>
            <w:hideMark/>
          </w:tcPr>
          <w:p w14:paraId="17777BEE"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Silver Bay</w:t>
            </w:r>
          </w:p>
        </w:tc>
        <w:tc>
          <w:tcPr>
            <w:tcW w:w="1029" w:type="dxa"/>
            <w:tcBorders>
              <w:top w:val="single" w:sz="4" w:space="0" w:color="8EA9DB"/>
              <w:left w:val="nil"/>
              <w:bottom w:val="single" w:sz="4" w:space="0" w:color="8EA9DB"/>
              <w:right w:val="nil"/>
            </w:tcBorders>
            <w:shd w:val="clear" w:color="auto" w:fill="auto"/>
            <w:noWrap/>
            <w:hideMark/>
          </w:tcPr>
          <w:p w14:paraId="5DDA0D4F"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580</w:t>
            </w:r>
          </w:p>
        </w:tc>
        <w:tc>
          <w:tcPr>
            <w:tcW w:w="1470" w:type="dxa"/>
            <w:tcBorders>
              <w:top w:val="single" w:sz="4" w:space="0" w:color="8EA9DB"/>
              <w:left w:val="nil"/>
              <w:bottom w:val="single" w:sz="4" w:space="0" w:color="8EA9DB"/>
              <w:right w:val="nil"/>
            </w:tcBorders>
            <w:shd w:val="clear" w:color="auto" w:fill="auto"/>
            <w:noWrap/>
            <w:hideMark/>
          </w:tcPr>
          <w:p w14:paraId="113D8437" w14:textId="77777777" w:rsidR="00DA5F16" w:rsidRPr="00171AD3" w:rsidRDefault="00DA5F16" w:rsidP="00171AD3">
            <w:pPr>
              <w:jc w:val="right"/>
              <w:rPr>
                <w:rFonts w:eastAsia="Times New Roman"/>
                <w:color w:val="000000"/>
                <w:sz w:val="16"/>
                <w:szCs w:val="16"/>
              </w:rPr>
            </w:pPr>
          </w:p>
        </w:tc>
        <w:tc>
          <w:tcPr>
            <w:tcW w:w="1036" w:type="dxa"/>
            <w:tcBorders>
              <w:top w:val="single" w:sz="4" w:space="0" w:color="8EA9DB"/>
              <w:left w:val="nil"/>
              <w:bottom w:val="single" w:sz="4" w:space="0" w:color="8EA9DB"/>
              <w:right w:val="nil"/>
            </w:tcBorders>
            <w:shd w:val="clear" w:color="auto" w:fill="auto"/>
            <w:noWrap/>
            <w:hideMark/>
          </w:tcPr>
          <w:p w14:paraId="0005F6C5"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 xml:space="preserve">362.50 </w:t>
            </w:r>
          </w:p>
        </w:tc>
        <w:tc>
          <w:tcPr>
            <w:tcW w:w="1741" w:type="dxa"/>
            <w:tcBorders>
              <w:top w:val="single" w:sz="4" w:space="0" w:color="8EA9DB"/>
              <w:left w:val="nil"/>
              <w:bottom w:val="single" w:sz="4" w:space="0" w:color="8EA9DB"/>
              <w:right w:val="single" w:sz="4" w:space="0" w:color="8EA9DB"/>
            </w:tcBorders>
            <w:shd w:val="clear" w:color="auto" w:fill="auto"/>
            <w:noWrap/>
            <w:hideMark/>
          </w:tcPr>
          <w:p w14:paraId="7FD88D4C"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5 days</w:t>
            </w:r>
          </w:p>
        </w:tc>
      </w:tr>
      <w:tr w:rsidR="00DA5F16" w:rsidRPr="00171AD3" w14:paraId="410D6B04" w14:textId="77777777" w:rsidTr="00171AD3">
        <w:trPr>
          <w:trHeight w:val="312"/>
        </w:trPr>
        <w:tc>
          <w:tcPr>
            <w:tcW w:w="1350" w:type="dxa"/>
            <w:tcBorders>
              <w:top w:val="single" w:sz="4" w:space="0" w:color="8EA9DB"/>
              <w:left w:val="single" w:sz="4" w:space="0" w:color="8EA9DB"/>
              <w:bottom w:val="single" w:sz="4" w:space="0" w:color="8EA9DB"/>
              <w:right w:val="nil"/>
            </w:tcBorders>
            <w:shd w:val="clear" w:color="D9E1F2" w:fill="D9E1F2"/>
            <w:noWrap/>
            <w:hideMark/>
          </w:tcPr>
          <w:p w14:paraId="06D98BAA"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3-Jul-22</w:t>
            </w:r>
          </w:p>
        </w:tc>
        <w:tc>
          <w:tcPr>
            <w:tcW w:w="2155" w:type="dxa"/>
            <w:tcBorders>
              <w:top w:val="single" w:sz="4" w:space="0" w:color="8EA9DB"/>
              <w:left w:val="nil"/>
              <w:bottom w:val="single" w:sz="4" w:space="0" w:color="8EA9DB"/>
              <w:right w:val="nil"/>
            </w:tcBorders>
            <w:shd w:val="clear" w:color="D9E1F2" w:fill="D9E1F2"/>
            <w:noWrap/>
            <w:hideMark/>
          </w:tcPr>
          <w:p w14:paraId="62CFB466"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Sunday Worship</w:t>
            </w:r>
          </w:p>
        </w:tc>
        <w:tc>
          <w:tcPr>
            <w:tcW w:w="2365" w:type="dxa"/>
            <w:tcBorders>
              <w:top w:val="single" w:sz="4" w:space="0" w:color="8EA9DB"/>
              <w:left w:val="nil"/>
              <w:bottom w:val="single" w:sz="4" w:space="0" w:color="8EA9DB"/>
              <w:right w:val="nil"/>
            </w:tcBorders>
            <w:shd w:val="clear" w:color="D9E1F2" w:fill="D9E1F2"/>
            <w:noWrap/>
            <w:hideMark/>
          </w:tcPr>
          <w:p w14:paraId="55489D5F"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Heston's Lodge</w:t>
            </w:r>
          </w:p>
        </w:tc>
        <w:tc>
          <w:tcPr>
            <w:tcW w:w="1029" w:type="dxa"/>
            <w:tcBorders>
              <w:top w:val="single" w:sz="4" w:space="0" w:color="8EA9DB"/>
              <w:left w:val="nil"/>
              <w:bottom w:val="single" w:sz="4" w:space="0" w:color="8EA9DB"/>
              <w:right w:val="nil"/>
            </w:tcBorders>
            <w:shd w:val="clear" w:color="D9E1F2" w:fill="D9E1F2"/>
            <w:noWrap/>
            <w:hideMark/>
          </w:tcPr>
          <w:p w14:paraId="5DCA2A10"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96</w:t>
            </w:r>
          </w:p>
        </w:tc>
        <w:tc>
          <w:tcPr>
            <w:tcW w:w="1470" w:type="dxa"/>
            <w:tcBorders>
              <w:top w:val="single" w:sz="4" w:space="0" w:color="8EA9DB"/>
              <w:left w:val="nil"/>
              <w:bottom w:val="single" w:sz="4" w:space="0" w:color="8EA9DB"/>
              <w:right w:val="nil"/>
            </w:tcBorders>
            <w:shd w:val="clear" w:color="D9E1F2" w:fill="D9E1F2"/>
            <w:noWrap/>
            <w:hideMark/>
          </w:tcPr>
          <w:p w14:paraId="2FBC9EE0"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27.78</w:t>
            </w:r>
          </w:p>
        </w:tc>
        <w:tc>
          <w:tcPr>
            <w:tcW w:w="1036" w:type="dxa"/>
            <w:tcBorders>
              <w:top w:val="single" w:sz="4" w:space="0" w:color="8EA9DB"/>
              <w:left w:val="nil"/>
              <w:bottom w:val="single" w:sz="4" w:space="0" w:color="8EA9DB"/>
              <w:right w:val="nil"/>
            </w:tcBorders>
            <w:shd w:val="clear" w:color="D9E1F2" w:fill="D9E1F2"/>
            <w:noWrap/>
            <w:hideMark/>
          </w:tcPr>
          <w:p w14:paraId="7227C2E6"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 xml:space="preserve">60.00 </w:t>
            </w:r>
          </w:p>
        </w:tc>
        <w:tc>
          <w:tcPr>
            <w:tcW w:w="1741" w:type="dxa"/>
            <w:tcBorders>
              <w:top w:val="single" w:sz="4" w:space="0" w:color="8EA9DB"/>
              <w:left w:val="nil"/>
              <w:bottom w:val="single" w:sz="4" w:space="0" w:color="8EA9DB"/>
              <w:right w:val="single" w:sz="4" w:space="0" w:color="8EA9DB"/>
            </w:tcBorders>
            <w:shd w:val="clear" w:color="D9E1F2" w:fill="D9E1F2"/>
            <w:noWrap/>
            <w:hideMark/>
          </w:tcPr>
          <w:p w14:paraId="7A6CF55A" w14:textId="77777777" w:rsidR="00DA5F16" w:rsidRPr="00171AD3" w:rsidRDefault="00DA5F16" w:rsidP="00171AD3">
            <w:pPr>
              <w:jc w:val="right"/>
              <w:rPr>
                <w:rFonts w:eastAsia="Times New Roman"/>
                <w:color w:val="000000"/>
                <w:sz w:val="16"/>
                <w:szCs w:val="16"/>
              </w:rPr>
            </w:pPr>
          </w:p>
        </w:tc>
      </w:tr>
      <w:tr w:rsidR="00DA5F16" w:rsidRPr="00171AD3" w14:paraId="285479F2" w14:textId="77777777" w:rsidTr="00171AD3">
        <w:trPr>
          <w:trHeight w:val="312"/>
        </w:trPr>
        <w:tc>
          <w:tcPr>
            <w:tcW w:w="1350" w:type="dxa"/>
            <w:tcBorders>
              <w:top w:val="single" w:sz="4" w:space="0" w:color="8EA9DB"/>
              <w:left w:val="single" w:sz="4" w:space="0" w:color="8EA9DB"/>
              <w:bottom w:val="single" w:sz="4" w:space="0" w:color="8EA9DB"/>
              <w:right w:val="nil"/>
            </w:tcBorders>
            <w:shd w:val="clear" w:color="auto" w:fill="auto"/>
            <w:noWrap/>
            <w:hideMark/>
          </w:tcPr>
          <w:p w14:paraId="3ACF52E4"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10-Jul-22</w:t>
            </w:r>
          </w:p>
        </w:tc>
        <w:tc>
          <w:tcPr>
            <w:tcW w:w="2155" w:type="dxa"/>
            <w:tcBorders>
              <w:top w:val="single" w:sz="4" w:space="0" w:color="8EA9DB"/>
              <w:left w:val="nil"/>
              <w:bottom w:val="single" w:sz="4" w:space="0" w:color="8EA9DB"/>
              <w:right w:val="nil"/>
            </w:tcBorders>
            <w:shd w:val="clear" w:color="auto" w:fill="auto"/>
            <w:noWrap/>
            <w:hideMark/>
          </w:tcPr>
          <w:p w14:paraId="3EABD7E2"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Sunday Worship</w:t>
            </w:r>
          </w:p>
        </w:tc>
        <w:tc>
          <w:tcPr>
            <w:tcW w:w="2365" w:type="dxa"/>
            <w:tcBorders>
              <w:top w:val="single" w:sz="4" w:space="0" w:color="8EA9DB"/>
              <w:left w:val="nil"/>
              <w:bottom w:val="single" w:sz="4" w:space="0" w:color="8EA9DB"/>
              <w:right w:val="nil"/>
            </w:tcBorders>
            <w:shd w:val="clear" w:color="auto" w:fill="auto"/>
            <w:noWrap/>
            <w:hideMark/>
          </w:tcPr>
          <w:p w14:paraId="6185D7E2"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Heston's Lodge</w:t>
            </w:r>
          </w:p>
        </w:tc>
        <w:tc>
          <w:tcPr>
            <w:tcW w:w="1029" w:type="dxa"/>
            <w:tcBorders>
              <w:top w:val="single" w:sz="4" w:space="0" w:color="8EA9DB"/>
              <w:left w:val="nil"/>
              <w:bottom w:val="single" w:sz="4" w:space="0" w:color="8EA9DB"/>
              <w:right w:val="nil"/>
            </w:tcBorders>
            <w:shd w:val="clear" w:color="auto" w:fill="auto"/>
            <w:noWrap/>
            <w:hideMark/>
          </w:tcPr>
          <w:p w14:paraId="66B7F0AF"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96</w:t>
            </w:r>
          </w:p>
        </w:tc>
        <w:tc>
          <w:tcPr>
            <w:tcW w:w="1470" w:type="dxa"/>
            <w:tcBorders>
              <w:top w:val="single" w:sz="4" w:space="0" w:color="8EA9DB"/>
              <w:left w:val="nil"/>
              <w:bottom w:val="single" w:sz="4" w:space="0" w:color="8EA9DB"/>
              <w:right w:val="nil"/>
            </w:tcBorders>
            <w:shd w:val="clear" w:color="auto" w:fill="auto"/>
            <w:noWrap/>
            <w:hideMark/>
          </w:tcPr>
          <w:p w14:paraId="399965E2"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27.78</w:t>
            </w:r>
          </w:p>
        </w:tc>
        <w:tc>
          <w:tcPr>
            <w:tcW w:w="1036" w:type="dxa"/>
            <w:tcBorders>
              <w:top w:val="single" w:sz="4" w:space="0" w:color="8EA9DB"/>
              <w:left w:val="nil"/>
              <w:bottom w:val="single" w:sz="4" w:space="0" w:color="8EA9DB"/>
              <w:right w:val="nil"/>
            </w:tcBorders>
            <w:shd w:val="clear" w:color="auto" w:fill="auto"/>
            <w:noWrap/>
            <w:hideMark/>
          </w:tcPr>
          <w:p w14:paraId="4CE64FB0"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 xml:space="preserve">60.00 </w:t>
            </w:r>
          </w:p>
        </w:tc>
        <w:tc>
          <w:tcPr>
            <w:tcW w:w="1741" w:type="dxa"/>
            <w:tcBorders>
              <w:top w:val="single" w:sz="4" w:space="0" w:color="8EA9DB"/>
              <w:left w:val="nil"/>
              <w:bottom w:val="single" w:sz="4" w:space="0" w:color="8EA9DB"/>
              <w:right w:val="single" w:sz="4" w:space="0" w:color="8EA9DB"/>
            </w:tcBorders>
            <w:shd w:val="clear" w:color="auto" w:fill="auto"/>
            <w:noWrap/>
            <w:hideMark/>
          </w:tcPr>
          <w:p w14:paraId="3A8C02CE" w14:textId="77777777" w:rsidR="00DA5F16" w:rsidRPr="00171AD3" w:rsidRDefault="00DA5F16" w:rsidP="00171AD3">
            <w:pPr>
              <w:jc w:val="right"/>
              <w:rPr>
                <w:rFonts w:eastAsia="Times New Roman"/>
                <w:color w:val="000000"/>
                <w:sz w:val="16"/>
                <w:szCs w:val="16"/>
              </w:rPr>
            </w:pPr>
          </w:p>
        </w:tc>
      </w:tr>
      <w:tr w:rsidR="00DA5F16" w:rsidRPr="00171AD3" w14:paraId="06875782" w14:textId="77777777" w:rsidTr="00171AD3">
        <w:trPr>
          <w:trHeight w:val="312"/>
        </w:trPr>
        <w:tc>
          <w:tcPr>
            <w:tcW w:w="1350" w:type="dxa"/>
            <w:tcBorders>
              <w:top w:val="single" w:sz="4" w:space="0" w:color="8EA9DB"/>
              <w:left w:val="single" w:sz="4" w:space="0" w:color="8EA9DB"/>
              <w:bottom w:val="single" w:sz="4" w:space="0" w:color="8EA9DB"/>
              <w:right w:val="nil"/>
            </w:tcBorders>
            <w:shd w:val="clear" w:color="D9E1F2" w:fill="D9E1F2"/>
            <w:noWrap/>
            <w:hideMark/>
          </w:tcPr>
          <w:p w14:paraId="4BD6FBF9"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17-Jul-22</w:t>
            </w:r>
          </w:p>
        </w:tc>
        <w:tc>
          <w:tcPr>
            <w:tcW w:w="2155" w:type="dxa"/>
            <w:tcBorders>
              <w:top w:val="single" w:sz="4" w:space="0" w:color="8EA9DB"/>
              <w:left w:val="nil"/>
              <w:bottom w:val="single" w:sz="4" w:space="0" w:color="8EA9DB"/>
              <w:right w:val="nil"/>
            </w:tcBorders>
            <w:shd w:val="clear" w:color="D9E1F2" w:fill="D9E1F2"/>
            <w:noWrap/>
            <w:hideMark/>
          </w:tcPr>
          <w:p w14:paraId="118D6F1A"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Sunday Worship</w:t>
            </w:r>
          </w:p>
        </w:tc>
        <w:tc>
          <w:tcPr>
            <w:tcW w:w="2365" w:type="dxa"/>
            <w:tcBorders>
              <w:top w:val="single" w:sz="4" w:space="0" w:color="8EA9DB"/>
              <w:left w:val="nil"/>
              <w:bottom w:val="single" w:sz="4" w:space="0" w:color="8EA9DB"/>
              <w:right w:val="nil"/>
            </w:tcBorders>
            <w:shd w:val="clear" w:color="D9E1F2" w:fill="D9E1F2"/>
            <w:noWrap/>
            <w:hideMark/>
          </w:tcPr>
          <w:p w14:paraId="79EC04A5"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Heston's Lodge</w:t>
            </w:r>
          </w:p>
        </w:tc>
        <w:tc>
          <w:tcPr>
            <w:tcW w:w="1029" w:type="dxa"/>
            <w:tcBorders>
              <w:top w:val="single" w:sz="4" w:space="0" w:color="8EA9DB"/>
              <w:left w:val="nil"/>
              <w:bottom w:val="single" w:sz="4" w:space="0" w:color="8EA9DB"/>
              <w:right w:val="nil"/>
            </w:tcBorders>
            <w:shd w:val="clear" w:color="D9E1F2" w:fill="D9E1F2"/>
            <w:noWrap/>
            <w:hideMark/>
          </w:tcPr>
          <w:p w14:paraId="6E7B23BA"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96</w:t>
            </w:r>
          </w:p>
        </w:tc>
        <w:tc>
          <w:tcPr>
            <w:tcW w:w="1470" w:type="dxa"/>
            <w:tcBorders>
              <w:top w:val="single" w:sz="4" w:space="0" w:color="8EA9DB"/>
              <w:left w:val="nil"/>
              <w:bottom w:val="single" w:sz="4" w:space="0" w:color="8EA9DB"/>
              <w:right w:val="nil"/>
            </w:tcBorders>
            <w:shd w:val="clear" w:color="D9E1F2" w:fill="D9E1F2"/>
            <w:noWrap/>
            <w:hideMark/>
          </w:tcPr>
          <w:p w14:paraId="05168518"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27.78</w:t>
            </w:r>
          </w:p>
        </w:tc>
        <w:tc>
          <w:tcPr>
            <w:tcW w:w="1036" w:type="dxa"/>
            <w:tcBorders>
              <w:top w:val="single" w:sz="4" w:space="0" w:color="8EA9DB"/>
              <w:left w:val="nil"/>
              <w:bottom w:val="single" w:sz="4" w:space="0" w:color="8EA9DB"/>
              <w:right w:val="nil"/>
            </w:tcBorders>
            <w:shd w:val="clear" w:color="D9E1F2" w:fill="D9E1F2"/>
            <w:noWrap/>
            <w:hideMark/>
          </w:tcPr>
          <w:p w14:paraId="4BFC9A32"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 xml:space="preserve">60.00 </w:t>
            </w:r>
          </w:p>
        </w:tc>
        <w:tc>
          <w:tcPr>
            <w:tcW w:w="1741" w:type="dxa"/>
            <w:tcBorders>
              <w:top w:val="single" w:sz="4" w:space="0" w:color="8EA9DB"/>
              <w:left w:val="nil"/>
              <w:bottom w:val="single" w:sz="4" w:space="0" w:color="8EA9DB"/>
              <w:right w:val="single" w:sz="4" w:space="0" w:color="8EA9DB"/>
            </w:tcBorders>
            <w:shd w:val="clear" w:color="D9E1F2" w:fill="D9E1F2"/>
            <w:noWrap/>
            <w:hideMark/>
          </w:tcPr>
          <w:p w14:paraId="34B45E03" w14:textId="77777777" w:rsidR="00DA5F16" w:rsidRPr="00171AD3" w:rsidRDefault="00DA5F16" w:rsidP="00171AD3">
            <w:pPr>
              <w:jc w:val="right"/>
              <w:rPr>
                <w:rFonts w:eastAsia="Times New Roman"/>
                <w:color w:val="000000"/>
                <w:sz w:val="16"/>
                <w:szCs w:val="16"/>
              </w:rPr>
            </w:pPr>
          </w:p>
        </w:tc>
      </w:tr>
      <w:tr w:rsidR="00DA5F16" w:rsidRPr="00171AD3" w14:paraId="476CA24D" w14:textId="77777777" w:rsidTr="00171AD3">
        <w:trPr>
          <w:trHeight w:val="312"/>
        </w:trPr>
        <w:tc>
          <w:tcPr>
            <w:tcW w:w="1350" w:type="dxa"/>
            <w:tcBorders>
              <w:top w:val="single" w:sz="4" w:space="0" w:color="8EA9DB"/>
              <w:left w:val="single" w:sz="4" w:space="0" w:color="8EA9DB"/>
              <w:bottom w:val="single" w:sz="4" w:space="0" w:color="8EA9DB"/>
              <w:right w:val="nil"/>
            </w:tcBorders>
            <w:shd w:val="clear" w:color="auto" w:fill="auto"/>
            <w:noWrap/>
            <w:hideMark/>
          </w:tcPr>
          <w:p w14:paraId="1134D578"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24-Jul-22</w:t>
            </w:r>
          </w:p>
        </w:tc>
        <w:tc>
          <w:tcPr>
            <w:tcW w:w="2155" w:type="dxa"/>
            <w:tcBorders>
              <w:top w:val="single" w:sz="4" w:space="0" w:color="8EA9DB"/>
              <w:left w:val="nil"/>
              <w:bottom w:val="single" w:sz="4" w:space="0" w:color="8EA9DB"/>
              <w:right w:val="nil"/>
            </w:tcBorders>
            <w:shd w:val="clear" w:color="auto" w:fill="auto"/>
            <w:noWrap/>
            <w:hideMark/>
          </w:tcPr>
          <w:p w14:paraId="32EE1BC2"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Sunday Worship</w:t>
            </w:r>
          </w:p>
        </w:tc>
        <w:tc>
          <w:tcPr>
            <w:tcW w:w="2365" w:type="dxa"/>
            <w:tcBorders>
              <w:top w:val="single" w:sz="4" w:space="0" w:color="8EA9DB"/>
              <w:left w:val="nil"/>
              <w:bottom w:val="single" w:sz="4" w:space="0" w:color="8EA9DB"/>
              <w:right w:val="nil"/>
            </w:tcBorders>
            <w:shd w:val="clear" w:color="auto" w:fill="auto"/>
            <w:noWrap/>
            <w:hideMark/>
          </w:tcPr>
          <w:p w14:paraId="73ABC009"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Heston's Lodge</w:t>
            </w:r>
          </w:p>
        </w:tc>
        <w:tc>
          <w:tcPr>
            <w:tcW w:w="1029" w:type="dxa"/>
            <w:tcBorders>
              <w:top w:val="single" w:sz="4" w:space="0" w:color="8EA9DB"/>
              <w:left w:val="nil"/>
              <w:bottom w:val="single" w:sz="4" w:space="0" w:color="8EA9DB"/>
              <w:right w:val="nil"/>
            </w:tcBorders>
            <w:shd w:val="clear" w:color="auto" w:fill="auto"/>
            <w:noWrap/>
            <w:hideMark/>
          </w:tcPr>
          <w:p w14:paraId="1EF2FBF4"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96</w:t>
            </w:r>
          </w:p>
        </w:tc>
        <w:tc>
          <w:tcPr>
            <w:tcW w:w="1470" w:type="dxa"/>
            <w:tcBorders>
              <w:top w:val="single" w:sz="4" w:space="0" w:color="8EA9DB"/>
              <w:left w:val="nil"/>
              <w:bottom w:val="single" w:sz="4" w:space="0" w:color="8EA9DB"/>
              <w:right w:val="nil"/>
            </w:tcBorders>
            <w:shd w:val="clear" w:color="auto" w:fill="auto"/>
            <w:noWrap/>
            <w:hideMark/>
          </w:tcPr>
          <w:p w14:paraId="6AB87BA8"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27.78</w:t>
            </w:r>
          </w:p>
        </w:tc>
        <w:tc>
          <w:tcPr>
            <w:tcW w:w="1036" w:type="dxa"/>
            <w:tcBorders>
              <w:top w:val="single" w:sz="4" w:space="0" w:color="8EA9DB"/>
              <w:left w:val="nil"/>
              <w:bottom w:val="single" w:sz="4" w:space="0" w:color="8EA9DB"/>
              <w:right w:val="nil"/>
            </w:tcBorders>
            <w:shd w:val="clear" w:color="auto" w:fill="auto"/>
            <w:noWrap/>
            <w:hideMark/>
          </w:tcPr>
          <w:p w14:paraId="426CC8D4"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 xml:space="preserve">60.00 </w:t>
            </w:r>
          </w:p>
        </w:tc>
        <w:tc>
          <w:tcPr>
            <w:tcW w:w="1741" w:type="dxa"/>
            <w:tcBorders>
              <w:top w:val="single" w:sz="4" w:space="0" w:color="8EA9DB"/>
              <w:left w:val="nil"/>
              <w:bottom w:val="single" w:sz="4" w:space="0" w:color="8EA9DB"/>
              <w:right w:val="single" w:sz="4" w:space="0" w:color="8EA9DB"/>
            </w:tcBorders>
            <w:shd w:val="clear" w:color="auto" w:fill="auto"/>
            <w:noWrap/>
            <w:hideMark/>
          </w:tcPr>
          <w:p w14:paraId="62613CF6" w14:textId="77777777" w:rsidR="00DA5F16" w:rsidRPr="00171AD3" w:rsidRDefault="00DA5F16" w:rsidP="00171AD3">
            <w:pPr>
              <w:jc w:val="right"/>
              <w:rPr>
                <w:rFonts w:eastAsia="Times New Roman"/>
                <w:color w:val="000000"/>
                <w:sz w:val="16"/>
                <w:szCs w:val="16"/>
              </w:rPr>
            </w:pPr>
          </w:p>
        </w:tc>
      </w:tr>
      <w:tr w:rsidR="00DA5F16" w:rsidRPr="00171AD3" w14:paraId="759C2742" w14:textId="77777777" w:rsidTr="00171AD3">
        <w:trPr>
          <w:trHeight w:val="312"/>
        </w:trPr>
        <w:tc>
          <w:tcPr>
            <w:tcW w:w="1350" w:type="dxa"/>
            <w:tcBorders>
              <w:top w:val="single" w:sz="4" w:space="0" w:color="8EA9DB"/>
              <w:left w:val="single" w:sz="4" w:space="0" w:color="8EA9DB"/>
              <w:bottom w:val="single" w:sz="4" w:space="0" w:color="8EA9DB"/>
              <w:right w:val="nil"/>
            </w:tcBorders>
            <w:shd w:val="clear" w:color="D9E1F2" w:fill="D9E1F2"/>
            <w:noWrap/>
            <w:hideMark/>
          </w:tcPr>
          <w:p w14:paraId="2D9B4442"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31-Jul-22</w:t>
            </w:r>
          </w:p>
        </w:tc>
        <w:tc>
          <w:tcPr>
            <w:tcW w:w="2155" w:type="dxa"/>
            <w:tcBorders>
              <w:top w:val="single" w:sz="4" w:space="0" w:color="8EA9DB"/>
              <w:left w:val="nil"/>
              <w:bottom w:val="single" w:sz="4" w:space="0" w:color="8EA9DB"/>
              <w:right w:val="nil"/>
            </w:tcBorders>
            <w:shd w:val="clear" w:color="D9E1F2" w:fill="D9E1F2"/>
            <w:noWrap/>
            <w:hideMark/>
          </w:tcPr>
          <w:p w14:paraId="38965B1D"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Sunday Worship</w:t>
            </w:r>
          </w:p>
        </w:tc>
        <w:tc>
          <w:tcPr>
            <w:tcW w:w="2365" w:type="dxa"/>
            <w:tcBorders>
              <w:top w:val="single" w:sz="4" w:space="0" w:color="8EA9DB"/>
              <w:left w:val="nil"/>
              <w:bottom w:val="single" w:sz="4" w:space="0" w:color="8EA9DB"/>
              <w:right w:val="nil"/>
            </w:tcBorders>
            <w:shd w:val="clear" w:color="D9E1F2" w:fill="D9E1F2"/>
            <w:noWrap/>
            <w:hideMark/>
          </w:tcPr>
          <w:p w14:paraId="7B3237C8"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Heston's Lodge</w:t>
            </w:r>
          </w:p>
        </w:tc>
        <w:tc>
          <w:tcPr>
            <w:tcW w:w="1029" w:type="dxa"/>
            <w:tcBorders>
              <w:top w:val="single" w:sz="4" w:space="0" w:color="8EA9DB"/>
              <w:left w:val="nil"/>
              <w:bottom w:val="single" w:sz="4" w:space="0" w:color="8EA9DB"/>
              <w:right w:val="nil"/>
            </w:tcBorders>
            <w:shd w:val="clear" w:color="D9E1F2" w:fill="D9E1F2"/>
            <w:noWrap/>
            <w:hideMark/>
          </w:tcPr>
          <w:p w14:paraId="5092E21A"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96</w:t>
            </w:r>
          </w:p>
        </w:tc>
        <w:tc>
          <w:tcPr>
            <w:tcW w:w="1470" w:type="dxa"/>
            <w:tcBorders>
              <w:top w:val="single" w:sz="4" w:space="0" w:color="8EA9DB"/>
              <w:left w:val="nil"/>
              <w:bottom w:val="single" w:sz="4" w:space="0" w:color="8EA9DB"/>
              <w:right w:val="nil"/>
            </w:tcBorders>
            <w:shd w:val="clear" w:color="D9E1F2" w:fill="D9E1F2"/>
            <w:noWrap/>
            <w:hideMark/>
          </w:tcPr>
          <w:p w14:paraId="2DF8CF65"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27.78</w:t>
            </w:r>
          </w:p>
        </w:tc>
        <w:tc>
          <w:tcPr>
            <w:tcW w:w="1036" w:type="dxa"/>
            <w:tcBorders>
              <w:top w:val="single" w:sz="4" w:space="0" w:color="8EA9DB"/>
              <w:left w:val="nil"/>
              <w:bottom w:val="single" w:sz="4" w:space="0" w:color="8EA9DB"/>
              <w:right w:val="nil"/>
            </w:tcBorders>
            <w:shd w:val="clear" w:color="D9E1F2" w:fill="D9E1F2"/>
            <w:noWrap/>
            <w:hideMark/>
          </w:tcPr>
          <w:p w14:paraId="3D392843"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 xml:space="preserve">60.00 </w:t>
            </w:r>
          </w:p>
        </w:tc>
        <w:tc>
          <w:tcPr>
            <w:tcW w:w="1741" w:type="dxa"/>
            <w:tcBorders>
              <w:top w:val="single" w:sz="4" w:space="0" w:color="8EA9DB"/>
              <w:left w:val="nil"/>
              <w:bottom w:val="single" w:sz="4" w:space="0" w:color="8EA9DB"/>
              <w:right w:val="single" w:sz="4" w:space="0" w:color="8EA9DB"/>
            </w:tcBorders>
            <w:shd w:val="clear" w:color="D9E1F2" w:fill="D9E1F2"/>
            <w:noWrap/>
            <w:hideMark/>
          </w:tcPr>
          <w:p w14:paraId="54CA729F" w14:textId="77777777" w:rsidR="00DA5F16" w:rsidRPr="00171AD3" w:rsidRDefault="00DA5F16" w:rsidP="00171AD3">
            <w:pPr>
              <w:jc w:val="right"/>
              <w:rPr>
                <w:rFonts w:eastAsia="Times New Roman"/>
                <w:color w:val="000000"/>
                <w:sz w:val="16"/>
                <w:szCs w:val="16"/>
              </w:rPr>
            </w:pPr>
          </w:p>
        </w:tc>
      </w:tr>
      <w:tr w:rsidR="00DA5F16" w:rsidRPr="00171AD3" w14:paraId="33BE985A" w14:textId="77777777" w:rsidTr="00171AD3">
        <w:trPr>
          <w:trHeight w:val="312"/>
        </w:trPr>
        <w:tc>
          <w:tcPr>
            <w:tcW w:w="1350" w:type="dxa"/>
            <w:tcBorders>
              <w:top w:val="single" w:sz="4" w:space="0" w:color="8EA9DB"/>
              <w:left w:val="single" w:sz="4" w:space="0" w:color="8EA9DB"/>
              <w:bottom w:val="single" w:sz="4" w:space="0" w:color="8EA9DB"/>
              <w:right w:val="nil"/>
            </w:tcBorders>
            <w:shd w:val="clear" w:color="auto" w:fill="auto"/>
            <w:noWrap/>
            <w:hideMark/>
          </w:tcPr>
          <w:p w14:paraId="029B0598"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7-Aug-22</w:t>
            </w:r>
          </w:p>
        </w:tc>
        <w:tc>
          <w:tcPr>
            <w:tcW w:w="2155" w:type="dxa"/>
            <w:tcBorders>
              <w:top w:val="single" w:sz="4" w:space="0" w:color="8EA9DB"/>
              <w:left w:val="nil"/>
              <w:bottom w:val="single" w:sz="4" w:space="0" w:color="8EA9DB"/>
              <w:right w:val="nil"/>
            </w:tcBorders>
            <w:shd w:val="clear" w:color="auto" w:fill="auto"/>
            <w:noWrap/>
            <w:hideMark/>
          </w:tcPr>
          <w:p w14:paraId="10323A04"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Sunday Worship</w:t>
            </w:r>
          </w:p>
        </w:tc>
        <w:tc>
          <w:tcPr>
            <w:tcW w:w="2365" w:type="dxa"/>
            <w:tcBorders>
              <w:top w:val="single" w:sz="4" w:space="0" w:color="8EA9DB"/>
              <w:left w:val="nil"/>
              <w:bottom w:val="single" w:sz="4" w:space="0" w:color="8EA9DB"/>
              <w:right w:val="nil"/>
            </w:tcBorders>
            <w:shd w:val="clear" w:color="auto" w:fill="auto"/>
            <w:noWrap/>
            <w:hideMark/>
          </w:tcPr>
          <w:p w14:paraId="71E85BDB"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Heston's Lodge</w:t>
            </w:r>
          </w:p>
        </w:tc>
        <w:tc>
          <w:tcPr>
            <w:tcW w:w="1029" w:type="dxa"/>
            <w:tcBorders>
              <w:top w:val="single" w:sz="4" w:space="0" w:color="8EA9DB"/>
              <w:left w:val="nil"/>
              <w:bottom w:val="single" w:sz="4" w:space="0" w:color="8EA9DB"/>
              <w:right w:val="nil"/>
            </w:tcBorders>
            <w:shd w:val="clear" w:color="auto" w:fill="auto"/>
            <w:noWrap/>
            <w:hideMark/>
          </w:tcPr>
          <w:p w14:paraId="7A18DE6F"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96</w:t>
            </w:r>
          </w:p>
        </w:tc>
        <w:tc>
          <w:tcPr>
            <w:tcW w:w="1470" w:type="dxa"/>
            <w:tcBorders>
              <w:top w:val="single" w:sz="4" w:space="0" w:color="8EA9DB"/>
              <w:left w:val="nil"/>
              <w:bottom w:val="single" w:sz="4" w:space="0" w:color="8EA9DB"/>
              <w:right w:val="nil"/>
            </w:tcBorders>
            <w:shd w:val="clear" w:color="auto" w:fill="auto"/>
            <w:noWrap/>
            <w:hideMark/>
          </w:tcPr>
          <w:p w14:paraId="271A4E86"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27.78</w:t>
            </w:r>
          </w:p>
        </w:tc>
        <w:tc>
          <w:tcPr>
            <w:tcW w:w="1036" w:type="dxa"/>
            <w:tcBorders>
              <w:top w:val="single" w:sz="4" w:space="0" w:color="8EA9DB"/>
              <w:left w:val="nil"/>
              <w:bottom w:val="single" w:sz="4" w:space="0" w:color="8EA9DB"/>
              <w:right w:val="nil"/>
            </w:tcBorders>
            <w:shd w:val="clear" w:color="auto" w:fill="auto"/>
            <w:noWrap/>
            <w:hideMark/>
          </w:tcPr>
          <w:p w14:paraId="37432A72"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 xml:space="preserve">60.00 </w:t>
            </w:r>
          </w:p>
        </w:tc>
        <w:tc>
          <w:tcPr>
            <w:tcW w:w="1741" w:type="dxa"/>
            <w:tcBorders>
              <w:top w:val="single" w:sz="4" w:space="0" w:color="8EA9DB"/>
              <w:left w:val="nil"/>
              <w:bottom w:val="single" w:sz="4" w:space="0" w:color="8EA9DB"/>
              <w:right w:val="single" w:sz="4" w:space="0" w:color="8EA9DB"/>
            </w:tcBorders>
            <w:shd w:val="clear" w:color="auto" w:fill="auto"/>
            <w:noWrap/>
            <w:hideMark/>
          </w:tcPr>
          <w:p w14:paraId="26C020FF" w14:textId="77777777" w:rsidR="00DA5F16" w:rsidRPr="00171AD3" w:rsidRDefault="00DA5F16" w:rsidP="00171AD3">
            <w:pPr>
              <w:jc w:val="right"/>
              <w:rPr>
                <w:rFonts w:eastAsia="Times New Roman"/>
                <w:color w:val="000000"/>
                <w:sz w:val="16"/>
                <w:szCs w:val="16"/>
              </w:rPr>
            </w:pPr>
          </w:p>
        </w:tc>
      </w:tr>
      <w:tr w:rsidR="00DA5F16" w:rsidRPr="00171AD3" w14:paraId="596FA640" w14:textId="77777777" w:rsidTr="00171AD3">
        <w:trPr>
          <w:trHeight w:val="312"/>
        </w:trPr>
        <w:tc>
          <w:tcPr>
            <w:tcW w:w="1350" w:type="dxa"/>
            <w:tcBorders>
              <w:top w:val="single" w:sz="4" w:space="0" w:color="8EA9DB"/>
              <w:left w:val="single" w:sz="4" w:space="0" w:color="8EA9DB"/>
              <w:bottom w:val="single" w:sz="4" w:space="0" w:color="8EA9DB"/>
              <w:right w:val="nil"/>
            </w:tcBorders>
            <w:shd w:val="clear" w:color="D9E1F2" w:fill="D9E1F2"/>
            <w:noWrap/>
            <w:hideMark/>
          </w:tcPr>
          <w:p w14:paraId="31E773A3"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14-Aug-22</w:t>
            </w:r>
          </w:p>
        </w:tc>
        <w:tc>
          <w:tcPr>
            <w:tcW w:w="2155" w:type="dxa"/>
            <w:tcBorders>
              <w:top w:val="single" w:sz="4" w:space="0" w:color="8EA9DB"/>
              <w:left w:val="nil"/>
              <w:bottom w:val="single" w:sz="4" w:space="0" w:color="8EA9DB"/>
              <w:right w:val="nil"/>
            </w:tcBorders>
            <w:shd w:val="clear" w:color="D9E1F2" w:fill="D9E1F2"/>
            <w:noWrap/>
            <w:hideMark/>
          </w:tcPr>
          <w:p w14:paraId="174BFDDF"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Sunday Worship</w:t>
            </w:r>
          </w:p>
        </w:tc>
        <w:tc>
          <w:tcPr>
            <w:tcW w:w="2365" w:type="dxa"/>
            <w:tcBorders>
              <w:top w:val="single" w:sz="4" w:space="0" w:color="8EA9DB"/>
              <w:left w:val="nil"/>
              <w:bottom w:val="single" w:sz="4" w:space="0" w:color="8EA9DB"/>
              <w:right w:val="nil"/>
            </w:tcBorders>
            <w:shd w:val="clear" w:color="D9E1F2" w:fill="D9E1F2"/>
            <w:noWrap/>
            <w:hideMark/>
          </w:tcPr>
          <w:p w14:paraId="59571CB1"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Heston's Lodge</w:t>
            </w:r>
          </w:p>
        </w:tc>
        <w:tc>
          <w:tcPr>
            <w:tcW w:w="1029" w:type="dxa"/>
            <w:tcBorders>
              <w:top w:val="single" w:sz="4" w:space="0" w:color="8EA9DB"/>
              <w:left w:val="nil"/>
              <w:bottom w:val="single" w:sz="4" w:space="0" w:color="8EA9DB"/>
              <w:right w:val="nil"/>
            </w:tcBorders>
            <w:shd w:val="clear" w:color="D9E1F2" w:fill="D9E1F2"/>
            <w:noWrap/>
            <w:hideMark/>
          </w:tcPr>
          <w:p w14:paraId="7DF4937B"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96</w:t>
            </w:r>
          </w:p>
        </w:tc>
        <w:tc>
          <w:tcPr>
            <w:tcW w:w="1470" w:type="dxa"/>
            <w:tcBorders>
              <w:top w:val="single" w:sz="4" w:space="0" w:color="8EA9DB"/>
              <w:left w:val="nil"/>
              <w:bottom w:val="single" w:sz="4" w:space="0" w:color="8EA9DB"/>
              <w:right w:val="nil"/>
            </w:tcBorders>
            <w:shd w:val="clear" w:color="D9E1F2" w:fill="D9E1F2"/>
            <w:noWrap/>
            <w:hideMark/>
          </w:tcPr>
          <w:p w14:paraId="2ACAC614"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27.78</w:t>
            </w:r>
          </w:p>
        </w:tc>
        <w:tc>
          <w:tcPr>
            <w:tcW w:w="1036" w:type="dxa"/>
            <w:tcBorders>
              <w:top w:val="single" w:sz="4" w:space="0" w:color="8EA9DB"/>
              <w:left w:val="nil"/>
              <w:bottom w:val="single" w:sz="4" w:space="0" w:color="8EA9DB"/>
              <w:right w:val="nil"/>
            </w:tcBorders>
            <w:shd w:val="clear" w:color="D9E1F2" w:fill="D9E1F2"/>
            <w:noWrap/>
            <w:hideMark/>
          </w:tcPr>
          <w:p w14:paraId="401DB26D"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 xml:space="preserve">60.00 </w:t>
            </w:r>
          </w:p>
        </w:tc>
        <w:tc>
          <w:tcPr>
            <w:tcW w:w="1741" w:type="dxa"/>
            <w:tcBorders>
              <w:top w:val="single" w:sz="4" w:space="0" w:color="8EA9DB"/>
              <w:left w:val="nil"/>
              <w:bottom w:val="single" w:sz="4" w:space="0" w:color="8EA9DB"/>
              <w:right w:val="single" w:sz="4" w:space="0" w:color="8EA9DB"/>
            </w:tcBorders>
            <w:shd w:val="clear" w:color="D9E1F2" w:fill="D9E1F2"/>
            <w:noWrap/>
            <w:hideMark/>
          </w:tcPr>
          <w:p w14:paraId="4E52CC2C" w14:textId="77777777" w:rsidR="00DA5F16" w:rsidRPr="00171AD3" w:rsidRDefault="00DA5F16" w:rsidP="00171AD3">
            <w:pPr>
              <w:jc w:val="right"/>
              <w:rPr>
                <w:rFonts w:eastAsia="Times New Roman"/>
                <w:color w:val="000000"/>
                <w:sz w:val="16"/>
                <w:szCs w:val="16"/>
              </w:rPr>
            </w:pPr>
          </w:p>
        </w:tc>
      </w:tr>
      <w:tr w:rsidR="00DA5F16" w:rsidRPr="00171AD3" w14:paraId="2E84A038" w14:textId="77777777" w:rsidTr="00171AD3">
        <w:trPr>
          <w:trHeight w:val="312"/>
        </w:trPr>
        <w:tc>
          <w:tcPr>
            <w:tcW w:w="1350" w:type="dxa"/>
            <w:tcBorders>
              <w:top w:val="single" w:sz="4" w:space="0" w:color="8EA9DB"/>
              <w:left w:val="single" w:sz="4" w:space="0" w:color="8EA9DB"/>
              <w:bottom w:val="single" w:sz="4" w:space="0" w:color="8EA9DB"/>
              <w:right w:val="nil"/>
            </w:tcBorders>
            <w:shd w:val="clear" w:color="auto" w:fill="auto"/>
            <w:noWrap/>
            <w:hideMark/>
          </w:tcPr>
          <w:p w14:paraId="2B49BF2A"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21-Aug-22</w:t>
            </w:r>
          </w:p>
        </w:tc>
        <w:tc>
          <w:tcPr>
            <w:tcW w:w="2155" w:type="dxa"/>
            <w:tcBorders>
              <w:top w:val="single" w:sz="4" w:space="0" w:color="8EA9DB"/>
              <w:left w:val="nil"/>
              <w:bottom w:val="single" w:sz="4" w:space="0" w:color="8EA9DB"/>
              <w:right w:val="nil"/>
            </w:tcBorders>
            <w:shd w:val="clear" w:color="auto" w:fill="auto"/>
            <w:noWrap/>
            <w:hideMark/>
          </w:tcPr>
          <w:p w14:paraId="473786E6"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Sunday Worship</w:t>
            </w:r>
          </w:p>
        </w:tc>
        <w:tc>
          <w:tcPr>
            <w:tcW w:w="2365" w:type="dxa"/>
            <w:tcBorders>
              <w:top w:val="single" w:sz="4" w:space="0" w:color="8EA9DB"/>
              <w:left w:val="nil"/>
              <w:bottom w:val="single" w:sz="4" w:space="0" w:color="8EA9DB"/>
              <w:right w:val="nil"/>
            </w:tcBorders>
            <w:shd w:val="clear" w:color="auto" w:fill="auto"/>
            <w:noWrap/>
            <w:hideMark/>
          </w:tcPr>
          <w:p w14:paraId="383EFAD3"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Heston's Lodge</w:t>
            </w:r>
          </w:p>
        </w:tc>
        <w:tc>
          <w:tcPr>
            <w:tcW w:w="1029" w:type="dxa"/>
            <w:tcBorders>
              <w:top w:val="single" w:sz="4" w:space="0" w:color="8EA9DB"/>
              <w:left w:val="nil"/>
              <w:bottom w:val="single" w:sz="4" w:space="0" w:color="8EA9DB"/>
              <w:right w:val="nil"/>
            </w:tcBorders>
            <w:shd w:val="clear" w:color="auto" w:fill="auto"/>
            <w:noWrap/>
            <w:hideMark/>
          </w:tcPr>
          <w:p w14:paraId="63293F40"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96</w:t>
            </w:r>
          </w:p>
        </w:tc>
        <w:tc>
          <w:tcPr>
            <w:tcW w:w="1470" w:type="dxa"/>
            <w:tcBorders>
              <w:top w:val="single" w:sz="4" w:space="0" w:color="8EA9DB"/>
              <w:left w:val="nil"/>
              <w:bottom w:val="single" w:sz="4" w:space="0" w:color="8EA9DB"/>
              <w:right w:val="nil"/>
            </w:tcBorders>
            <w:shd w:val="clear" w:color="auto" w:fill="auto"/>
            <w:noWrap/>
            <w:hideMark/>
          </w:tcPr>
          <w:p w14:paraId="406C68D8"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27.78</w:t>
            </w:r>
          </w:p>
        </w:tc>
        <w:tc>
          <w:tcPr>
            <w:tcW w:w="1036" w:type="dxa"/>
            <w:tcBorders>
              <w:top w:val="single" w:sz="4" w:space="0" w:color="8EA9DB"/>
              <w:left w:val="nil"/>
              <w:bottom w:val="single" w:sz="4" w:space="0" w:color="8EA9DB"/>
              <w:right w:val="nil"/>
            </w:tcBorders>
            <w:shd w:val="clear" w:color="auto" w:fill="auto"/>
            <w:noWrap/>
            <w:hideMark/>
          </w:tcPr>
          <w:p w14:paraId="19FF0435"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 xml:space="preserve">60.00 </w:t>
            </w:r>
          </w:p>
        </w:tc>
        <w:tc>
          <w:tcPr>
            <w:tcW w:w="1741" w:type="dxa"/>
            <w:tcBorders>
              <w:top w:val="single" w:sz="4" w:space="0" w:color="8EA9DB"/>
              <w:left w:val="nil"/>
              <w:bottom w:val="single" w:sz="4" w:space="0" w:color="8EA9DB"/>
              <w:right w:val="single" w:sz="4" w:space="0" w:color="8EA9DB"/>
            </w:tcBorders>
            <w:shd w:val="clear" w:color="auto" w:fill="auto"/>
            <w:noWrap/>
            <w:hideMark/>
          </w:tcPr>
          <w:p w14:paraId="675121A5" w14:textId="77777777" w:rsidR="00DA5F16" w:rsidRPr="00171AD3" w:rsidRDefault="00DA5F16" w:rsidP="00171AD3">
            <w:pPr>
              <w:jc w:val="right"/>
              <w:rPr>
                <w:rFonts w:eastAsia="Times New Roman"/>
                <w:color w:val="000000"/>
                <w:sz w:val="16"/>
                <w:szCs w:val="16"/>
              </w:rPr>
            </w:pPr>
          </w:p>
        </w:tc>
      </w:tr>
      <w:tr w:rsidR="00DA5F16" w:rsidRPr="00171AD3" w14:paraId="354DF4DB" w14:textId="77777777" w:rsidTr="00171AD3">
        <w:trPr>
          <w:trHeight w:val="312"/>
        </w:trPr>
        <w:tc>
          <w:tcPr>
            <w:tcW w:w="1350" w:type="dxa"/>
            <w:tcBorders>
              <w:top w:val="single" w:sz="4" w:space="0" w:color="8EA9DB"/>
              <w:left w:val="single" w:sz="4" w:space="0" w:color="8EA9DB"/>
              <w:bottom w:val="single" w:sz="4" w:space="0" w:color="8EA9DB"/>
              <w:right w:val="nil"/>
            </w:tcBorders>
            <w:shd w:val="clear" w:color="D9E1F2" w:fill="D9E1F2"/>
            <w:noWrap/>
            <w:hideMark/>
          </w:tcPr>
          <w:p w14:paraId="31033FB0"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28-Aug-22</w:t>
            </w:r>
          </w:p>
        </w:tc>
        <w:tc>
          <w:tcPr>
            <w:tcW w:w="2155" w:type="dxa"/>
            <w:tcBorders>
              <w:top w:val="single" w:sz="4" w:space="0" w:color="8EA9DB"/>
              <w:left w:val="nil"/>
              <w:bottom w:val="single" w:sz="4" w:space="0" w:color="8EA9DB"/>
              <w:right w:val="nil"/>
            </w:tcBorders>
            <w:shd w:val="clear" w:color="D9E1F2" w:fill="D9E1F2"/>
            <w:noWrap/>
            <w:hideMark/>
          </w:tcPr>
          <w:p w14:paraId="64AF1761"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Sunday Worship</w:t>
            </w:r>
          </w:p>
        </w:tc>
        <w:tc>
          <w:tcPr>
            <w:tcW w:w="2365" w:type="dxa"/>
            <w:tcBorders>
              <w:top w:val="single" w:sz="4" w:space="0" w:color="8EA9DB"/>
              <w:left w:val="nil"/>
              <w:bottom w:val="single" w:sz="4" w:space="0" w:color="8EA9DB"/>
              <w:right w:val="nil"/>
            </w:tcBorders>
            <w:shd w:val="clear" w:color="D9E1F2" w:fill="D9E1F2"/>
            <w:noWrap/>
            <w:hideMark/>
          </w:tcPr>
          <w:p w14:paraId="2C20D947"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Heston's Lodge</w:t>
            </w:r>
          </w:p>
        </w:tc>
        <w:tc>
          <w:tcPr>
            <w:tcW w:w="1029" w:type="dxa"/>
            <w:tcBorders>
              <w:top w:val="single" w:sz="4" w:space="0" w:color="8EA9DB"/>
              <w:left w:val="nil"/>
              <w:bottom w:val="single" w:sz="4" w:space="0" w:color="8EA9DB"/>
              <w:right w:val="nil"/>
            </w:tcBorders>
            <w:shd w:val="clear" w:color="D9E1F2" w:fill="D9E1F2"/>
            <w:noWrap/>
            <w:hideMark/>
          </w:tcPr>
          <w:p w14:paraId="033C47FF"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96</w:t>
            </w:r>
          </w:p>
        </w:tc>
        <w:tc>
          <w:tcPr>
            <w:tcW w:w="1470" w:type="dxa"/>
            <w:tcBorders>
              <w:top w:val="single" w:sz="4" w:space="0" w:color="8EA9DB"/>
              <w:left w:val="nil"/>
              <w:bottom w:val="single" w:sz="4" w:space="0" w:color="8EA9DB"/>
              <w:right w:val="nil"/>
            </w:tcBorders>
            <w:shd w:val="clear" w:color="D9E1F2" w:fill="D9E1F2"/>
            <w:noWrap/>
            <w:hideMark/>
          </w:tcPr>
          <w:p w14:paraId="3AA2B4E3"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27.78</w:t>
            </w:r>
          </w:p>
        </w:tc>
        <w:tc>
          <w:tcPr>
            <w:tcW w:w="1036" w:type="dxa"/>
            <w:tcBorders>
              <w:top w:val="single" w:sz="4" w:space="0" w:color="8EA9DB"/>
              <w:left w:val="nil"/>
              <w:bottom w:val="single" w:sz="4" w:space="0" w:color="8EA9DB"/>
              <w:right w:val="nil"/>
            </w:tcBorders>
            <w:shd w:val="clear" w:color="D9E1F2" w:fill="D9E1F2"/>
            <w:noWrap/>
            <w:hideMark/>
          </w:tcPr>
          <w:p w14:paraId="0F024B9A"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 xml:space="preserve">60.00 </w:t>
            </w:r>
          </w:p>
        </w:tc>
        <w:tc>
          <w:tcPr>
            <w:tcW w:w="1741" w:type="dxa"/>
            <w:tcBorders>
              <w:top w:val="single" w:sz="4" w:space="0" w:color="8EA9DB"/>
              <w:left w:val="nil"/>
              <w:bottom w:val="single" w:sz="4" w:space="0" w:color="8EA9DB"/>
              <w:right w:val="single" w:sz="4" w:space="0" w:color="8EA9DB"/>
            </w:tcBorders>
            <w:shd w:val="clear" w:color="D9E1F2" w:fill="D9E1F2"/>
            <w:noWrap/>
            <w:hideMark/>
          </w:tcPr>
          <w:p w14:paraId="661B02F9" w14:textId="77777777" w:rsidR="00DA5F16" w:rsidRPr="00171AD3" w:rsidRDefault="00DA5F16" w:rsidP="00171AD3">
            <w:pPr>
              <w:jc w:val="right"/>
              <w:rPr>
                <w:rFonts w:eastAsia="Times New Roman"/>
                <w:color w:val="000000"/>
                <w:sz w:val="16"/>
                <w:szCs w:val="16"/>
              </w:rPr>
            </w:pPr>
          </w:p>
        </w:tc>
      </w:tr>
      <w:tr w:rsidR="00DA5F16" w:rsidRPr="00171AD3" w14:paraId="4745D98B" w14:textId="77777777" w:rsidTr="00171AD3">
        <w:trPr>
          <w:trHeight w:val="312"/>
        </w:trPr>
        <w:tc>
          <w:tcPr>
            <w:tcW w:w="1350" w:type="dxa"/>
            <w:tcBorders>
              <w:top w:val="single" w:sz="4" w:space="0" w:color="8EA9DB"/>
              <w:left w:val="single" w:sz="4" w:space="0" w:color="8EA9DB"/>
              <w:bottom w:val="single" w:sz="4" w:space="0" w:color="8EA9DB"/>
              <w:right w:val="nil"/>
            </w:tcBorders>
            <w:shd w:val="clear" w:color="auto" w:fill="auto"/>
            <w:noWrap/>
            <w:hideMark/>
          </w:tcPr>
          <w:p w14:paraId="0AB74CB4"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25-Sep-22</w:t>
            </w:r>
          </w:p>
        </w:tc>
        <w:tc>
          <w:tcPr>
            <w:tcW w:w="2155" w:type="dxa"/>
            <w:tcBorders>
              <w:top w:val="single" w:sz="4" w:space="0" w:color="8EA9DB"/>
              <w:left w:val="nil"/>
              <w:bottom w:val="single" w:sz="4" w:space="0" w:color="8EA9DB"/>
              <w:right w:val="nil"/>
            </w:tcBorders>
            <w:shd w:val="clear" w:color="auto" w:fill="auto"/>
            <w:noWrap/>
            <w:hideMark/>
          </w:tcPr>
          <w:p w14:paraId="35065262"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Pastor's Conference</w:t>
            </w:r>
          </w:p>
        </w:tc>
        <w:tc>
          <w:tcPr>
            <w:tcW w:w="2365" w:type="dxa"/>
            <w:tcBorders>
              <w:top w:val="single" w:sz="4" w:space="0" w:color="8EA9DB"/>
              <w:left w:val="nil"/>
              <w:bottom w:val="single" w:sz="4" w:space="0" w:color="8EA9DB"/>
              <w:right w:val="nil"/>
            </w:tcBorders>
            <w:shd w:val="clear" w:color="auto" w:fill="auto"/>
            <w:noWrap/>
            <w:hideMark/>
          </w:tcPr>
          <w:p w14:paraId="4E934DE5"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Barker's Island Superior</w:t>
            </w:r>
          </w:p>
        </w:tc>
        <w:tc>
          <w:tcPr>
            <w:tcW w:w="1029" w:type="dxa"/>
            <w:tcBorders>
              <w:top w:val="single" w:sz="4" w:space="0" w:color="8EA9DB"/>
              <w:left w:val="nil"/>
              <w:bottom w:val="single" w:sz="4" w:space="0" w:color="8EA9DB"/>
              <w:right w:val="nil"/>
            </w:tcBorders>
            <w:shd w:val="clear" w:color="auto" w:fill="auto"/>
            <w:noWrap/>
            <w:hideMark/>
          </w:tcPr>
          <w:p w14:paraId="0420314C"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230</w:t>
            </w:r>
          </w:p>
        </w:tc>
        <w:tc>
          <w:tcPr>
            <w:tcW w:w="1470" w:type="dxa"/>
            <w:tcBorders>
              <w:top w:val="single" w:sz="4" w:space="0" w:color="8EA9DB"/>
              <w:left w:val="nil"/>
              <w:bottom w:val="single" w:sz="4" w:space="0" w:color="8EA9DB"/>
              <w:right w:val="nil"/>
            </w:tcBorders>
            <w:shd w:val="clear" w:color="auto" w:fill="auto"/>
            <w:noWrap/>
            <w:hideMark/>
          </w:tcPr>
          <w:p w14:paraId="620FE1B0" w14:textId="77777777" w:rsidR="00DA5F16" w:rsidRPr="00171AD3" w:rsidRDefault="00DA5F16" w:rsidP="00171AD3">
            <w:pPr>
              <w:jc w:val="right"/>
              <w:rPr>
                <w:rFonts w:eastAsia="Times New Roman"/>
                <w:color w:val="000000"/>
                <w:sz w:val="16"/>
                <w:szCs w:val="16"/>
              </w:rPr>
            </w:pPr>
          </w:p>
        </w:tc>
        <w:tc>
          <w:tcPr>
            <w:tcW w:w="1036" w:type="dxa"/>
            <w:tcBorders>
              <w:top w:val="single" w:sz="4" w:space="0" w:color="8EA9DB"/>
              <w:left w:val="nil"/>
              <w:bottom w:val="single" w:sz="4" w:space="0" w:color="8EA9DB"/>
              <w:right w:val="nil"/>
            </w:tcBorders>
            <w:shd w:val="clear" w:color="auto" w:fill="auto"/>
            <w:noWrap/>
            <w:hideMark/>
          </w:tcPr>
          <w:p w14:paraId="1651F5CE"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 xml:space="preserve">143.75 </w:t>
            </w:r>
          </w:p>
        </w:tc>
        <w:tc>
          <w:tcPr>
            <w:tcW w:w="1741" w:type="dxa"/>
            <w:tcBorders>
              <w:top w:val="single" w:sz="4" w:space="0" w:color="8EA9DB"/>
              <w:left w:val="nil"/>
              <w:bottom w:val="single" w:sz="4" w:space="0" w:color="8EA9DB"/>
              <w:right w:val="single" w:sz="4" w:space="0" w:color="8EA9DB"/>
            </w:tcBorders>
            <w:shd w:val="clear" w:color="auto" w:fill="auto"/>
            <w:noWrap/>
            <w:hideMark/>
          </w:tcPr>
          <w:p w14:paraId="614FA3A5"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 xml:space="preserve">Rode with </w:t>
            </w:r>
            <w:proofErr w:type="spellStart"/>
            <w:r w:rsidRPr="00171AD3">
              <w:rPr>
                <w:rFonts w:eastAsia="Times New Roman"/>
                <w:color w:val="000000"/>
                <w:sz w:val="16"/>
                <w:szCs w:val="16"/>
              </w:rPr>
              <w:t>Preus</w:t>
            </w:r>
            <w:proofErr w:type="spellEnd"/>
            <w:r w:rsidRPr="00171AD3">
              <w:rPr>
                <w:rFonts w:eastAsia="Times New Roman"/>
                <w:color w:val="000000"/>
                <w:sz w:val="16"/>
                <w:szCs w:val="16"/>
              </w:rPr>
              <w:t>'</w:t>
            </w:r>
          </w:p>
        </w:tc>
      </w:tr>
      <w:tr w:rsidR="00DA5F16" w:rsidRPr="00171AD3" w14:paraId="09562C25" w14:textId="77777777" w:rsidTr="00171AD3">
        <w:trPr>
          <w:trHeight w:val="312"/>
        </w:trPr>
        <w:tc>
          <w:tcPr>
            <w:tcW w:w="1350" w:type="dxa"/>
            <w:tcBorders>
              <w:top w:val="single" w:sz="4" w:space="0" w:color="8EA9DB"/>
              <w:left w:val="single" w:sz="4" w:space="0" w:color="8EA9DB"/>
              <w:bottom w:val="single" w:sz="4" w:space="0" w:color="8EA9DB"/>
              <w:right w:val="nil"/>
            </w:tcBorders>
            <w:shd w:val="clear" w:color="D9E1F2" w:fill="D9E1F2"/>
            <w:noWrap/>
            <w:hideMark/>
          </w:tcPr>
          <w:p w14:paraId="5DB772D9" w14:textId="77777777" w:rsidR="00DA5F16" w:rsidRPr="00171AD3" w:rsidRDefault="00DA5F16" w:rsidP="00171AD3">
            <w:pPr>
              <w:rPr>
                <w:rFonts w:eastAsia="Times New Roman"/>
                <w:color w:val="000000"/>
                <w:sz w:val="16"/>
                <w:szCs w:val="16"/>
              </w:rPr>
            </w:pPr>
          </w:p>
        </w:tc>
        <w:tc>
          <w:tcPr>
            <w:tcW w:w="2155" w:type="dxa"/>
            <w:tcBorders>
              <w:top w:val="single" w:sz="4" w:space="0" w:color="8EA9DB"/>
              <w:left w:val="nil"/>
              <w:bottom w:val="single" w:sz="4" w:space="0" w:color="8EA9DB"/>
              <w:right w:val="nil"/>
            </w:tcBorders>
            <w:shd w:val="clear" w:color="D9E1F2" w:fill="D9E1F2"/>
            <w:noWrap/>
            <w:hideMark/>
          </w:tcPr>
          <w:p w14:paraId="61BDE85D" w14:textId="77777777" w:rsidR="00DA5F16" w:rsidRPr="00171AD3" w:rsidRDefault="00DA5F16" w:rsidP="00171AD3">
            <w:pPr>
              <w:rPr>
                <w:rFonts w:eastAsia="Times New Roman"/>
                <w:sz w:val="16"/>
                <w:szCs w:val="16"/>
              </w:rPr>
            </w:pPr>
          </w:p>
        </w:tc>
        <w:tc>
          <w:tcPr>
            <w:tcW w:w="2365" w:type="dxa"/>
            <w:tcBorders>
              <w:top w:val="single" w:sz="4" w:space="0" w:color="8EA9DB"/>
              <w:left w:val="nil"/>
              <w:bottom w:val="single" w:sz="4" w:space="0" w:color="8EA9DB"/>
              <w:right w:val="nil"/>
            </w:tcBorders>
            <w:shd w:val="clear" w:color="D9E1F2" w:fill="D9E1F2"/>
            <w:noWrap/>
            <w:hideMark/>
          </w:tcPr>
          <w:p w14:paraId="4D882973" w14:textId="77777777" w:rsidR="00DA5F16" w:rsidRPr="00171AD3" w:rsidRDefault="00DA5F16" w:rsidP="00171AD3">
            <w:pPr>
              <w:rPr>
                <w:rFonts w:eastAsia="Times New Roman"/>
                <w:sz w:val="16"/>
                <w:szCs w:val="16"/>
              </w:rPr>
            </w:pPr>
          </w:p>
        </w:tc>
        <w:tc>
          <w:tcPr>
            <w:tcW w:w="1029" w:type="dxa"/>
            <w:tcBorders>
              <w:top w:val="single" w:sz="4" w:space="0" w:color="8EA9DB"/>
              <w:left w:val="nil"/>
              <w:bottom w:val="single" w:sz="4" w:space="0" w:color="8EA9DB"/>
              <w:right w:val="nil"/>
            </w:tcBorders>
            <w:shd w:val="clear" w:color="D9E1F2" w:fill="D9E1F2"/>
            <w:noWrap/>
            <w:hideMark/>
          </w:tcPr>
          <w:p w14:paraId="7BAB0FAB"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2140</w:t>
            </w:r>
          </w:p>
        </w:tc>
        <w:tc>
          <w:tcPr>
            <w:tcW w:w="1470" w:type="dxa"/>
            <w:tcBorders>
              <w:top w:val="single" w:sz="4" w:space="0" w:color="8EA9DB"/>
              <w:left w:val="nil"/>
              <w:bottom w:val="single" w:sz="4" w:space="0" w:color="8EA9DB"/>
              <w:right w:val="nil"/>
            </w:tcBorders>
            <w:shd w:val="clear" w:color="D9E1F2" w:fill="D9E1F2"/>
            <w:noWrap/>
            <w:hideMark/>
          </w:tcPr>
          <w:p w14:paraId="6C850CBA"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250.00</w:t>
            </w:r>
          </w:p>
        </w:tc>
        <w:tc>
          <w:tcPr>
            <w:tcW w:w="1036" w:type="dxa"/>
            <w:tcBorders>
              <w:top w:val="single" w:sz="4" w:space="0" w:color="8EA9DB"/>
              <w:left w:val="nil"/>
              <w:bottom w:val="single" w:sz="4" w:space="0" w:color="8EA9DB"/>
              <w:right w:val="nil"/>
            </w:tcBorders>
            <w:shd w:val="clear" w:color="D9E1F2" w:fill="D9E1F2"/>
            <w:noWrap/>
            <w:hideMark/>
          </w:tcPr>
          <w:p w14:paraId="47463448" w14:textId="77777777" w:rsidR="00DA5F16" w:rsidRPr="00171AD3" w:rsidRDefault="00DA5F16" w:rsidP="00171AD3">
            <w:pPr>
              <w:jc w:val="right"/>
              <w:rPr>
                <w:rFonts w:eastAsia="Times New Roman"/>
                <w:color w:val="000000"/>
                <w:sz w:val="16"/>
                <w:szCs w:val="16"/>
              </w:rPr>
            </w:pPr>
            <w:r w:rsidRPr="00171AD3">
              <w:rPr>
                <w:rFonts w:eastAsia="Times New Roman"/>
                <w:color w:val="000000"/>
                <w:sz w:val="16"/>
                <w:szCs w:val="16"/>
              </w:rPr>
              <w:t xml:space="preserve">1337.50 </w:t>
            </w:r>
          </w:p>
        </w:tc>
        <w:tc>
          <w:tcPr>
            <w:tcW w:w="1741" w:type="dxa"/>
            <w:tcBorders>
              <w:top w:val="single" w:sz="4" w:space="0" w:color="8EA9DB"/>
              <w:left w:val="nil"/>
              <w:bottom w:val="single" w:sz="4" w:space="0" w:color="8EA9DB"/>
              <w:right w:val="single" w:sz="4" w:space="0" w:color="8EA9DB"/>
            </w:tcBorders>
            <w:shd w:val="clear" w:color="D9E1F2" w:fill="D9E1F2"/>
            <w:noWrap/>
            <w:hideMark/>
          </w:tcPr>
          <w:p w14:paraId="6B50799B" w14:textId="77777777" w:rsidR="00DA5F16" w:rsidRPr="00171AD3" w:rsidRDefault="00DA5F16" w:rsidP="00171AD3">
            <w:pPr>
              <w:jc w:val="right"/>
              <w:rPr>
                <w:rFonts w:eastAsia="Times New Roman"/>
                <w:color w:val="000000"/>
                <w:sz w:val="16"/>
                <w:szCs w:val="16"/>
              </w:rPr>
            </w:pPr>
          </w:p>
        </w:tc>
      </w:tr>
      <w:tr w:rsidR="00DA5F16" w:rsidRPr="00171AD3" w14:paraId="3E984A54" w14:textId="77777777" w:rsidTr="00171AD3">
        <w:trPr>
          <w:trHeight w:val="648"/>
        </w:trPr>
        <w:tc>
          <w:tcPr>
            <w:tcW w:w="1350" w:type="dxa"/>
            <w:tcBorders>
              <w:top w:val="single" w:sz="4" w:space="0" w:color="8EA9DB"/>
              <w:left w:val="single" w:sz="4" w:space="0" w:color="8EA9DB"/>
              <w:bottom w:val="single" w:sz="4" w:space="0" w:color="8EA9DB"/>
              <w:right w:val="nil"/>
            </w:tcBorders>
            <w:shd w:val="clear" w:color="auto" w:fill="auto"/>
            <w:noWrap/>
            <w:hideMark/>
          </w:tcPr>
          <w:p w14:paraId="49E82C3B" w14:textId="77777777" w:rsidR="00DA5F16" w:rsidRPr="00171AD3" w:rsidRDefault="00DA5F16" w:rsidP="00171AD3">
            <w:pPr>
              <w:rPr>
                <w:rFonts w:eastAsia="Times New Roman"/>
                <w:sz w:val="16"/>
                <w:szCs w:val="16"/>
              </w:rPr>
            </w:pPr>
          </w:p>
        </w:tc>
        <w:tc>
          <w:tcPr>
            <w:tcW w:w="2155" w:type="dxa"/>
            <w:tcBorders>
              <w:top w:val="single" w:sz="4" w:space="0" w:color="8EA9DB"/>
              <w:left w:val="nil"/>
              <w:bottom w:val="single" w:sz="4" w:space="0" w:color="8EA9DB"/>
              <w:right w:val="nil"/>
            </w:tcBorders>
            <w:shd w:val="clear" w:color="auto" w:fill="auto"/>
            <w:noWrap/>
            <w:hideMark/>
          </w:tcPr>
          <w:p w14:paraId="6AF5B463" w14:textId="77777777" w:rsidR="00DA5F16" w:rsidRPr="00171AD3" w:rsidRDefault="00DA5F16" w:rsidP="00171AD3">
            <w:pPr>
              <w:rPr>
                <w:rFonts w:eastAsia="Times New Roman"/>
                <w:sz w:val="16"/>
                <w:szCs w:val="16"/>
              </w:rPr>
            </w:pPr>
          </w:p>
        </w:tc>
        <w:tc>
          <w:tcPr>
            <w:tcW w:w="2365" w:type="dxa"/>
            <w:tcBorders>
              <w:top w:val="single" w:sz="4" w:space="0" w:color="8EA9DB"/>
              <w:left w:val="nil"/>
              <w:bottom w:val="single" w:sz="4" w:space="0" w:color="8EA9DB"/>
              <w:right w:val="nil"/>
            </w:tcBorders>
            <w:shd w:val="clear" w:color="auto" w:fill="auto"/>
            <w:noWrap/>
            <w:hideMark/>
          </w:tcPr>
          <w:p w14:paraId="6F163BD0" w14:textId="77777777" w:rsidR="00DA5F16" w:rsidRPr="00171AD3" w:rsidRDefault="00DA5F16" w:rsidP="00171AD3">
            <w:pPr>
              <w:rPr>
                <w:rFonts w:eastAsia="Times New Roman"/>
                <w:sz w:val="16"/>
                <w:szCs w:val="16"/>
              </w:rPr>
            </w:pPr>
          </w:p>
        </w:tc>
        <w:tc>
          <w:tcPr>
            <w:tcW w:w="1029" w:type="dxa"/>
            <w:tcBorders>
              <w:top w:val="single" w:sz="4" w:space="0" w:color="8EA9DB"/>
              <w:left w:val="nil"/>
              <w:bottom w:val="single" w:sz="4" w:space="0" w:color="8EA9DB"/>
              <w:right w:val="nil"/>
            </w:tcBorders>
            <w:shd w:val="clear" w:color="auto" w:fill="auto"/>
            <w:noWrap/>
            <w:hideMark/>
          </w:tcPr>
          <w:p w14:paraId="43019286" w14:textId="77777777" w:rsidR="00DA5F16" w:rsidRPr="00171AD3" w:rsidRDefault="00DA5F16" w:rsidP="00171AD3">
            <w:pPr>
              <w:rPr>
                <w:rFonts w:eastAsia="Times New Roman"/>
                <w:sz w:val="16"/>
                <w:szCs w:val="16"/>
              </w:rPr>
            </w:pPr>
          </w:p>
        </w:tc>
        <w:tc>
          <w:tcPr>
            <w:tcW w:w="1470" w:type="dxa"/>
            <w:tcBorders>
              <w:top w:val="single" w:sz="4" w:space="0" w:color="8EA9DB"/>
              <w:left w:val="nil"/>
              <w:bottom w:val="single" w:sz="4" w:space="0" w:color="8EA9DB"/>
              <w:right w:val="nil"/>
            </w:tcBorders>
            <w:shd w:val="clear" w:color="auto" w:fill="auto"/>
            <w:noWrap/>
            <w:hideMark/>
          </w:tcPr>
          <w:p w14:paraId="2E5EF12D" w14:textId="77777777" w:rsidR="00DA5F16" w:rsidRPr="00171AD3" w:rsidRDefault="00DA5F16" w:rsidP="00171AD3">
            <w:pPr>
              <w:jc w:val="right"/>
              <w:rPr>
                <w:rFonts w:eastAsia="Times New Roman"/>
                <w:color w:val="FF0000"/>
                <w:sz w:val="16"/>
                <w:szCs w:val="16"/>
              </w:rPr>
            </w:pPr>
            <w:r w:rsidRPr="00171AD3">
              <w:rPr>
                <w:rFonts w:eastAsia="Times New Roman"/>
                <w:color w:val="FF0000"/>
                <w:sz w:val="16"/>
                <w:szCs w:val="16"/>
              </w:rPr>
              <w:t>Deficit</w:t>
            </w:r>
          </w:p>
        </w:tc>
        <w:tc>
          <w:tcPr>
            <w:tcW w:w="1036" w:type="dxa"/>
            <w:tcBorders>
              <w:top w:val="single" w:sz="4" w:space="0" w:color="8EA9DB"/>
              <w:left w:val="nil"/>
              <w:bottom w:val="single" w:sz="4" w:space="0" w:color="8EA9DB"/>
              <w:right w:val="nil"/>
            </w:tcBorders>
            <w:shd w:val="clear" w:color="auto" w:fill="auto"/>
            <w:noWrap/>
            <w:hideMark/>
          </w:tcPr>
          <w:p w14:paraId="0B5724AA" w14:textId="77777777" w:rsidR="00DA5F16" w:rsidRPr="00171AD3" w:rsidRDefault="00DA5F16" w:rsidP="00171AD3">
            <w:pPr>
              <w:jc w:val="right"/>
              <w:rPr>
                <w:rFonts w:eastAsia="Times New Roman"/>
                <w:color w:val="FF0000"/>
                <w:sz w:val="16"/>
                <w:szCs w:val="16"/>
              </w:rPr>
            </w:pPr>
            <w:r w:rsidRPr="00171AD3">
              <w:rPr>
                <w:rFonts w:eastAsia="Times New Roman"/>
                <w:color w:val="FF0000"/>
                <w:sz w:val="16"/>
                <w:szCs w:val="16"/>
              </w:rPr>
              <w:t>(943.75)</w:t>
            </w:r>
          </w:p>
        </w:tc>
        <w:tc>
          <w:tcPr>
            <w:tcW w:w="1741" w:type="dxa"/>
            <w:tcBorders>
              <w:top w:val="single" w:sz="4" w:space="0" w:color="8EA9DB"/>
              <w:left w:val="nil"/>
              <w:bottom w:val="single" w:sz="4" w:space="0" w:color="8EA9DB"/>
              <w:right w:val="single" w:sz="4" w:space="0" w:color="8EA9DB"/>
            </w:tcBorders>
            <w:shd w:val="clear" w:color="auto" w:fill="auto"/>
            <w:hideMark/>
          </w:tcPr>
          <w:p w14:paraId="29265504" w14:textId="77777777" w:rsidR="00DA5F16" w:rsidRPr="00171AD3" w:rsidRDefault="00DA5F16" w:rsidP="00171AD3">
            <w:pPr>
              <w:rPr>
                <w:rFonts w:eastAsia="Times New Roman"/>
                <w:color w:val="000000"/>
                <w:sz w:val="16"/>
                <w:szCs w:val="16"/>
              </w:rPr>
            </w:pPr>
            <w:r w:rsidRPr="00171AD3">
              <w:rPr>
                <w:rFonts w:eastAsia="Times New Roman"/>
                <w:color w:val="000000"/>
                <w:sz w:val="16"/>
                <w:szCs w:val="16"/>
              </w:rPr>
              <w:t>Excludes Pastor's Conference</w:t>
            </w:r>
          </w:p>
        </w:tc>
      </w:tr>
      <w:tr w:rsidR="00DA5F16" w:rsidRPr="00171AD3" w14:paraId="663E6238" w14:textId="77777777" w:rsidTr="00171AD3">
        <w:trPr>
          <w:trHeight w:val="312"/>
        </w:trPr>
        <w:tc>
          <w:tcPr>
            <w:tcW w:w="3505" w:type="dxa"/>
            <w:gridSpan w:val="2"/>
            <w:tcBorders>
              <w:top w:val="nil"/>
              <w:left w:val="nil"/>
              <w:bottom w:val="nil"/>
              <w:right w:val="nil"/>
            </w:tcBorders>
            <w:shd w:val="clear" w:color="auto" w:fill="auto"/>
            <w:noWrap/>
            <w:hideMark/>
          </w:tcPr>
          <w:p w14:paraId="7368441E" w14:textId="77777777" w:rsidR="00DA5F16" w:rsidRPr="00171AD3" w:rsidRDefault="00DA5F16" w:rsidP="00171AD3">
            <w:pPr>
              <w:jc w:val="center"/>
              <w:rPr>
                <w:rFonts w:eastAsia="Times New Roman"/>
                <w:color w:val="000000"/>
              </w:rPr>
            </w:pPr>
            <w:r w:rsidRPr="00171AD3">
              <w:rPr>
                <w:rFonts w:eastAsia="Times New Roman"/>
                <w:color w:val="000000"/>
              </w:rPr>
              <w:t>2022, IRS Reimbursement Rate</w:t>
            </w:r>
          </w:p>
        </w:tc>
        <w:tc>
          <w:tcPr>
            <w:tcW w:w="2365" w:type="dxa"/>
            <w:tcBorders>
              <w:top w:val="nil"/>
              <w:left w:val="nil"/>
              <w:bottom w:val="nil"/>
              <w:right w:val="nil"/>
            </w:tcBorders>
            <w:shd w:val="clear" w:color="auto" w:fill="auto"/>
            <w:noWrap/>
            <w:hideMark/>
          </w:tcPr>
          <w:p w14:paraId="020A174E" w14:textId="77777777" w:rsidR="00DA5F16" w:rsidRPr="00171AD3" w:rsidRDefault="00DA5F16" w:rsidP="00171AD3">
            <w:pPr>
              <w:jc w:val="center"/>
              <w:rPr>
                <w:rFonts w:eastAsia="Times New Roman"/>
                <w:color w:val="000000"/>
              </w:rPr>
            </w:pPr>
          </w:p>
        </w:tc>
        <w:tc>
          <w:tcPr>
            <w:tcW w:w="1029" w:type="dxa"/>
            <w:tcBorders>
              <w:top w:val="nil"/>
              <w:left w:val="nil"/>
              <w:bottom w:val="nil"/>
              <w:right w:val="nil"/>
            </w:tcBorders>
            <w:shd w:val="clear" w:color="auto" w:fill="auto"/>
            <w:noWrap/>
            <w:hideMark/>
          </w:tcPr>
          <w:p w14:paraId="582CCE19" w14:textId="77777777" w:rsidR="00DA5F16" w:rsidRPr="00171AD3" w:rsidRDefault="00DA5F16" w:rsidP="00171AD3">
            <w:pPr>
              <w:rPr>
                <w:rFonts w:eastAsia="Times New Roman"/>
              </w:rPr>
            </w:pPr>
          </w:p>
        </w:tc>
        <w:tc>
          <w:tcPr>
            <w:tcW w:w="1470" w:type="dxa"/>
            <w:tcBorders>
              <w:top w:val="nil"/>
              <w:left w:val="nil"/>
              <w:bottom w:val="nil"/>
              <w:right w:val="nil"/>
            </w:tcBorders>
            <w:shd w:val="clear" w:color="auto" w:fill="auto"/>
            <w:noWrap/>
            <w:hideMark/>
          </w:tcPr>
          <w:p w14:paraId="49EB68DB" w14:textId="77777777" w:rsidR="00DA5F16" w:rsidRPr="00171AD3" w:rsidRDefault="00DA5F16" w:rsidP="00171AD3">
            <w:pPr>
              <w:rPr>
                <w:rFonts w:eastAsia="Times New Roman"/>
              </w:rPr>
            </w:pPr>
          </w:p>
        </w:tc>
        <w:tc>
          <w:tcPr>
            <w:tcW w:w="1036" w:type="dxa"/>
            <w:tcBorders>
              <w:top w:val="nil"/>
              <w:left w:val="nil"/>
              <w:bottom w:val="nil"/>
              <w:right w:val="nil"/>
            </w:tcBorders>
            <w:shd w:val="clear" w:color="auto" w:fill="auto"/>
            <w:noWrap/>
            <w:hideMark/>
          </w:tcPr>
          <w:p w14:paraId="672266E2" w14:textId="77777777" w:rsidR="00DA5F16" w:rsidRPr="00171AD3" w:rsidRDefault="00DA5F16" w:rsidP="00171AD3">
            <w:pPr>
              <w:rPr>
                <w:rFonts w:eastAsia="Times New Roman"/>
              </w:rPr>
            </w:pPr>
          </w:p>
        </w:tc>
        <w:tc>
          <w:tcPr>
            <w:tcW w:w="1741" w:type="dxa"/>
            <w:tcBorders>
              <w:top w:val="nil"/>
              <w:left w:val="nil"/>
              <w:bottom w:val="nil"/>
              <w:right w:val="nil"/>
            </w:tcBorders>
            <w:shd w:val="clear" w:color="auto" w:fill="auto"/>
            <w:noWrap/>
            <w:hideMark/>
          </w:tcPr>
          <w:p w14:paraId="2DD1D753" w14:textId="77777777" w:rsidR="00DA5F16" w:rsidRPr="00171AD3" w:rsidRDefault="00DA5F16" w:rsidP="00171AD3">
            <w:pPr>
              <w:rPr>
                <w:rFonts w:eastAsia="Times New Roman"/>
              </w:rPr>
            </w:pPr>
          </w:p>
        </w:tc>
      </w:tr>
      <w:tr w:rsidR="00DA5F16" w:rsidRPr="00171AD3" w14:paraId="5A30EEEE" w14:textId="77777777" w:rsidTr="00171AD3">
        <w:trPr>
          <w:trHeight w:val="312"/>
        </w:trPr>
        <w:tc>
          <w:tcPr>
            <w:tcW w:w="1350" w:type="dxa"/>
            <w:tcBorders>
              <w:top w:val="nil"/>
              <w:left w:val="nil"/>
              <w:bottom w:val="nil"/>
              <w:right w:val="nil"/>
            </w:tcBorders>
            <w:shd w:val="clear" w:color="auto" w:fill="auto"/>
            <w:noWrap/>
            <w:hideMark/>
          </w:tcPr>
          <w:p w14:paraId="024ADABC" w14:textId="77777777" w:rsidR="00DA5F16" w:rsidRPr="00171AD3" w:rsidRDefault="00DA5F16" w:rsidP="00171AD3">
            <w:pPr>
              <w:jc w:val="right"/>
              <w:rPr>
                <w:rFonts w:eastAsia="Times New Roman"/>
                <w:color w:val="000000"/>
              </w:rPr>
            </w:pPr>
            <w:r w:rsidRPr="00171AD3">
              <w:rPr>
                <w:rFonts w:eastAsia="Times New Roman"/>
                <w:color w:val="000000"/>
              </w:rPr>
              <w:t>0.625</w:t>
            </w:r>
          </w:p>
        </w:tc>
        <w:tc>
          <w:tcPr>
            <w:tcW w:w="2155" w:type="dxa"/>
            <w:tcBorders>
              <w:top w:val="nil"/>
              <w:left w:val="nil"/>
              <w:bottom w:val="nil"/>
              <w:right w:val="nil"/>
            </w:tcBorders>
            <w:shd w:val="clear" w:color="auto" w:fill="auto"/>
            <w:noWrap/>
            <w:hideMark/>
          </w:tcPr>
          <w:p w14:paraId="0CB6105A" w14:textId="77777777" w:rsidR="00DA5F16" w:rsidRPr="00171AD3" w:rsidRDefault="00DA5F16" w:rsidP="00171AD3">
            <w:pPr>
              <w:jc w:val="right"/>
              <w:rPr>
                <w:rFonts w:eastAsia="Times New Roman"/>
                <w:color w:val="000000"/>
              </w:rPr>
            </w:pPr>
          </w:p>
        </w:tc>
        <w:tc>
          <w:tcPr>
            <w:tcW w:w="2365" w:type="dxa"/>
            <w:tcBorders>
              <w:top w:val="nil"/>
              <w:left w:val="nil"/>
              <w:bottom w:val="nil"/>
              <w:right w:val="nil"/>
            </w:tcBorders>
            <w:shd w:val="clear" w:color="auto" w:fill="auto"/>
            <w:noWrap/>
            <w:hideMark/>
          </w:tcPr>
          <w:p w14:paraId="3F9E0D10" w14:textId="77777777" w:rsidR="00DA5F16" w:rsidRPr="00171AD3" w:rsidRDefault="00DA5F16" w:rsidP="00171AD3">
            <w:pPr>
              <w:rPr>
                <w:rFonts w:eastAsia="Times New Roman"/>
              </w:rPr>
            </w:pPr>
          </w:p>
        </w:tc>
        <w:tc>
          <w:tcPr>
            <w:tcW w:w="1029" w:type="dxa"/>
            <w:tcBorders>
              <w:top w:val="nil"/>
              <w:left w:val="nil"/>
              <w:bottom w:val="nil"/>
              <w:right w:val="nil"/>
            </w:tcBorders>
            <w:shd w:val="clear" w:color="auto" w:fill="auto"/>
            <w:noWrap/>
            <w:hideMark/>
          </w:tcPr>
          <w:p w14:paraId="2D67EA68" w14:textId="77777777" w:rsidR="00DA5F16" w:rsidRPr="00171AD3" w:rsidRDefault="00DA5F16" w:rsidP="00171AD3">
            <w:pPr>
              <w:rPr>
                <w:rFonts w:eastAsia="Times New Roman"/>
              </w:rPr>
            </w:pPr>
          </w:p>
        </w:tc>
        <w:tc>
          <w:tcPr>
            <w:tcW w:w="1470" w:type="dxa"/>
            <w:tcBorders>
              <w:top w:val="nil"/>
              <w:left w:val="nil"/>
              <w:bottom w:val="nil"/>
              <w:right w:val="nil"/>
            </w:tcBorders>
            <w:shd w:val="clear" w:color="auto" w:fill="auto"/>
            <w:noWrap/>
            <w:hideMark/>
          </w:tcPr>
          <w:p w14:paraId="06986CE7" w14:textId="77777777" w:rsidR="00DA5F16" w:rsidRPr="00171AD3" w:rsidRDefault="00DA5F16" w:rsidP="00171AD3">
            <w:pPr>
              <w:rPr>
                <w:rFonts w:eastAsia="Times New Roman"/>
              </w:rPr>
            </w:pPr>
          </w:p>
        </w:tc>
        <w:tc>
          <w:tcPr>
            <w:tcW w:w="1036" w:type="dxa"/>
            <w:tcBorders>
              <w:top w:val="nil"/>
              <w:left w:val="nil"/>
              <w:bottom w:val="nil"/>
              <w:right w:val="nil"/>
            </w:tcBorders>
            <w:shd w:val="clear" w:color="auto" w:fill="auto"/>
            <w:noWrap/>
            <w:hideMark/>
          </w:tcPr>
          <w:p w14:paraId="20969A95" w14:textId="77777777" w:rsidR="00DA5F16" w:rsidRPr="00171AD3" w:rsidRDefault="00DA5F16" w:rsidP="00171AD3">
            <w:pPr>
              <w:rPr>
                <w:rFonts w:eastAsia="Times New Roman"/>
              </w:rPr>
            </w:pPr>
          </w:p>
        </w:tc>
        <w:tc>
          <w:tcPr>
            <w:tcW w:w="1741" w:type="dxa"/>
            <w:tcBorders>
              <w:top w:val="nil"/>
              <w:left w:val="nil"/>
              <w:bottom w:val="nil"/>
              <w:right w:val="nil"/>
            </w:tcBorders>
            <w:shd w:val="clear" w:color="auto" w:fill="auto"/>
            <w:noWrap/>
            <w:hideMark/>
          </w:tcPr>
          <w:p w14:paraId="4CB5169A" w14:textId="77777777" w:rsidR="00DA5F16" w:rsidRPr="00171AD3" w:rsidRDefault="00DA5F16" w:rsidP="00171AD3">
            <w:pPr>
              <w:rPr>
                <w:rFonts w:eastAsia="Times New Roman"/>
              </w:rPr>
            </w:pPr>
          </w:p>
        </w:tc>
      </w:tr>
    </w:tbl>
    <w:p w14:paraId="4B762C48" w14:textId="6FCFEA7C" w:rsidR="00953972" w:rsidRPr="00AD67BA" w:rsidRDefault="00953972" w:rsidP="00D63BB0">
      <w:pPr>
        <w:spacing w:before="120"/>
      </w:pPr>
    </w:p>
    <w:sectPr w:rsidR="00953972" w:rsidRPr="00AD67BA" w:rsidSect="00782622">
      <w:pgSz w:w="12240" w:h="15840"/>
      <w:pgMar w:top="360" w:right="360" w:bottom="3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32693"/>
    <w:multiLevelType w:val="multilevel"/>
    <w:tmpl w:val="2CFC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9210E"/>
    <w:multiLevelType w:val="hybridMultilevel"/>
    <w:tmpl w:val="0DA24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862D0B"/>
    <w:multiLevelType w:val="hybridMultilevel"/>
    <w:tmpl w:val="73E45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B71B78"/>
    <w:multiLevelType w:val="hybridMultilevel"/>
    <w:tmpl w:val="EFECC2E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B1511B"/>
    <w:multiLevelType w:val="multilevel"/>
    <w:tmpl w:val="9764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B5ACF"/>
    <w:multiLevelType w:val="multilevel"/>
    <w:tmpl w:val="0BE2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735725">
    <w:abstractNumId w:val="4"/>
  </w:num>
  <w:num w:numId="2" w16cid:durableId="182020442">
    <w:abstractNumId w:val="5"/>
  </w:num>
  <w:num w:numId="3" w16cid:durableId="219825453">
    <w:abstractNumId w:val="1"/>
  </w:num>
  <w:num w:numId="4" w16cid:durableId="718360255">
    <w:abstractNumId w:val="0"/>
  </w:num>
  <w:num w:numId="5" w16cid:durableId="198053656">
    <w:abstractNumId w:val="3"/>
  </w:num>
  <w:num w:numId="6" w16cid:durableId="2114666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EF1"/>
    <w:rsid w:val="00171AD3"/>
    <w:rsid w:val="00257AC8"/>
    <w:rsid w:val="003F5187"/>
    <w:rsid w:val="004E2B2D"/>
    <w:rsid w:val="00640EF1"/>
    <w:rsid w:val="00782622"/>
    <w:rsid w:val="007F14ED"/>
    <w:rsid w:val="00883741"/>
    <w:rsid w:val="008F181E"/>
    <w:rsid w:val="00953972"/>
    <w:rsid w:val="009E2BC9"/>
    <w:rsid w:val="00A50A90"/>
    <w:rsid w:val="00A977EA"/>
    <w:rsid w:val="00AD67BA"/>
    <w:rsid w:val="00C1331F"/>
    <w:rsid w:val="00C73A8B"/>
    <w:rsid w:val="00CD285A"/>
    <w:rsid w:val="00D63BB0"/>
    <w:rsid w:val="00DA5F16"/>
    <w:rsid w:val="00EA6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7CEF0"/>
  <w15:chartTrackingRefBased/>
  <w15:docId w15:val="{CC2C3BC3-9B6E-4DE7-916C-4BAFE5D02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B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bleQuote">
    <w:name w:val="Bible Quote"/>
    <w:basedOn w:val="Normal"/>
    <w:link w:val="BibleQuoteChar"/>
    <w:qFormat/>
    <w:rsid w:val="00A50A90"/>
    <w:pPr>
      <w:ind w:left="288" w:right="288"/>
      <w:jc w:val="both"/>
    </w:pPr>
    <w:rPr>
      <w:i/>
    </w:rPr>
  </w:style>
  <w:style w:type="character" w:customStyle="1" w:styleId="BibleQuoteChar">
    <w:name w:val="Bible Quote Char"/>
    <w:basedOn w:val="DefaultParagraphFont"/>
    <w:link w:val="BibleQuote"/>
    <w:locked/>
    <w:rsid w:val="00A50A90"/>
    <w:rPr>
      <w:rFonts w:ascii="Times New Roman" w:hAnsi="Times New Roman"/>
      <w:i/>
      <w:sz w:val="24"/>
    </w:rPr>
  </w:style>
  <w:style w:type="paragraph" w:customStyle="1" w:styleId="StyleBibleQuote12ptItalicJustifiedLeft02Right">
    <w:name w:val="Style Bible Quote + 12 pt Italic Justified Left:  0.2&quot; Right:  ..."/>
    <w:basedOn w:val="BibleQuote"/>
    <w:rsid w:val="009E2BC9"/>
    <w:pPr>
      <w:spacing w:before="120"/>
    </w:pPr>
    <w:rPr>
      <w:rFonts w:eastAsia="Times New Roman"/>
      <w:iCs/>
      <w:sz w:val="24"/>
    </w:rPr>
  </w:style>
  <w:style w:type="character" w:styleId="Hyperlink">
    <w:name w:val="Hyperlink"/>
    <w:basedOn w:val="DefaultParagraphFont"/>
    <w:uiPriority w:val="99"/>
    <w:semiHidden/>
    <w:unhideWhenUsed/>
    <w:rsid w:val="00640EF1"/>
    <w:rPr>
      <w:color w:val="0000FF"/>
      <w:u w:val="single"/>
    </w:rPr>
  </w:style>
  <w:style w:type="paragraph" w:styleId="ListParagraph">
    <w:name w:val="List Paragraph"/>
    <w:basedOn w:val="Normal"/>
    <w:uiPriority w:val="34"/>
    <w:qFormat/>
    <w:rsid w:val="00C73A8B"/>
    <w:pPr>
      <w:ind w:left="720"/>
      <w:contextualSpacing/>
    </w:pPr>
  </w:style>
  <w:style w:type="paragraph" w:styleId="NormalWeb">
    <w:name w:val="Normal (Web)"/>
    <w:basedOn w:val="Normal"/>
    <w:uiPriority w:val="99"/>
    <w:semiHidden/>
    <w:unhideWhenUsed/>
    <w:rsid w:val="00257AC8"/>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257A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04523">
      <w:bodyDiv w:val="1"/>
      <w:marLeft w:val="0"/>
      <w:marRight w:val="0"/>
      <w:marTop w:val="0"/>
      <w:marBottom w:val="0"/>
      <w:divBdr>
        <w:top w:val="none" w:sz="0" w:space="0" w:color="auto"/>
        <w:left w:val="none" w:sz="0" w:space="0" w:color="auto"/>
        <w:bottom w:val="none" w:sz="0" w:space="0" w:color="auto"/>
        <w:right w:val="none" w:sz="0" w:space="0" w:color="auto"/>
      </w:divBdr>
    </w:div>
    <w:div w:id="282394908">
      <w:bodyDiv w:val="1"/>
      <w:marLeft w:val="0"/>
      <w:marRight w:val="0"/>
      <w:marTop w:val="0"/>
      <w:marBottom w:val="0"/>
      <w:divBdr>
        <w:top w:val="none" w:sz="0" w:space="0" w:color="auto"/>
        <w:left w:val="none" w:sz="0" w:space="0" w:color="auto"/>
        <w:bottom w:val="none" w:sz="0" w:space="0" w:color="auto"/>
        <w:right w:val="none" w:sz="0" w:space="0" w:color="auto"/>
      </w:divBdr>
    </w:div>
    <w:div w:id="374500131">
      <w:bodyDiv w:val="1"/>
      <w:marLeft w:val="0"/>
      <w:marRight w:val="0"/>
      <w:marTop w:val="0"/>
      <w:marBottom w:val="0"/>
      <w:divBdr>
        <w:top w:val="none" w:sz="0" w:space="0" w:color="auto"/>
        <w:left w:val="none" w:sz="0" w:space="0" w:color="auto"/>
        <w:bottom w:val="none" w:sz="0" w:space="0" w:color="auto"/>
        <w:right w:val="none" w:sz="0" w:space="0" w:color="auto"/>
      </w:divBdr>
    </w:div>
    <w:div w:id="586883899">
      <w:bodyDiv w:val="1"/>
      <w:marLeft w:val="0"/>
      <w:marRight w:val="0"/>
      <w:marTop w:val="0"/>
      <w:marBottom w:val="0"/>
      <w:divBdr>
        <w:top w:val="none" w:sz="0" w:space="0" w:color="auto"/>
        <w:left w:val="none" w:sz="0" w:space="0" w:color="auto"/>
        <w:bottom w:val="none" w:sz="0" w:space="0" w:color="auto"/>
        <w:right w:val="none" w:sz="0" w:space="0" w:color="auto"/>
      </w:divBdr>
    </w:div>
    <w:div w:id="1114641081">
      <w:bodyDiv w:val="1"/>
      <w:marLeft w:val="0"/>
      <w:marRight w:val="0"/>
      <w:marTop w:val="0"/>
      <w:marBottom w:val="0"/>
      <w:divBdr>
        <w:top w:val="none" w:sz="0" w:space="0" w:color="auto"/>
        <w:left w:val="none" w:sz="0" w:space="0" w:color="auto"/>
        <w:bottom w:val="none" w:sz="0" w:space="0" w:color="auto"/>
        <w:right w:val="none" w:sz="0" w:space="0" w:color="auto"/>
      </w:divBdr>
    </w:div>
    <w:div w:id="1224635722">
      <w:bodyDiv w:val="1"/>
      <w:marLeft w:val="0"/>
      <w:marRight w:val="0"/>
      <w:marTop w:val="0"/>
      <w:marBottom w:val="0"/>
      <w:divBdr>
        <w:top w:val="none" w:sz="0" w:space="0" w:color="auto"/>
        <w:left w:val="none" w:sz="0" w:space="0" w:color="auto"/>
        <w:bottom w:val="none" w:sz="0" w:space="0" w:color="auto"/>
        <w:right w:val="none" w:sz="0" w:space="0" w:color="auto"/>
      </w:divBdr>
    </w:div>
    <w:div w:id="1262421928">
      <w:bodyDiv w:val="1"/>
      <w:marLeft w:val="0"/>
      <w:marRight w:val="0"/>
      <w:marTop w:val="0"/>
      <w:marBottom w:val="0"/>
      <w:divBdr>
        <w:top w:val="none" w:sz="0" w:space="0" w:color="auto"/>
        <w:left w:val="none" w:sz="0" w:space="0" w:color="auto"/>
        <w:bottom w:val="none" w:sz="0" w:space="0" w:color="auto"/>
        <w:right w:val="none" w:sz="0" w:space="0" w:color="auto"/>
      </w:divBdr>
    </w:div>
    <w:div w:id="2090998866">
      <w:bodyDiv w:val="1"/>
      <w:marLeft w:val="0"/>
      <w:marRight w:val="0"/>
      <w:marTop w:val="0"/>
      <w:marBottom w:val="0"/>
      <w:divBdr>
        <w:top w:val="none" w:sz="0" w:space="0" w:color="auto"/>
        <w:left w:val="none" w:sz="0" w:space="0" w:color="auto"/>
        <w:bottom w:val="none" w:sz="0" w:space="0" w:color="auto"/>
        <w:right w:val="none" w:sz="0" w:space="0" w:color="auto"/>
      </w:divBdr>
    </w:div>
    <w:div w:id="2131505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Watt</dc:creator>
  <cp:keywords/>
  <dc:description/>
  <cp:lastModifiedBy>Jonathan Watt</cp:lastModifiedBy>
  <cp:revision>10</cp:revision>
  <cp:lastPrinted>2022-12-05T14:20:00Z</cp:lastPrinted>
  <dcterms:created xsi:type="dcterms:W3CDTF">2022-09-28T15:49:00Z</dcterms:created>
  <dcterms:modified xsi:type="dcterms:W3CDTF">2022-12-05T14:21:00Z</dcterms:modified>
</cp:coreProperties>
</file>