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F0C7" w14:textId="7252532D" w:rsidR="009639AD" w:rsidRDefault="009639AD" w:rsidP="009639AD">
      <w:pPr>
        <w:rPr>
          <w:b/>
          <w:bCs/>
          <w:sz w:val="36"/>
          <w:szCs w:val="36"/>
        </w:rPr>
      </w:pPr>
      <w:r w:rsidRPr="009639AD">
        <w:rPr>
          <w:b/>
          <w:bCs/>
          <w:sz w:val="36"/>
          <w:szCs w:val="36"/>
        </w:rPr>
        <w:t>Recovery Efforts and Recommendations After an Incident</w:t>
      </w:r>
    </w:p>
    <w:p w14:paraId="5375461C" w14:textId="77777777" w:rsidR="009639AD" w:rsidRPr="009639AD" w:rsidRDefault="009639AD" w:rsidP="009639AD">
      <w:pPr>
        <w:rPr>
          <w:b/>
          <w:bCs/>
          <w:sz w:val="36"/>
          <w:szCs w:val="36"/>
        </w:rPr>
      </w:pPr>
    </w:p>
    <w:p w14:paraId="7BB4F5D4" w14:textId="77777777" w:rsidR="009639AD" w:rsidRPr="009639AD" w:rsidRDefault="009639AD" w:rsidP="009639AD">
      <w:r w:rsidRPr="009639AD">
        <w:rPr>
          <w:b/>
          <w:bCs/>
        </w:rPr>
        <w:t>Immediate Recovery Information:</w:t>
      </w:r>
    </w:p>
    <w:p w14:paraId="6847C9AA" w14:textId="77777777" w:rsidR="009639AD" w:rsidRPr="009639AD" w:rsidRDefault="009639AD" w:rsidP="009639AD">
      <w:pPr>
        <w:numPr>
          <w:ilvl w:val="0"/>
          <w:numId w:val="1"/>
        </w:numPr>
      </w:pPr>
      <w:r w:rsidRPr="009639AD">
        <w:rPr>
          <w:b/>
          <w:bCs/>
        </w:rPr>
        <w:t>Data Backups:</w:t>
      </w:r>
      <w:r w:rsidRPr="009639AD">
        <w:t xml:space="preserve"> Ensure that the organization's critical data is regularly backed up and stored securely offsite. Access to these backups is crucial for immediate recovery.</w:t>
      </w:r>
    </w:p>
    <w:p w14:paraId="25105E25" w14:textId="77777777" w:rsidR="009639AD" w:rsidRPr="009639AD" w:rsidRDefault="009639AD" w:rsidP="009639AD">
      <w:pPr>
        <w:numPr>
          <w:ilvl w:val="0"/>
          <w:numId w:val="1"/>
        </w:numPr>
      </w:pPr>
      <w:r w:rsidRPr="009639AD">
        <w:rPr>
          <w:b/>
          <w:bCs/>
        </w:rPr>
        <w:t>System Snapshots:</w:t>
      </w:r>
      <w:r w:rsidRPr="009639AD">
        <w:t xml:space="preserve"> Snapshot or image backups of affected systems and servers can expedite recovery by allowing for rapid system restoration.</w:t>
      </w:r>
    </w:p>
    <w:p w14:paraId="7FF86DAE" w14:textId="77777777" w:rsidR="009639AD" w:rsidRPr="009639AD" w:rsidRDefault="009639AD" w:rsidP="009639AD">
      <w:pPr>
        <w:numPr>
          <w:ilvl w:val="0"/>
          <w:numId w:val="1"/>
        </w:numPr>
      </w:pPr>
      <w:r w:rsidRPr="009639AD">
        <w:rPr>
          <w:b/>
          <w:bCs/>
        </w:rPr>
        <w:t>Incident Response Plan:</w:t>
      </w:r>
      <w:r w:rsidRPr="009639AD">
        <w:t xml:space="preserve"> The incident response plan itself serves as a guide for recovery, outlining steps and responsibilities for restoring affected systems.</w:t>
      </w:r>
    </w:p>
    <w:p w14:paraId="7894ADE9" w14:textId="77777777" w:rsidR="009639AD" w:rsidRPr="009639AD" w:rsidRDefault="009639AD" w:rsidP="009639AD">
      <w:pPr>
        <w:numPr>
          <w:ilvl w:val="0"/>
          <w:numId w:val="1"/>
        </w:numPr>
      </w:pPr>
      <w:r w:rsidRPr="009639AD">
        <w:rPr>
          <w:b/>
          <w:bCs/>
        </w:rPr>
        <w:t>Communication Channels:</w:t>
      </w:r>
      <w:r w:rsidRPr="009639AD">
        <w:t xml:space="preserve"> Clear communication channels established during the incident response phase will continue to be important for coordinating recovery efforts.</w:t>
      </w:r>
    </w:p>
    <w:p w14:paraId="7AE0ADAA" w14:textId="77777777" w:rsidR="009639AD" w:rsidRPr="009639AD" w:rsidRDefault="009639AD" w:rsidP="009639AD">
      <w:pPr>
        <w:numPr>
          <w:ilvl w:val="0"/>
          <w:numId w:val="1"/>
        </w:numPr>
      </w:pPr>
      <w:r w:rsidRPr="009639AD">
        <w:rPr>
          <w:b/>
          <w:bCs/>
        </w:rPr>
        <w:t>Documentation:</w:t>
      </w:r>
      <w:r w:rsidRPr="009639AD">
        <w:t xml:space="preserve"> Detailed documentation of the incident and response activities, including logs, is valuable for reference during the recovery phase.</w:t>
      </w:r>
    </w:p>
    <w:p w14:paraId="187353DD" w14:textId="77777777" w:rsidR="009639AD" w:rsidRPr="009639AD" w:rsidRDefault="009639AD" w:rsidP="009639AD">
      <w:r w:rsidRPr="009639AD">
        <w:rPr>
          <w:b/>
          <w:bCs/>
        </w:rPr>
        <w:t>Recovery Processes:</w:t>
      </w:r>
    </w:p>
    <w:p w14:paraId="1B64F791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t>Prioritization:</w:t>
      </w:r>
      <w:r w:rsidRPr="009639AD">
        <w:t xml:space="preserve"> Identify the critical systems and data that need to be restored immediately to minimize downtime and operational disruptions.</w:t>
      </w:r>
    </w:p>
    <w:p w14:paraId="0B7A2496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t>Data Restoration:</w:t>
      </w:r>
      <w:r w:rsidRPr="009639AD">
        <w:t xml:space="preserve"> Restore critical data from backups and verify its integrity to ensure it </w:t>
      </w:r>
      <w:proofErr w:type="gramStart"/>
      <w:r w:rsidRPr="009639AD">
        <w:t>hasn't</w:t>
      </w:r>
      <w:proofErr w:type="gramEnd"/>
      <w:r w:rsidRPr="009639AD">
        <w:t xml:space="preserve"> been compromised.</w:t>
      </w:r>
    </w:p>
    <w:p w14:paraId="67DA36BA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t>System Restoration:</w:t>
      </w:r>
      <w:r w:rsidRPr="009639AD">
        <w:t xml:space="preserve"> Utilize system snapshots or images to restore affected systems to their pre-incident state.</w:t>
      </w:r>
    </w:p>
    <w:p w14:paraId="39726C2A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t>Security Updates:</w:t>
      </w:r>
      <w:r w:rsidRPr="009639AD">
        <w:t xml:space="preserve"> Ensure that all affected systems are updated with the latest security patches and updates to prevent a repeat incident.</w:t>
      </w:r>
    </w:p>
    <w:p w14:paraId="75AC64FD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t>Vulnerability Mitigation:</w:t>
      </w:r>
      <w:r w:rsidRPr="009639AD">
        <w:t xml:space="preserve"> Address any identified vulnerabilities that were exploited during the incident, such as closing software vulnerabilities or implementing stronger access controls.</w:t>
      </w:r>
    </w:p>
    <w:p w14:paraId="71AB4707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t>Testing:</w:t>
      </w:r>
      <w:r w:rsidRPr="009639AD">
        <w:t xml:space="preserve"> Thoroughly test the restored systems to confirm their functionality and security. This includes verifying that data is accessible and systems operate as expected.</w:t>
      </w:r>
    </w:p>
    <w:p w14:paraId="52D0C0F7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t>User Training:</w:t>
      </w:r>
      <w:r w:rsidRPr="009639AD">
        <w:t xml:space="preserve"> Re-educate employees on cybersecurity best practices and awareness, emphasizing how they can help prevent future incidents.</w:t>
      </w:r>
    </w:p>
    <w:p w14:paraId="2D87B373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t>Monitoring:</w:t>
      </w:r>
      <w:r w:rsidRPr="009639AD">
        <w:t xml:space="preserve"> Implement continuous monitoring and threat detection to identify any potential residual threats or ongoing attacks.</w:t>
      </w:r>
    </w:p>
    <w:p w14:paraId="49FC15F3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t>Documentation:</w:t>
      </w:r>
      <w:r w:rsidRPr="009639AD">
        <w:t xml:space="preserve"> Maintain detailed records of the recovery process, including timelines, actions taken, and any lessons learned.</w:t>
      </w:r>
    </w:p>
    <w:p w14:paraId="66E2D694" w14:textId="77777777" w:rsidR="009639AD" w:rsidRPr="009639AD" w:rsidRDefault="009639AD" w:rsidP="009639AD">
      <w:pPr>
        <w:numPr>
          <w:ilvl w:val="0"/>
          <w:numId w:val="2"/>
        </w:numPr>
      </w:pPr>
      <w:r w:rsidRPr="009639AD">
        <w:rPr>
          <w:b/>
          <w:bCs/>
        </w:rPr>
        <w:lastRenderedPageBreak/>
        <w:t>Incident Review:</w:t>
      </w:r>
      <w:r w:rsidRPr="009639AD">
        <w:t xml:space="preserve"> Conduct a comprehensive post-incident review to assess the effectiveness of the recovery process and identify areas for improvement.</w:t>
      </w:r>
    </w:p>
    <w:p w14:paraId="274EDAA9" w14:textId="77777777" w:rsidR="009639AD" w:rsidRPr="009639AD" w:rsidRDefault="009639AD" w:rsidP="009639AD">
      <w:r w:rsidRPr="009639AD">
        <w:t>By considering these steps and utilizing the gathered information, the organization can establish a robust recovery plan that ensures the swift restoration of critical systems, minimizes operational disruptions, and enhances cybersecurity measures to prevent future incidents.</w:t>
      </w:r>
    </w:p>
    <w:p w14:paraId="786E3E88" w14:textId="77777777" w:rsidR="00573F56" w:rsidRDefault="00573F56"/>
    <w:sectPr w:rsidR="0057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641F"/>
    <w:multiLevelType w:val="multilevel"/>
    <w:tmpl w:val="B094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F77D8"/>
    <w:multiLevelType w:val="multilevel"/>
    <w:tmpl w:val="D5D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455295">
    <w:abstractNumId w:val="1"/>
  </w:num>
  <w:num w:numId="2" w16cid:durableId="172151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AD"/>
    <w:rsid w:val="00153A97"/>
    <w:rsid w:val="00573F56"/>
    <w:rsid w:val="0096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0EF0"/>
  <w15:chartTrackingRefBased/>
  <w15:docId w15:val="{BCCE635A-855E-4347-87CF-3CC73261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Webb</dc:creator>
  <cp:keywords/>
  <dc:description/>
  <cp:lastModifiedBy>John Webb</cp:lastModifiedBy>
  <cp:revision>1</cp:revision>
  <dcterms:created xsi:type="dcterms:W3CDTF">2023-09-02T21:10:00Z</dcterms:created>
  <dcterms:modified xsi:type="dcterms:W3CDTF">2023-09-02T21:12:00Z</dcterms:modified>
</cp:coreProperties>
</file>