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课程注册系统需求分析文档</w:t>
      </w:r>
    </w:p>
    <w:p>
      <w:r>
        <w:t>初稿日期：2026-10-12；当前项目同步日期：2026-10-13。</w:t>
      </w:r>
    </w:p>
    <w:p>
      <w:r>
        <w:t>小组共4人，分工见</w:t>
      </w:r>
      <w:hyperlink r:id="rId9">
        <w:r>
          <w:rPr>
            <w:color w:val="000000"/>
          </w:rPr>
          <w:t>开发计划第3节</w:t>
        </w:r>
      </w:hyperlink>
      <w:r>
        <w:t>。组号、成员信息和贡献比例统一填写在</w:t>
      </w:r>
      <w:hyperlink r:id="rId10">
        <w:r>
          <w:rPr>
            <w:color w:val="000000"/>
          </w:rPr>
          <w:t>工作总结第5.5节</w:t>
        </w:r>
      </w:hyperlink>
      <w:r>
        <w:t>。</w:t>
      </w:r>
    </w:p>
    <w:p>
      <w:pPr>
        <w:spacing w:before="280" w:after="200"/>
      </w:pPr>
      <w:r>
        <w:rPr>
          <w:b/>
          <w:sz w:val="32"/>
        </w:rPr>
        <w:t>目录</w:t>
      </w:r>
    </w:p>
    <w:p>
      <w:r>
        <w:fldChar w:fldCharType="begin"/>
        <w:instrText xml:space="preserve"> TOC \o "1-2" \h \z \u </w:instrText>
        <w:fldChar w:fldCharType="separate"/>
      </w:r>
      <w:r/>
      <w:r>
        <w:fldChar w:fldCharType="end"/>
      </w:r>
    </w:p>
    <w:p>
      <w:r>
        <w:br w:type="page"/>
      </w:r>
    </w:p>
    <w:p>
      <w:bookmarkStart w:id="1" w:name="h_dd6d7104e866bf23c8a5"/>
      <w:pPr>
        <w:pStyle w:val="Heading1"/>
      </w:pPr>
      <w:r>
        <w:t>1 项目背景与目标</w:t>
      </w:r>
      <w:bookmarkEnd w:id="1"/>
    </w:p>
    <w:p>
      <w:r>
        <w:t>选课工作涉及课程查询、学生报名、教师任教和教务处理。如果这些信息分开记录，容易出现人数不一致、上课时间冲突和修改结果不同步的问题。</w:t>
      </w:r>
    </w:p>
    <w:p>
      <w:r>
        <w:t>课程注册系统将这些操作集中到同一套网页中。学生查询课程并安排课表，教师认领教学班和维护成绩，教务员管理人员资料，在无有效学生选课会话时关闭选课。</w:t>
      </w:r>
    </w:p>
    <w:p>
      <w:r>
        <w:t>系统应保证选课结果准确、角色权限清楚、操作反馈及时。学生提交后可以查看课表，教师可以查询本人教学班名单，教务员可以核对停开和备选补位结果。</w:t>
      </w:r>
    </w:p>
    <w:p>
      <w:r>
        <w:t>当前版本实现课程注册、教师任教和教务管理的主要流程。计费计算学费并模拟发送，后台任务按间隔重试，也支持手动重试；课程目录使用本地数据库或JSON快照。</w:t>
      </w:r>
    </w:p>
    <w:p>
      <w:bookmarkStart w:id="2" w:name="h_6dd58f73a5b7bc655063"/>
      <w:pPr>
        <w:pStyle w:val="Heading1"/>
      </w:pPr>
      <w:r>
        <w:t>2 用户与基本概念</w:t>
      </w:r>
      <w:bookmarkEnd w:id="2"/>
    </w:p>
    <w:p>
      <w:bookmarkStart w:id="3" w:name="h_bc0b5778d6ce691849a8"/>
      <w:pPr>
        <w:pStyle w:val="Heading2"/>
        <w:keepNext/>
      </w:pPr>
      <w:r>
        <w:t>2.1 用户角色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使用目标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权限范围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学生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查询课程、安排课表、查看成绩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只能修改自己的选课，查询自己的成绩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教师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确定任教班级、查看名单、维护成绩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只能操作本人任教范围内的记录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教务员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维护人员、安排资格、关闭选课、核对结果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管理学生与教师资料，执行教务功能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三种角色均需使用已启用的账号登录。系统根据登录身份检查权限，修改页面参数不能改变角色或操作范围。</w:t>
      </w:r>
    </w:p>
    <w:p>
      <w:bookmarkStart w:id="4" w:name="h_81ceb7c8f63b16d8dfc2"/>
      <w:pPr>
        <w:pStyle w:val="Heading2"/>
        <w:keepNext/>
      </w:pPr>
      <w:r>
        <w:t>2.2 基本概念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含义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课程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教学内容的定义，如课程编号、名称、简介和所属院系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教学班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某门课程在某学期的具体开设，包含教师、地点、时间和容量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首选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学生正式选择的教学班，提交成功后占用名额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备选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按顺序保存的候补选择，提交时不占座，关课时可能用于补位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草稿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尚未正式提交的选课方案，可以不完整，不改变正式课表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关闭选课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无有效学生选课会话时由教务执行停开、补位和结果保存，完成后不再允许调整选课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同一课程可以有多个教学班，但一个学生的完整方案中不能重复选择同一课程。</w:t>
      </w:r>
    </w:p>
    <w:p>
      <w:bookmarkStart w:id="5" w:name="h_ae56bffe69dc89f655b9"/>
      <w:pPr>
        <w:pStyle w:val="Heading1"/>
        <w:keepNext/>
      </w:pPr>
      <w:r>
        <w:t>3 功能需求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用户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主要功能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核心限制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三种角色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登录与退出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账号启用，密码正确，身份与角色匹配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三种角色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查询课程、详情、所属院系、教师、时间和名额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课程资料只读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选课、草稿、退课、整份删除和课表查询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只能操作本人记录，修改受选课期限制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教师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认领、取消认领、教师课表和学生名单查询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有课程资格，只能取消本人主动认领的班，只能查本人课表与名单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教师、学生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录入、更正、清空、批量导入导出、统计、确认提交及查询成绩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教师维护本人授课成绩，修改留痕；学生只查本人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查找、新增、编辑和确认删除学生、教师资料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不管理教务员权限，有关联记录时拒绝删除，可通过编辑停用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R07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关课、停开、补位、模拟计费和任教资格维护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关课须无有效学生选课会话；重复关课不重复处理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6" w:name="h_f577ff99408f3b417f1b"/>
      <w:pPr>
        <w:pStyle w:val="Heading2"/>
      </w:pPr>
      <w:r>
        <w:t>3.1 登录与课程查询</w:t>
      </w:r>
      <w:bookmarkEnd w:id="6"/>
    </w:p>
    <w:p>
      <w:r>
        <w:t>用户选择角色并输入账号、密码。系统自动识别数据库保存的是明文还是PHP密码哈希，分别按对应方式验证。正确登录后进入对应页面，错误密码、停用账号或角色不匹配时给出提示。退出后不能继续访问需要登录的页面。</w:t>
      </w:r>
    </w:p>
    <w:p>
      <w:r>
        <w:t>课程查询支持按课程、教师和星期筛选。课程详情展示课程简介、院系和相关教学班信息；无匹配结果时提示用户调整条件。所属院系为空时显示“未填写”，演示院系仅为样例归属。</w:t>
      </w:r>
    </w:p>
    <w:p>
      <w:bookmarkStart w:id="7" w:name="h_628e3a5b9582eba90a0a"/>
      <w:pPr>
        <w:pStyle w:val="Heading2"/>
      </w:pPr>
      <w:r>
        <w:t>3.2 学生选课与课表</w:t>
      </w:r>
      <w:bookmarkEnd w:id="7"/>
    </w:p>
    <w:p>
      <w:r>
        <w:t>学生可保存草稿或正式提交0–4个首选和0–2个有顺序的备选，无需填满。空项不计入数量，提交空方案会释放原首选占座。系统检查课程数量、重复选择、先修条件、上课时间和剩余名额。</w:t>
      </w:r>
    </w:p>
    <w:p>
      <w:r>
        <w:t>选课页面自动刷新剩余名额，也可手动刷新。已选首选班被其他学生占满时提示调整，不清空正在填写的方案；本人已占有名额的教学班仍可保留，满额班仍可作为备选。</w:t>
      </w:r>
    </w:p>
    <w:p>
      <w:r>
        <w:t>成功后保存首选与备选，首选进入实际课表。学生可以在开放期退课或重新提交，退课后释放名额。确认整份删除时，清空本学期课表、备选和草稿。</w:t>
      </w:r>
    </w:p>
    <w:p>
      <w:r>
        <w:t>课表应反映实际选课结果。重新登录后，数据库模式下的正式记录和草稿仍能读取，其他学生不能访问这些记录。</w:t>
      </w:r>
    </w:p>
    <w:p>
      <w:bookmarkStart w:id="8" w:name="h_95a57b6bde121991f9e0"/>
      <w:pPr>
        <w:pStyle w:val="Heading2"/>
      </w:pPr>
      <w:r>
        <w:t>3.3 教师任教与成绩</w:t>
      </w:r>
      <w:bookmarkEnd w:id="8"/>
    </w:p>
    <w:p>
      <w:r>
        <w:t>教师查看待认领教学班，系统检查任教资格、已有教师、上课时间和冲突。认领成功后，该班归入教师的任教范围。</w:t>
      </w:r>
    </w:p>
    <w:p>
      <w:r>
        <w:t>教师只能取消本人主动认领的班，不能取消他人认领或预先安排的任教。关闭选课后不能调整任教。</w:t>
      </w:r>
    </w:p>
    <w:p>
      <w:r>
        <w:t>教师可以查看本人教学班课表，搜索或导出学生名单，并在选课已关闭、教学结束时间已到、班级确认开设后录入、修改、清空或通过CSV批量维护成绩。系统展示等级分布、未录入人数、通过率和折算平均分；全部学生完成录入后可确认提交。后续修改自动撤销确认并记录修改前后值、时间和来源。尚不满足录入条件的本人教学班应显示原因，学生在成绩页只查询本人已完成学期的结果。</w:t>
      </w:r>
    </w:p>
    <w:p>
      <w:bookmarkStart w:id="9" w:name="h_a4587948b098dc2a922d"/>
      <w:pPr>
        <w:pStyle w:val="Heading2"/>
      </w:pPr>
      <w:r>
        <w:t>3.4 教务管理</w:t>
      </w:r>
      <w:bookmarkEnd w:id="9"/>
    </w:p>
    <w:p>
      <w:r>
        <w:t>教务员维护学生和教师资料，包括查找、新增、编辑和删除确认。新增后生成编号，账号和证件号不能重复，编辑过期资料时应提示重新读取。</w:t>
      </w:r>
    </w:p>
    <w:p>
      <w:r>
        <w:t>删除前展示完整资料并要求确认，取消删除保留原记录。没有业务历史的人员可以删除，其未提交草稿或任教资格在同一事务清理；有关联选课、授课、成绩或计费历史时拒绝删除并保留所有记录，教务员可在编辑页停用。停用或重置密码后原登录会话失效。</w:t>
      </w:r>
    </w:p>
    <w:p>
      <w:r>
        <w:t>教务在“关闭选课”维护选课开始、截止和教学结束时间；开始早于截止，教学结束不早于截止。已关闭选课不能通过改日期重开；无录入或确认成绩时，可使用重新开启恢复关闭前快照并撤销关课结果及账单，默认开放7天。升级推定的旧学期结束时间须按实际安排核对。</w:t>
      </w:r>
    </w:p>
    <w:p>
      <w:r>
        <w:t>教务员可授予或撤销课程任教资格。教师在未关闭学期中仍承担某课程时，不能撤销该课程资格。</w:t>
      </w:r>
    </w:p>
    <w:p>
      <w:bookmarkStart w:id="10" w:name="h_c770f566997a30f6b9da"/>
      <w:pPr>
        <w:pStyle w:val="Heading2"/>
      </w:pPr>
      <w:r>
        <w:t>3.5 人员资料字段</w:t>
      </w:r>
      <w:bookmarkEnd w:id="10"/>
    </w:p>
    <w:p>
      <w:pPr>
        <w:keepNext/>
      </w:pPr>
      <w:r>
        <w:t>教务员维护学生和教师资料。系统编号自动生成，账号和证件号不能重复；已有账号不能更改，人员姓名及业务资料可以编辑。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适用人员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要求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系统编号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自动生成的唯一编号，不由页面填写或修改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登录账号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3—64位英文字母、数字、下划线、点或连字符，以字母或数字开头；创建后不可修改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姓名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必填，最多100个字符，不能含控制字符或首尾空白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出生日期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必填，合法日期，不晚于当天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证件号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必填，1—32位字母、数字或连字符，系统内唯一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人员状态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必填，最多32个字符，例如在读、毕业或在职；与账号是否启用分别记录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毕业日期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必填，晚于出生日期；教师不填写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所属院系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必填，最多100个字符；学生不填写教师院系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账号启用状态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启用或停用，停用后不能登录，已有业务记录保留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初始或重置密码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学生、教师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新建时必填，编辑时留空保持原值；8—72字节，不含空字符，保存为密码哈希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资料版本由系统维护，保存时用于识别过期编辑。字段长度与业务校验见</w:t>
      </w:r>
      <w:hyperlink r:id="rId12">
        <w:r>
          <w:rPr>
            <w:color w:val="000000"/>
          </w:rPr>
          <w:t>设计文档</w:t>
        </w:r>
      </w:hyperlink>
      <w:r>
        <w:t>及人员维护实现。</w:t>
      </w:r>
    </w:p>
    <w:p>
      <w:bookmarkStart w:id="11" w:name="h_3306e4ea086c38ef8bdd"/>
      <w:pPr>
        <w:pStyle w:val="Heading1"/>
      </w:pPr>
      <w:r>
        <w:t>4 业务规则</w:t>
      </w:r>
      <w:bookmarkEnd w:id="11"/>
    </w:p>
    <w:p>
      <w:bookmarkStart w:id="12" w:name="h_842e26b3b373dca37144"/>
      <w:pPr>
        <w:pStyle w:val="Heading2"/>
      </w:pPr>
      <w:r>
        <w:t>4.1 选课规则</w:t>
      </w:r>
      <w:bookmarkEnd w:id="12"/>
    </w:p>
    <w:p>
      <w:pPr>
        <w:ind w:left="312" w:hanging="312"/>
      </w:pPr>
      <w:r>
        <w:t>1. 方案允许0–4个首选和0–2个备选，无需填满。所选教学班不能重复，同一课程不能选择两个班，最终正式课程不超过4门。</w:t>
      </w:r>
    </w:p>
    <w:p>
      <w:pPr>
        <w:ind w:left="312" w:hanging="312"/>
      </w:pPr>
      <w:r>
        <w:t>2. 首选提交成功后占座，人数不能超过教学班容量，容量上限可配置为1—10人；最终开班至少需要3人，容量小于3人的班不能满足开班条件。备选不占座，可以登记满额班，实际补位时重新检查容量。</w:t>
      </w:r>
    </w:p>
    <w:p>
      <w:pPr>
        <w:ind w:left="312" w:hanging="312"/>
      </w:pPr>
      <w:r>
        <w:t>3. 有先修要求时，学生必须具有符合条件的历史成绩。</w:t>
      </w:r>
    </w:p>
    <w:p>
      <w:pPr>
        <w:ind w:left="312" w:hanging="312"/>
      </w:pPr>
      <w:r>
        <w:t>4. 正式提交检查首选之间的全部上课时段，端点相接不算冲突，有重叠则拒绝。备选可以与首选时间冲突，实际补位时再与保留课表比较。</w:t>
      </w:r>
    </w:p>
    <w:p>
      <w:pPr>
        <w:ind w:left="312" w:hanging="312"/>
      </w:pPr>
      <w:r>
        <w:t>5. 方案提交失败时，整次修改不保存，原课表和人数保持完整。</w:t>
      </w:r>
    </w:p>
    <w:p>
      <w:pPr>
        <w:ind w:left="312" w:hanging="312"/>
      </w:pPr>
      <w:r>
        <w:t>6. 草稿只在开放期保存，最多4个首选、2个备选，可不完整或暂有冲突，但非空班级编号必须存在。草稿不占座，正式提交成功后清除，失败则保留。</w:t>
      </w:r>
    </w:p>
    <w:p>
      <w:pPr>
        <w:ind w:left="312" w:hanging="312"/>
      </w:pPr>
      <w:r>
        <w:t>7. 开放期允许退课、重选和确认整份删除，截止后拒绝这些修改。</w:t>
      </w:r>
    </w:p>
    <w:p>
      <w:r>
        <w:t>开放期要求学期状态为开放，且开始时间 ≤ 当前时间 ≤ 截止时间，包含起止时刻。时间按北京时间处理，样例截止时间为2026年11月1日17:00，实际起止时间由数据库记录。</w:t>
      </w:r>
    </w:p>
    <w:p>
      <w:bookmarkStart w:id="13" w:name="h_7e8820e6d34548e86343"/>
      <w:pPr>
        <w:pStyle w:val="Heading2"/>
      </w:pPr>
      <w:r>
        <w:t>4.2 关闭选课规则</w:t>
      </w:r>
      <w:bookmarkEnd w:id="13"/>
    </w:p>
    <w:p>
      <w:r>
        <w:t>教务员在学期开放且没有有效学生选课会话时可发起关课，无需等待截止。学生退出登录或会话过期后释放限制，多浏览器会话分别计算。处理顺序如下：</w:t>
      </w:r>
    </w:p>
    <w:p>
      <w:pPr>
        <w:ind w:left="312" w:hanging="312"/>
      </w:pPr>
      <w:r>
        <w:t>1. 停开没有教师的教学班，释放相关占座。</w:t>
      </w:r>
    </w:p>
    <w:p>
      <w:pPr>
        <w:ind w:left="312" w:hanging="312"/>
      </w:pPr>
      <w:r>
        <w:t>2. 按学生保存方案的先后和编号处理空缺，依次尝试备选。</w:t>
      </w:r>
    </w:p>
    <w:p>
      <w:pPr>
        <w:ind w:left="312" w:hanging="312"/>
      </w:pPr>
      <w:r>
        <w:t>3. 补位后再停开仍不足3人的教学班。</w:t>
      </w:r>
    </w:p>
    <w:p>
      <w:pPr>
        <w:ind w:left="312" w:hanging="312"/>
      </w:pPr>
      <w:r>
        <w:t>4. 用剩余未尝试备选填补新出现的空缺。</w:t>
      </w:r>
    </w:p>
    <w:p>
      <w:pPr>
        <w:ind w:left="312" w:hanging="312"/>
      </w:pPr>
      <w:r>
        <w:t>5. 保存最终课表、教学班结果和备选尝试原因，关闭学期。</w:t>
      </w:r>
    </w:p>
    <w:p>
      <w:r>
        <w:t>补位先后按学生当前保留方案的最早保存时间确定，相同时按学生编号排序。重新正式提交会刷新方案保存时间，保存草稿不影响先后。</w:t>
      </w:r>
    </w:p>
    <w:p>
      <w:r>
        <w:t>每次补位都重新检查容量、先修、重复课程和时间冲突。每个备选最多尝试一次；已补入的班后来停开时，恢复相应备选记录并释放占座。没有合适备选时保留实际课表，不强行补足。</w:t>
      </w:r>
    </w:p>
    <w:p>
      <w:r>
        <w:t>关课失败时全部恢复，重复关闭只显示已有结果，不再次分配名额。</w:t>
      </w:r>
    </w:p>
    <w:p>
      <w:bookmarkStart w:id="14" w:name="h_50fb308c27f207148734"/>
      <w:pPr>
        <w:pStyle w:val="Heading2"/>
      </w:pPr>
      <w:r>
        <w:t>4.3 成绩规则</w:t>
      </w:r>
      <w:bookmarkEnd w:id="14"/>
    </w:p>
    <w:p>
      <w:r>
        <w:t>成绩允许A、B、C、D、F、I或留空。A—D算先修通过，历史数据中的优秀、良好、中等、及格也算通过；F、I和空值不算通过。</w:t>
      </w:r>
    </w:p>
    <w:p>
      <w:r>
        <w:t>教师只能修改本人已确认开设、选课已关闭且教学已结束的班级成绩。学生不能录入成绩，也不能查询其他学生或未完成学期的成绩。选课关闭与教学结束是两个阶段。</w:t>
      </w:r>
    </w:p>
    <w:p>
      <w:bookmarkStart w:id="15" w:name="h_a7261dcc2268078fe47e"/>
      <w:pPr>
        <w:pStyle w:val="Heading2"/>
      </w:pPr>
      <w:r>
        <w:t>4.4 计费与课程目录</w:t>
      </w:r>
      <w:bookmarkEnd w:id="15"/>
    </w:p>
    <w:p>
      <w:r>
        <w:t>关课时按最终有效课程数量乘以每门课程单价计算学费，保存课程、单价及总额快照，关课保存完成后模拟发送。默认每门300元，单价可配置。发送失败保留账单、错误、尝试次数和下次重试时间，后台任务按设定间隔反复发送直到接收端可用，也支持教务员手动重试。成功记录不重复发送；重试不重新计算账单。学生可在最终课表查看账单，教务员可查看账单明细及发送结果。计费接口采用模拟接收方式，不包含真实支付或扣款。</w:t>
      </w:r>
    </w:p>
    <w:p>
      <w:r>
        <w:t>课程定义支持从本地数据库或JSON快照读取，只读接口需要登录并只接受GET请求。接口不能修改课程，目录缺失或格式错误时给出受控提示。先修、任教和占座等业务记录由注册数据库管理。</w:t>
      </w:r>
    </w:p>
    <w:p>
      <w:bookmarkStart w:id="16" w:name="h_d97f8b3eb23a1791c4ed"/>
      <w:pPr>
        <w:pStyle w:val="Heading1"/>
      </w:pPr>
      <w:r>
        <w:t>5 用例模型与主要操作</w:t>
      </w:r>
      <w:bookmarkEnd w:id="16"/>
    </w:p>
    <w:p>
      <w:bookmarkStart w:id="17" w:name="h_1021a90d435724669857"/>
      <w:pPr>
        <w:pStyle w:val="Heading2"/>
      </w:pPr>
      <w:r>
        <w:t>5.1 系统用例图</w:t>
      </w:r>
      <w:bookmarkEnd w:id="17"/>
    </w:p>
    <w:p>
      <w:r>
        <w:t>系统用户分为学生、教师和教务员。三种角色共用登录、退出和课程查询功能，其余操作按角色授权。图中的“系统用户”表示三种角色的共同身份，不是额外账号类型。登录是业务操作的前置条件，不在每个用例中重复画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48387" cy="6480000"/>
            <wp:docPr id="1" name="Picture 1" descr="图1 课程注册系统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课程注册系统用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387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 课程注册系统用例图。图中归纳用户目标，草稿、退课、整份删除和课表查询归入选课方案管理，取消认领和名单查询归入任教管理。细分操作见下列用例说明。</w:t>
      </w:r>
    </w:p>
    <w:p>
      <w:hyperlink r:id="rId14">
        <w:r>
          <w:rPr>
            <w:color w:val="000000"/>
          </w:rPr>
          <w:t>矢量图</w:t>
        </w:r>
      </w:hyperlink>
      <w:r>
        <w:t>和</w:t>
      </w:r>
      <w:hyperlink r:id="rId15">
        <w:r>
          <w:rPr>
            <w:color w:val="000000"/>
          </w:rPr>
          <w:t>Mermaid关系源文件</w:t>
        </w:r>
      </w:hyperlink>
      <w:r>
        <w:t>与本节一起维护。课程目录和计费接收端采用本地模拟方式，数据导入属于运行准备，不作为用户操作用例。</w:t>
      </w:r>
    </w:p>
    <w:p>
      <w:bookmarkStart w:id="18" w:name="h_6d3afa9930dd26c3985a"/>
      <w:pPr>
        <w:pStyle w:val="Heading2"/>
      </w:pPr>
      <w:r>
        <w:t>5.2 用例与需求对应</w:t>
      </w:r>
      <w:bookmarkEnd w:id="18"/>
    </w:p>
    <w:p>
      <w:pPr>
        <w:keepNext/>
      </w:pPr>
      <w:r>
        <w:t>UC表示用户用例，R表示功能需求，T表示测试场景组。一个用例可以对应多个测试场景，编号之间不按数量等同。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参与者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对应需求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测试场景组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UC01 登录与退出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三种角色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T01、T02、T13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UC02 查询课程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三种角色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R02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T03、T21、T22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UC03 管理选课方案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R03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T04—T07、T16、T17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UC04 管理任教教学班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教师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R04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T08、T18、T19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UC05 维护成绩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教师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R05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T09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UC06 查询个人成绩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R05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T09、T02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UC07 维护学生资料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R06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T10、T13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UC08 维护教师资料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R06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T10、T13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UC09 关闭选课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R07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T11、T12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UC10 维护任教资格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R07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T19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</w:pPr>
            <w:r>
              <w:t>UC11 查看与重试模拟计费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R07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T20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详细测试步骤见</w:t>
      </w:r>
      <w:hyperlink r:id="rId16">
        <w:r>
          <w:rPr>
            <w:color w:val="000000"/>
          </w:rPr>
          <w:t>测试计划第4节</w:t>
        </w:r>
      </w:hyperlink>
      <w:r>
        <w:t>，实现与测试脚本对应关系见</w:t>
      </w:r>
      <w:hyperlink r:id="rId17">
        <w:r>
          <w:rPr>
            <w:color w:val="000000"/>
          </w:rPr>
          <w:t>测试计划第5节</w:t>
        </w:r>
      </w:hyperlink>
      <w:r>
        <w:t>。</w:t>
      </w:r>
    </w:p>
    <w:p>
      <w:bookmarkStart w:id="19" w:name="h_02ca5368dc86cd54cfaa"/>
      <w:pPr>
        <w:pStyle w:val="Heading2"/>
      </w:pPr>
      <w:r>
        <w:t>5.3 主要用例说明</w:t>
      </w:r>
      <w:bookmarkEnd w:id="19"/>
    </w:p>
    <w:p>
      <w:r>
        <w:t>除登录外，以下用例均要求用户已登录且账号启用。写入操作检查表单令牌，数据库模式下保存业务记录。无权限、非法输入或业务校验失败时提示原因，不保存部分修改。</w:t>
      </w:r>
    </w:p>
    <w:p>
      <w:bookmarkStart w:id="20" w:name="h_ebd4182ee72ab6c3280d"/>
      <w:pPr>
        <w:pStyle w:val="Heading3"/>
      </w:pPr>
      <w:r>
        <w:t>UC01 登录与退出</w:t>
      </w:r>
      <w:bookmarkEnd w:id="20"/>
    </w:p>
    <w:p>
      <w:pPr>
        <w:pStyle w:val="ListBullet"/>
      </w:pPr>
      <w:r>
        <w:rPr>
          <w:b/>
        </w:rPr>
        <w:t>参与者与前置条件</w:t>
      </w:r>
      <w:r>
        <w:t>：学生、教师或教务员；已有对应角色的账号。</w:t>
      </w:r>
    </w:p>
    <w:p>
      <w:pPr>
        <w:pStyle w:val="ListBullet"/>
      </w:pPr>
      <w:r>
        <w:rPr>
          <w:b/>
        </w:rPr>
        <w:t>基本流程</w:t>
      </w:r>
      <w:r>
        <w:t>：选择角色并输入账号、密码 → 系统核对账号状态、角色和密码 → 建立会话并显示角色首页 → 用户退出时清除会话。</w:t>
      </w:r>
    </w:p>
    <w:p>
      <w:pPr>
        <w:pStyle w:val="ListBullet"/>
      </w:pPr>
      <w:r>
        <w:rPr>
          <w:b/>
        </w:rPr>
        <w:t>异常流程</w:t>
      </w:r>
      <w:r>
        <w:t>：账号、密码或角色不匹配，以及账号停用时，提示登录失败；已登录账号被停用或重置密码后，再次访问时要求重新登录。</w:t>
      </w:r>
    </w:p>
    <w:p>
      <w:pPr>
        <w:pStyle w:val="ListBullet"/>
      </w:pPr>
      <w:r>
        <w:rPr>
          <w:b/>
        </w:rPr>
        <w:t>后置条件</w:t>
      </w:r>
      <w:r>
        <w:t>：登录成功后只能访问本角色允许的功能；退出后业务页面重新要求登录。</w:t>
      </w:r>
    </w:p>
    <w:p>
      <w:bookmarkStart w:id="21" w:name="h_5449c65c7fa9b1382242"/>
      <w:pPr>
        <w:pStyle w:val="Heading3"/>
      </w:pPr>
      <w:r>
        <w:t>UC02 查询课程</w:t>
      </w:r>
      <w:bookmarkEnd w:id="21"/>
    </w:p>
    <w:p>
      <w:pPr>
        <w:pStyle w:val="ListBullet"/>
      </w:pPr>
      <w:r>
        <w:rPr>
          <w:b/>
        </w:rPr>
        <w:t>参与者与前置条件</w:t>
      </w:r>
      <w:r>
        <w:t>：三种角色；课程目录可以读取。</w:t>
      </w:r>
    </w:p>
    <w:p>
      <w:pPr>
        <w:pStyle w:val="ListBullet"/>
      </w:pPr>
      <w:r>
        <w:rPr>
          <w:b/>
        </w:rPr>
        <w:t>基本流程</w:t>
      </w:r>
      <w:r>
        <w:t>：打开课程列表 → 按课程、教师或星期筛选 → 查看课程详情及教学班的教师、时间、地点和名额。</w:t>
      </w:r>
    </w:p>
    <w:p>
      <w:pPr>
        <w:pStyle w:val="ListBullet"/>
      </w:pPr>
      <w:r>
        <w:rPr>
          <w:b/>
        </w:rPr>
        <w:t>异常流程</w:t>
      </w:r>
      <w:r>
        <w:t>：无匹配结果时提示调整条件；课程不存在或目录读取失败时给出受控提示。</w:t>
      </w:r>
    </w:p>
    <w:p>
      <w:pPr>
        <w:pStyle w:val="ListBullet"/>
      </w:pPr>
      <w:r>
        <w:rPr>
          <w:b/>
        </w:rPr>
        <w:t>后置条件</w:t>
      </w:r>
      <w:r>
        <w:t>：返回查询结果，课程定义和选课记录保持不变。只读目录接口提供相同课程定义的JSON表示。</w:t>
      </w:r>
    </w:p>
    <w:p>
      <w:bookmarkStart w:id="22" w:name="h_55f1bcdabcfe074a1c70"/>
      <w:pPr>
        <w:pStyle w:val="Heading3"/>
      </w:pPr>
      <w:r>
        <w:t>UC03 管理选课方案</w:t>
      </w:r>
      <w:bookmarkEnd w:id="22"/>
    </w:p>
    <w:p>
      <w:pPr>
        <w:pStyle w:val="ListBullet"/>
      </w:pPr>
      <w:r>
        <w:rPr>
          <w:b/>
        </w:rPr>
        <w:t>参与者与前置条件</w:t>
      </w:r>
      <w:r>
        <w:t>：学生；修改操作处于选课开放期。</w:t>
      </w:r>
    </w:p>
    <w:p>
      <w:pPr>
        <w:pStyle w:val="ListBullet"/>
      </w:pPr>
      <w:r>
        <w:rPr>
          <w:b/>
        </w:rPr>
        <w:t>基本流程</w:t>
      </w:r>
      <w:r>
        <w:t>：查看课程 → 填写0–4个首选、0–2个有顺序的备选 → 正式提交 → 系统检查数量、课程重复、先修、首选时间与名额 → 保存方案及首选占座 → 提示保存成功，学生可查看课表。</w:t>
      </w:r>
    </w:p>
    <w:p>
      <w:pPr>
        <w:pStyle w:val="ListBullet"/>
      </w:pPr>
      <w:r>
        <w:rPr>
          <w:b/>
        </w:rPr>
        <w:t>其他操作</w:t>
      </w:r>
      <w:r>
        <w:t>：保存草稿时只保存待编辑内容，不占座；退课时移除本人某个首选及有效占座；确认整份删除时清空本学期方案、草稿并释放全部有效占座。重新提交完整方案时替换原方案，已有占座不重复计算。</w:t>
      </w:r>
    </w:p>
    <w:p>
      <w:pPr>
        <w:pStyle w:val="ListBullet"/>
      </w:pPr>
      <w:r>
        <w:rPr>
          <w:b/>
        </w:rPr>
        <w:t>异常流程</w:t>
      </w:r>
      <w:r>
        <w:t>：输入不合法、先修不足、首选满额或时间冲突时拒绝保存；名额刷新发现首选满额时保留输入并提示调整，提交时仍重新校验；期外拒绝修改。未确认整份删除时保留记录。</w:t>
      </w:r>
    </w:p>
    <w:p>
      <w:pPr>
        <w:pStyle w:val="ListBullet"/>
      </w:pPr>
      <w:r>
        <w:rPr>
          <w:b/>
        </w:rPr>
        <w:t>后置条件</w:t>
      </w:r>
      <w:r>
        <w:t>：正式提交成功后，首选进入课表、备选仅保存顺序、草稿清除；失败时原方案、占座和草稿保持不变。课表查询不受开放期限制。</w:t>
      </w:r>
    </w:p>
    <w:p>
      <w:bookmarkStart w:id="23" w:name="h_a2f80915099d4ce6e381"/>
      <w:pPr>
        <w:pStyle w:val="Heading3"/>
      </w:pPr>
      <w:r>
        <w:t>UC04 管理任教教学班</w:t>
      </w:r>
      <w:bookmarkEnd w:id="23"/>
    </w:p>
    <w:p>
      <w:pPr>
        <w:pStyle w:val="ListBullet"/>
      </w:pPr>
      <w:r>
        <w:rPr>
          <w:b/>
        </w:rPr>
        <w:t>参与者与前置条件</w:t>
      </w:r>
      <w:r>
        <w:t>：教师；认领或取消认领处于选课开放期。</w:t>
      </w:r>
    </w:p>
    <w:p>
      <w:pPr>
        <w:pStyle w:val="ListBullet"/>
      </w:pPr>
      <w:r>
        <w:rPr>
          <w:b/>
        </w:rPr>
        <w:t>基本流程</w:t>
      </w:r>
      <w:r>
        <w:t>：查看待认领教学班 → 选择一个班 → 系统核对课程资格、已有教师及全部上课时段 → 保存任教与主动认领记录 → 教师查看任教列表及本班学生名单。</w:t>
      </w:r>
    </w:p>
    <w:p>
      <w:pPr>
        <w:pStyle w:val="ListBullet"/>
      </w:pPr>
      <w:r>
        <w:rPr>
          <w:b/>
        </w:rPr>
        <w:t>其他操作</w:t>
      </w:r>
      <w:r>
        <w:t>：教师可取消本人主动认领的教学班，成功后该班恢复待认领状态；查询名单只显示本人教学班的有效选课学生。</w:t>
      </w:r>
    </w:p>
    <w:p>
      <w:pPr>
        <w:pStyle w:val="ListBullet"/>
      </w:pPr>
      <w:r>
        <w:rPr>
          <w:b/>
        </w:rPr>
        <w:t>异常流程</w:t>
      </w:r>
      <w:r>
        <w:t>：无资格、已有教师、时间缺失或冲突时拒绝认领；他人任教或预先安排的班不能取消；学期关闭后不能调整任教；他人教学班名单不允许访问。</w:t>
      </w:r>
    </w:p>
    <w:p>
      <w:pPr>
        <w:pStyle w:val="ListBullet"/>
      </w:pPr>
      <w:r>
        <w:rPr>
          <w:b/>
        </w:rPr>
        <w:t>后置条件</w:t>
      </w:r>
      <w:r>
        <w:t>：教师安排和主动认领记录一致；被拒绝的操作不改变原任教关系。</w:t>
      </w:r>
    </w:p>
    <w:p>
      <w:bookmarkStart w:id="24" w:name="h_ba1e0704841e25642e77"/>
      <w:pPr>
        <w:pStyle w:val="Heading3"/>
      </w:pPr>
      <w:r>
        <w:t>UC05 维护成绩</w:t>
      </w:r>
      <w:bookmarkEnd w:id="24"/>
    </w:p>
    <w:p>
      <w:pPr>
        <w:pStyle w:val="ListBullet"/>
      </w:pPr>
      <w:r>
        <w:rPr>
          <w:b/>
        </w:rPr>
        <w:t>参与者与前置条件</w:t>
      </w:r>
      <w:r>
        <w:t>：任课教师；选课已关闭、教学结束时间已到，教学班确认开设，学生有该班有效选课记录。</w:t>
      </w:r>
    </w:p>
    <w:p>
      <w:pPr>
        <w:pStyle w:val="ListBullet"/>
      </w:pPr>
      <w:r>
        <w:rPr>
          <w:b/>
        </w:rPr>
        <w:t>基本流程</w:t>
      </w:r>
      <w:r>
        <w:t>：进入本人成绩录入页面 → 选择学生 → 输入允许的等级 → 保存 → 系统检查任教关系与成绩值并写入。</w:t>
      </w:r>
    </w:p>
    <w:p>
      <w:pPr>
        <w:pStyle w:val="ListBullet"/>
      </w:pPr>
      <w:r>
        <w:rPr>
          <w:b/>
        </w:rPr>
        <w:t>其他操作</w:t>
      </w:r>
      <w:r>
        <w:t>：更正时更新同一成绩记录；清空时将成绩保存为空，保留选课关系。</w:t>
      </w:r>
    </w:p>
    <w:p>
      <w:pPr>
        <w:pStyle w:val="ListBullet"/>
      </w:pPr>
      <w:r>
        <w:rPr>
          <w:b/>
        </w:rPr>
        <w:t>异常流程</w:t>
      </w:r>
      <w:r>
        <w:t>：非法等级、他人班级或无效选课记录均拒绝；选课未关闭、教学未结束或停开教学班不能录入成绩。</w:t>
      </w:r>
    </w:p>
    <w:p>
      <w:pPr>
        <w:pStyle w:val="ListBullet"/>
      </w:pPr>
      <w:r>
        <w:rPr>
          <w:b/>
        </w:rPr>
        <w:t>后置条件</w:t>
      </w:r>
      <w:r>
        <w:t>：学生可查询最新成绩；清空后不再显示原等级；保存失败保留原成绩。</w:t>
      </w:r>
    </w:p>
    <w:p>
      <w:bookmarkStart w:id="25" w:name="h_31102c6d9bd522bdd553"/>
      <w:pPr>
        <w:pStyle w:val="Heading3"/>
      </w:pPr>
      <w:r>
        <w:t>UC06 查询个人成绩</w:t>
      </w:r>
      <w:bookmarkEnd w:id="25"/>
    </w:p>
    <w:p>
      <w:pPr>
        <w:pStyle w:val="ListBullet"/>
      </w:pPr>
      <w:r>
        <w:rPr>
          <w:b/>
        </w:rPr>
        <w:t>参与者与前置条件</w:t>
      </w:r>
      <w:r>
        <w:t>：学生。</w:t>
      </w:r>
    </w:p>
    <w:p>
      <w:pPr>
        <w:pStyle w:val="ListBullet"/>
      </w:pPr>
      <w:r>
        <w:rPr>
          <w:b/>
        </w:rPr>
        <w:t>基本流程</w:t>
      </w:r>
      <w:r>
        <w:t>：打开成绩页面 → 系统根据会话中的学生身份读取已完成学期有效选课对应的成绩 → 按学期和课程显示结果。</w:t>
      </w:r>
    </w:p>
    <w:p>
      <w:pPr>
        <w:pStyle w:val="ListBullet"/>
      </w:pPr>
      <w:r>
        <w:rPr>
          <w:b/>
        </w:rPr>
        <w:t>异常流程</w:t>
      </w:r>
      <w:r>
        <w:t>：没有成绩时显示空状态；页面参数不能用来查询其他学生成绩。</w:t>
      </w:r>
    </w:p>
    <w:p>
      <w:pPr>
        <w:pStyle w:val="ListBullet"/>
      </w:pPr>
      <w:r>
        <w:rPr>
          <w:b/>
        </w:rPr>
        <w:t>后置条件</w:t>
      </w:r>
      <w:r>
        <w:t>：学生只能看到自己的成绩，数据不发生修改。</w:t>
      </w:r>
    </w:p>
    <w:p>
      <w:bookmarkStart w:id="26" w:name="h_0362988f7401fab11459"/>
      <w:pPr>
        <w:pStyle w:val="Heading3"/>
      </w:pPr>
      <w:r>
        <w:t>UC07 维护学生资料</w:t>
      </w:r>
      <w:bookmarkEnd w:id="26"/>
    </w:p>
    <w:p>
      <w:pPr>
        <w:pStyle w:val="ListBullet"/>
      </w:pPr>
      <w:r>
        <w:rPr>
          <w:b/>
        </w:rPr>
        <w:t>参与者与前置条件</w:t>
      </w:r>
      <w:r>
        <w:t>：教务员；数据库模式。</w:t>
      </w:r>
    </w:p>
    <w:p>
      <w:pPr>
        <w:pStyle w:val="ListBullet"/>
      </w:pPr>
      <w:r>
        <w:rPr>
          <w:b/>
        </w:rPr>
        <w:t>基本流程</w:t>
      </w:r>
      <w:r>
        <w:t>：进入学生资料管理 → 查找记录或选择新增 → 填写账号、姓名、出生日期、证件号、状态、毕业日期和启用状态等资料 → 系统检查格式及唯一性 → 保存并返回结果。</w:t>
      </w:r>
    </w:p>
    <w:p>
      <w:pPr>
        <w:pStyle w:val="ListBullet"/>
      </w:pPr>
      <w:r>
        <w:rPr>
          <w:b/>
        </w:rPr>
        <w:t>其他操作</w:t>
      </w:r>
      <w:r>
        <w:t>：编辑已有资料、停用账号或重置密码；删除需确认。创建后账号不再更改，编辑时密码留空保留原值。</w:t>
      </w:r>
    </w:p>
    <w:p>
      <w:pPr>
        <w:pStyle w:val="ListBullet"/>
      </w:pPr>
      <w:r>
        <w:rPr>
          <w:b/>
        </w:rPr>
        <w:t>异常流程</w:t>
      </w:r>
      <w:r>
        <w:t>：账号或证件号重复、字段不合法或资料版本过期时拒绝保存；有关联业务记录时拒绝删除，取消删除保留原记录。</w:t>
      </w:r>
    </w:p>
    <w:p>
      <w:pPr>
        <w:pStyle w:val="ListBullet"/>
      </w:pPr>
      <w:r>
        <w:rPr>
          <w:b/>
        </w:rPr>
        <w:t>后置条件</w:t>
      </w:r>
      <w:r>
        <w:t>：资料保存完整；新增或重置密码使用哈希，停用或重置密码后旧会话失效；失败不改变原记录。</w:t>
      </w:r>
    </w:p>
    <w:p>
      <w:bookmarkStart w:id="27" w:name="h_0c0b646245bd04a854eb"/>
      <w:pPr>
        <w:pStyle w:val="Heading3"/>
      </w:pPr>
      <w:r>
        <w:t>UC08 维护教师资料</w:t>
      </w:r>
      <w:bookmarkEnd w:id="27"/>
    </w:p>
    <w:p>
      <w:pPr>
        <w:pStyle w:val="ListBullet"/>
      </w:pPr>
      <w:r>
        <w:rPr>
          <w:b/>
        </w:rPr>
        <w:t>参与者与前置条件</w:t>
      </w:r>
      <w:r>
        <w:t>：教务员；数据库模式。</w:t>
      </w:r>
    </w:p>
    <w:p>
      <w:pPr>
        <w:pStyle w:val="ListBullet"/>
      </w:pPr>
      <w:r>
        <w:rPr>
          <w:b/>
        </w:rPr>
        <w:t>基本流程</w:t>
      </w:r>
      <w:r>
        <w:t>：进入教师资料管理 → 查找记录或选择新增 → 填写账号、姓名、出生日期、证件号、状态、所属院系和启用状态等资料 → 系统检查格式及唯一性 → 保存并返回结果。</w:t>
      </w:r>
    </w:p>
    <w:p>
      <w:pPr>
        <w:pStyle w:val="ListBullet"/>
      </w:pPr>
      <w:r>
        <w:rPr>
          <w:b/>
        </w:rPr>
        <w:t>其他操作</w:t>
      </w:r>
      <w:r>
        <w:t>：编辑、停用、重置密码和确认删除，处理规则与学生资料相同；教师填写所属院系，不填写毕业日期。</w:t>
      </w:r>
    </w:p>
    <w:p>
      <w:pPr>
        <w:pStyle w:val="ListBullet"/>
      </w:pPr>
      <w:r>
        <w:rPr>
          <w:b/>
        </w:rPr>
        <w:t>异常流程</w:t>
      </w:r>
      <w:r>
        <w:t>：重复资料、非法字段或过期编辑拒绝保存；存在任教等关联记录时拒绝删除。</w:t>
      </w:r>
    </w:p>
    <w:p>
      <w:pPr>
        <w:pStyle w:val="ListBullet"/>
      </w:pPr>
      <w:r>
        <w:rPr>
          <w:b/>
        </w:rPr>
        <w:t>后置条件</w:t>
      </w:r>
      <w:r>
        <w:t>：教师资料与账号保持一致；本用例不授予课程任教资格，资格由UC10单独维护。</w:t>
      </w:r>
    </w:p>
    <w:p>
      <w:bookmarkStart w:id="28" w:name="h_bd83d8d4713f8b076839"/>
      <w:pPr>
        <w:pStyle w:val="Heading3"/>
      </w:pPr>
      <w:r>
        <w:t>UC09 关闭选课</w:t>
      </w:r>
      <w:bookmarkEnd w:id="28"/>
    </w:p>
    <w:p>
      <w:pPr>
        <w:pStyle w:val="ListBullet"/>
      </w:pPr>
      <w:r>
        <w:rPr>
          <w:b/>
        </w:rPr>
        <w:t>参与者与前置条件</w:t>
      </w:r>
      <w:r>
        <w:t>：教务员；数据库模式，学期开放且无有效学生选课会话。</w:t>
      </w:r>
    </w:p>
    <w:p>
      <w:pPr>
        <w:pStyle w:val="ListBullet"/>
      </w:pPr>
      <w:r>
        <w:rPr>
          <w:b/>
        </w:rPr>
        <w:t>基本流程</w:t>
      </w:r>
      <w:r>
        <w:t>：发起关课 → 停开无教师教学班 → 按方案先后及备选顺序补位 → 停开仍不足3人的教学班 → 用剩余备选再次补位 → 保存最终课表、原因及计费快照 → 关闭学期并提交事务 → 模拟发送计费记录。</w:t>
      </w:r>
    </w:p>
    <w:p>
      <w:pPr>
        <w:pStyle w:val="ListBullet"/>
      </w:pPr>
      <w:r>
        <w:rPr>
          <w:b/>
        </w:rPr>
        <w:t>异常流程</w:t>
      </w:r>
      <w:r>
        <w:t>：存在有效学生选课会话时拒绝关课；备选不符合条件时记录原因并继续处理，可用课程不足时保留实际课表；事务失败则恢复原数据；已关闭学期的重复请求只读取已有结果。</w:t>
      </w:r>
    </w:p>
    <w:p>
      <w:pPr>
        <w:pStyle w:val="ListBullet"/>
      </w:pPr>
      <w:r>
        <w:rPr>
          <w:b/>
        </w:rPr>
        <w:t>后置条件</w:t>
      </w:r>
      <w:r>
        <w:t>：学期关闭，学生和教师不能再调整选课或任教；最终人数与课表一致。模拟发送失败保留重试记录，不撤销关课结果。</w:t>
      </w:r>
    </w:p>
    <w:p>
      <w:bookmarkStart w:id="29" w:name="h_42d7471368b5c38e849b"/>
      <w:pPr>
        <w:pStyle w:val="Heading3"/>
      </w:pPr>
      <w:r>
        <w:t>UC10 维护任教资格</w:t>
      </w:r>
      <w:bookmarkEnd w:id="29"/>
    </w:p>
    <w:p>
      <w:pPr>
        <w:pStyle w:val="ListBullet"/>
      </w:pPr>
      <w:r>
        <w:rPr>
          <w:b/>
        </w:rPr>
        <w:t>参与者与前置条件</w:t>
      </w:r>
      <w:r>
        <w:t>：教务员；数据库模式，指定教师和课程存在。</w:t>
      </w:r>
    </w:p>
    <w:p>
      <w:pPr>
        <w:pStyle w:val="ListBullet"/>
      </w:pPr>
      <w:r>
        <w:rPr>
          <w:b/>
        </w:rPr>
        <w:t>基本流程</w:t>
      </w:r>
      <w:r>
        <w:t>：选择教师与课程 → 授予或撤销资格 → 系统检查对象与现有任教情况 → 保存结果。</w:t>
      </w:r>
    </w:p>
    <w:p>
      <w:pPr>
        <w:pStyle w:val="ListBullet"/>
      </w:pPr>
      <w:r>
        <w:rPr>
          <w:b/>
        </w:rPr>
        <w:t>异常流程</w:t>
      </w:r>
      <w:r>
        <w:t>：教师在未关闭学期中仍承担该课程时拒绝撤销；无权操作或对象不存在时拒绝修改。</w:t>
      </w:r>
    </w:p>
    <w:p>
      <w:pPr>
        <w:pStyle w:val="ListBullet"/>
      </w:pPr>
      <w:r>
        <w:rPr>
          <w:b/>
        </w:rPr>
        <w:t>后置条件</w:t>
      </w:r>
      <w:r>
        <w:t>：教师认领按更新后的资格检查，已有任教关系不会因撤销失败而改变。</w:t>
      </w:r>
    </w:p>
    <w:p>
      <w:bookmarkStart w:id="30" w:name="h_07773e1dc52a0c113bc6"/>
      <w:pPr>
        <w:pStyle w:val="Heading3"/>
      </w:pPr>
      <w:r>
        <w:t>UC11 查看与重试模拟计费</w:t>
      </w:r>
      <w:bookmarkEnd w:id="30"/>
    </w:p>
    <w:p>
      <w:pPr>
        <w:pStyle w:val="ListBullet"/>
      </w:pPr>
      <w:r>
        <w:rPr>
          <w:b/>
        </w:rPr>
        <w:t>参与者与前置条件</w:t>
      </w:r>
      <w:r>
        <w:t>：教务员；数据库模式，关课已生成计费快照。</w:t>
      </w:r>
    </w:p>
    <w:p>
      <w:pPr>
        <w:pStyle w:val="ListBullet"/>
      </w:pPr>
      <w:r>
        <w:rPr>
          <w:b/>
        </w:rPr>
        <w:t>基本流程</w:t>
      </w:r>
      <w:r>
        <w:t>：查看模拟发送状态 → 发起重试 → 系统选择可发送记录 → 模拟发送并保存结果、尝试次数。</w:t>
      </w:r>
    </w:p>
    <w:p>
      <w:pPr>
        <w:pStyle w:val="ListBullet"/>
      </w:pPr>
      <w:r>
        <w:rPr>
          <w:b/>
        </w:rPr>
        <w:t>异常流程</w:t>
      </w:r>
      <w:r>
        <w:t>：模拟接收失败时保留记录；已成功记录不重复发送；重复请求不生成重复快照。</w:t>
      </w:r>
    </w:p>
    <w:p>
      <w:pPr>
        <w:pStyle w:val="ListBullet"/>
      </w:pPr>
      <w:r>
        <w:rPr>
          <w:b/>
        </w:rPr>
        <w:t>后置条件</w:t>
      </w:r>
      <w:r>
        <w:t>：可核对账单金额、发送状态与重试结果；失败保留到期重试信息，成功不重复发送，不产生真实支付。</w:t>
      </w:r>
    </w:p>
    <w:p>
      <w:bookmarkStart w:id="31" w:name="h_b256c867fd6c252cc957"/>
      <w:pPr>
        <w:pStyle w:val="Heading1"/>
      </w:pPr>
      <w:r>
        <w:t>6 使用与数据要求</w:t>
      </w:r>
      <w:bookmarkEnd w:id="31"/>
    </w:p>
    <w:p>
      <w:r>
        <w:t>页面应提供明确的操作入口和结果提示，错误信息应说明用户可以调整的内容。课程、表单和课表在常见窗口宽度下应可阅读，键盘操作和窄屏布局需人工检查。</w:t>
      </w:r>
    </w:p>
    <w:p>
      <w:r>
        <w:t>多人共享的名额和业务记录由数据库保存。未配置数据库用户时使用会话演示模式，数据保存在登录会话中，用于课程查询、选课和认领演示。</w:t>
      </w:r>
    </w:p>
    <w:p>
      <w:r>
        <w:t>密码字段支持明文和PHP密码哈希，登录成功后保留原存储值，不自动转换。明文按原值匹配，哈希通过密码验证函数检查，不能把哈希字符串当作登录密码。教务只能查看密码状态，不展示或回填明文及哈希值，编辑时留空保留原值。新增或重置时保存PHP密码哈希，重置后旧会话失效。</w:t>
      </w:r>
    </w:p>
    <w:p>
      <w:r>
        <w:t>数据库异常不能直接泄露内部连接信息。修改失败不能导致人数和记录不一致，重复操作不能重复占座或重复关课。</w:t>
      </w:r>
    </w:p>
    <w:p>
      <w:bookmarkStart w:id="32" w:name="h_6b649f43de6a992efbfb"/>
      <w:pPr>
        <w:pStyle w:val="Heading1"/>
        <w:keepNext/>
      </w:pPr>
      <w:r>
        <w:t>7 验收要求</w:t>
      </w:r>
      <w:bookmarkEnd w:id="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检查内容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通过要求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登录与权限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明文和哈希账号均可登录，登录不改变密码存储值，错误或越权操作被拒绝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课程查询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筛选与详情正确，院系信息按资料显示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学生选课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数量和业务限制生效，人数不超限，失败无部分记录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草稿与删除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草稿不占座且隔离，确认删除释放名额并清空相关记录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教师与成绩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资格和任教限制生效，只能维护本人范围内数据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人员管理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重复资料拒绝，删除确认和关联保护有效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关课与计费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顺序正确，可重复查询，失败可恢复，成功发送不重复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数据保存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数据库模式下重新登录后记录仍存在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页面使用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主要操作、键盘和窄屏显示通过人工检查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验收包括功能、权限、数据保存和页面操作。具体场景见</w:t>
      </w:r>
      <w:hyperlink r:id="rId18">
        <w:r>
          <w:rPr>
            <w:color w:val="000000"/>
          </w:rPr>
          <w:t>测试计划</w:t>
        </w:r>
      </w:hyperlink>
      <w:r>
        <w:t>，执行结果见</w:t>
      </w:r>
      <w:hyperlink r:id="rId19">
        <w:r>
          <w:rPr>
            <w:color w:val="000000"/>
          </w:rPr>
          <w:t>测试报告</w:t>
        </w:r>
      </w:hyperlink>
      <w:r>
        <w:t>。</w:t>
      </w:r>
    </w:p>
    <w:p>
      <w:bookmarkStart w:id="33" w:name="h_7614f992a29af9a59d8b"/>
      <w:pPr>
        <w:pStyle w:val="Heading1"/>
      </w:pPr>
      <w:r>
        <w:t>8 原题要求与方案说明</w:t>
      </w:r>
      <w:bookmarkEnd w:id="33"/>
    </w:p>
    <w:p>
      <w:pPr>
        <w:keepNext/>
      </w:pPr>
      <w:r>
        <w:t>下表说明原题功能在本项目中的处理方式。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原题要求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方案说明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登录及角色权限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支持学生、教师、教务员登录，按身份限制操作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原题4个首选、2个备选，现按确认规则允许最多4+2，开放期内修改或删除方案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首选占座，备选记录顺序；支持草稿、退课、重提和确认整份删除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教学班最多10人、至少3人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保存时检查容量，关课时停开无教师或补位后不足3人的班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教师选择任教教学班并查看名单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按资格认领、取消本人主动认领，检查时间冲突并查询本人名单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教师录入或更正成绩，学生查询成绩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支持A、B、C、D、F、I及清空，按任教关系和学生身份检查权限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维护学生和教师资料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新增、查找、编辑和确认删除，关联保护及停用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无有效学生选课会话时关闭选课并按备选补位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在事务中完成停开、补位、结果保存和最终课表确认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只读访问原有课程目录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用本地数据库或JSON快照提供只读课程信息，作为目录接口的模拟数据源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计算学费并发送计费事务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按最终课程数量和统一单价计算学费，模拟发送课表与金额快照；未接入真实财务系统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计费失败后按间隔自动重试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保留失败账单和下次发送时间，启用后台任务后按间隔重试，也支持手动重试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编排课表期间教学班满额时通知学生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编辑页面定时刷新名额，首选满额时提示调整；本人已占座和满额备选保留，提交时重新检查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原题中的性能参考指标包括中央数据库2000并发用户、本地服务器500并发用户、目录访问不超过10秒、80%事务在2分钟内完成，以及全天候运行、停机时间不超过10%。这些指标通过并发请求、耗时统计和运行日志评估，与功能检查分别记录。</w:t>
      </w:r>
    </w:p>
    <w:p>
      <w:r>
        <w:t>原题包含Windows桌面界面约束，课程设计要求允许PHP等Web方案，本项目采用浏览器访问。</w:t>
      </w:r>
    </w:p>
    <w:p>
      <w:bookmarkStart w:id="34" w:name="h_16b685777b861df999f0"/>
      <w:pPr>
        <w:pStyle w:val="Heading1"/>
      </w:pPr>
      <w:r>
        <w:t>9 界面与验证状态</w:t>
      </w:r>
      <w:bookmarkEnd w:id="34"/>
    </w:p>
    <w:p>
      <w:r>
        <w:t>页面保留核心操作、数量、时间和错误提示，删除重复说明；课表的账单课程明细、关闭结果、备选处理按需展开。教学班停开或递补等业务结果仍可查询。</w:t>
      </w:r>
    </w:p>
    <w:p>
      <w:r>
        <w:t>2026年10月13日业务版本在独立临时MySQL中完成37个阶段、1037项自动检查，全部通过，其中最后一席竞争执行5轮。随后提交e2b9006精简页面文字及折叠明细，9个修改PHP文件语法检查、21项前端检查及Git空白检查通过；页面精简后未重新运行完整回归。原数据库的9个升级脚本执行成功，会话登记、刷新和清理验证通过。浏览器人工操作、键盘和窄屏视觉验收尚未完成。完整记录见</w:t>
      </w:r>
      <w:hyperlink r:id="rId20">
        <w:r>
          <w:rPr>
            <w:color w:val="000000"/>
          </w:rPr>
          <w:t>本次自动检查记录</w:t>
        </w:r>
      </w:hyperlink>
      <w:r>
        <w:t>。</w:t>
      </w:r>
    </w:p>
    <w:sectPr w:rsidR="00FC693F" w:rsidRPr="0006063C" w:rsidSect="00034616">
      <w:footerReference w:type="default" r:id="rId11"/>
      <w:pgSz w:w="11906" w:h="16838"/>
      <w:pgMar w:top="1134" w:right="1134" w:bottom="1134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</w:r>
    <w:r/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="Calibri" w:hAnsi="Calibri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76" w:lineRule="auto" w:after="0"/>
    </w:pPr>
    <w:rPr>
      <w:rFonts w:ascii="Calibri" w:hAnsi="Calibri" w:eastAsia="宋体"/>
      <w:b w:val="0"/>
      <w:color w:val="000000"/>
      <w:sz w:val="19"/>
    </w:rPr>
  </w:style>
  <w:style w:type="paragraph" w:customStyle="1" w:styleId="SourceCode">
    <w:name w:val="Source Code"/>
    <w:pPr>
      <w:spacing w:line="276" w:lineRule="auto" w:after="60"/>
    </w:pPr>
    <w:rPr>
      <w:rFonts w:ascii="Consolas" w:hAnsi="Consolas" w:eastAsia="宋体"/>
      <w:b w:val="0"/>
      <w:color w:val="000000"/>
      <w:sz w:val="18"/>
    </w:rPr>
  </w:style>
  <w:style w:type="paragraph" w:customStyle="1" w:styleId="TOC1">
    <w:name w:val="TOC 1"/>
    <w:pPr>
      <w:spacing w:after="80"/>
    </w:pPr>
    <w:rPr>
      <w:rFonts w:ascii="Calibri" w:hAnsi="Calibri" w:eastAsia="宋体"/>
      <w:b w:val="0"/>
      <w:color w:val="000000"/>
      <w:sz w:val="22"/>
    </w:rPr>
  </w:style>
  <w:style w:type="paragraph" w:customStyle="1" w:styleId="TOC2">
    <w:name w:val="TOC 2"/>
    <w:pPr>
      <w:spacing w:after="80"/>
    </w:pPr>
    <w:rPr>
      <w:rFonts w:ascii="Calibri" w:hAnsi="Calibri" w:eastAsia="宋体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&#35838;&#31243;&#27880;&#20876;&#31995;&#32479;&#24320;&#21457;&#35745;&#21010;.docx#h_833d9cad5478644d7879" TargetMode="External"/><Relationship Id="rId10" Type="http://schemas.openxmlformats.org/officeDocument/2006/relationships/hyperlink" Target="&#35838;&#31243;&#27880;&#20876;&#31995;&#32479;&#24037;&#20316;&#24635;&#32467;.docx#h_cc9f4a77e1876c69ca0c" TargetMode="External"/><Relationship Id="rId11" Type="http://schemas.openxmlformats.org/officeDocument/2006/relationships/footer" Target="footer1.xml"/><Relationship Id="rId12" Type="http://schemas.openxmlformats.org/officeDocument/2006/relationships/hyperlink" Target="&#35838;&#31243;&#27880;&#20876;&#31995;&#32479;&#35774;&#35745;&#25991;&#26723;.docx" TargetMode="External"/><Relationship Id="rId13" Type="http://schemas.openxmlformats.org/officeDocument/2006/relationships/image" Target="media/image1.png"/><Relationship Id="rId14" Type="http://schemas.openxmlformats.org/officeDocument/2006/relationships/hyperlink" Target="&#35838;&#31243;&#27880;&#20876;&#31995;&#32479;&#38656;&#27714;&#20998;&#26512;&#25991;&#26723;_media/&#35838;&#31243;&#27880;&#20876;&#31995;&#32479;&#29992;&#20363;&#22270;.svg" TargetMode="External"/><Relationship Id="rId15" Type="http://schemas.openxmlformats.org/officeDocument/2006/relationships/hyperlink" Target="&#35838;&#31243;&#27880;&#20876;&#31995;&#32479;&#38656;&#27714;&#20998;&#26512;&#25991;&#26723;_media/&#35838;&#31243;&#27880;&#20876;&#31995;&#32479;&#29992;&#20363;&#22270;.mmd" TargetMode="External"/><Relationship Id="rId16" Type="http://schemas.openxmlformats.org/officeDocument/2006/relationships/hyperlink" Target="&#35838;&#31243;&#27880;&#20876;&#31995;&#32479;&#27979;&#35797;&#35745;&#21010;.docx#h_7d144523646bf2bb7978" TargetMode="External"/><Relationship Id="rId17" Type="http://schemas.openxmlformats.org/officeDocument/2006/relationships/hyperlink" Target="&#35838;&#31243;&#27880;&#20876;&#31995;&#32479;&#27979;&#35797;&#35745;&#21010;.docx#h_6bca119ba137a682bb64" TargetMode="External"/><Relationship Id="rId18" Type="http://schemas.openxmlformats.org/officeDocument/2006/relationships/hyperlink" Target="&#35838;&#31243;&#27880;&#20876;&#31995;&#32479;&#27979;&#35797;&#35745;&#21010;.docx" TargetMode="External"/><Relationship Id="rId19" Type="http://schemas.openxmlformats.org/officeDocument/2006/relationships/hyperlink" Target="&#35838;&#31243;&#27880;&#20876;&#31995;&#32479;&#27979;&#35797;&#25253;&#21578;.docx" TargetMode="External"/><Relationship Id="rId20" Type="http://schemas.openxmlformats.org/officeDocument/2006/relationships/hyperlink" Target="tests/release_results_20261013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课程注册系统需求分析文档</dc:title>
  <dc:subject>软件工程课程设计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