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350AFF" w:rsidRDefault="00E84424">
      <w:pPr>
        <w:pStyle w:val="aa"/>
        <w:jc w:val="center"/>
      </w:pPr>
      <w:r>
        <w:t>课程注册系统测试报告</w:t>
      </w:r>
    </w:p>
    <w:p w:rsidR="00350AFF" w:rsidRDefault="00E84424">
      <w:r>
        <w:t>最终同步版本：</w:t>
      </w:r>
      <w:r>
        <w:t>2026-10-14</w:t>
      </w:r>
      <w:r>
        <w:t>。</w:t>
      </w:r>
    </w:p>
    <w:p w:rsidR="00350AFF" w:rsidRDefault="00E84424">
      <w:r>
        <w:t>本报告说明当前系统的功能回归、问题处理及验证范围。完整自动回归共</w:t>
      </w:r>
      <w:r>
        <w:t>39</w:t>
      </w:r>
      <w:r>
        <w:t>个阶段、</w:t>
      </w:r>
      <w:r>
        <w:t>1067</w:t>
      </w:r>
      <w:r>
        <w:t>项检查，全部通过。</w:t>
      </w:r>
    </w:p>
    <w:p w:rsidR="00350AFF" w:rsidRDefault="00E84424">
      <w:pPr>
        <w:spacing w:before="280" w:after="200"/>
      </w:pPr>
      <w:r>
        <w:rPr>
          <w:b/>
          <w:sz w:val="32"/>
        </w:rPr>
        <w:t>目录</w:t>
      </w:r>
    </w:p>
    <w:p w:rsidR="00483DCF" w:rsidRDefault="00E84424">
      <w:pPr>
        <w:pStyle w:val="TOC1"/>
        <w:tabs>
          <w:tab w:val="right" w:leader="dot" w:pos="9628"/>
        </w:tabs>
        <w:rPr>
          <w:rFonts w:hint="eastAsia"/>
          <w:noProof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2864600" w:history="1">
        <w:r w:rsidR="00483DCF" w:rsidRPr="00402043">
          <w:rPr>
            <w:rStyle w:val="aff9"/>
            <w:noProof/>
          </w:rPr>
          <w:t xml:space="preserve">1 </w:t>
        </w:r>
        <w:r w:rsidR="00483DCF" w:rsidRPr="00402043">
          <w:rPr>
            <w:rStyle w:val="aff9"/>
            <w:noProof/>
          </w:rPr>
          <w:t>测试概况</w:t>
        </w:r>
        <w:r w:rsidR="00483DCF">
          <w:rPr>
            <w:rFonts w:hint="eastAsia"/>
            <w:noProof/>
            <w:webHidden/>
          </w:rPr>
          <w:tab/>
        </w:r>
        <w:r w:rsidR="00483DCF">
          <w:rPr>
            <w:rFonts w:hint="eastAsia"/>
            <w:noProof/>
            <w:webHidden/>
          </w:rPr>
          <w:fldChar w:fldCharType="begin"/>
        </w:r>
        <w:r w:rsidR="00483DCF">
          <w:rPr>
            <w:rFonts w:hint="eastAsia"/>
            <w:noProof/>
            <w:webHidden/>
          </w:rPr>
          <w:instrText xml:space="preserve"> </w:instrText>
        </w:r>
        <w:r w:rsidR="00483DCF">
          <w:rPr>
            <w:noProof/>
            <w:webHidden/>
          </w:rPr>
          <w:instrText>PAGEREF _Toc242864600 \h</w:instrText>
        </w:r>
        <w:r w:rsidR="00483DCF">
          <w:rPr>
            <w:rFonts w:hint="eastAsia"/>
            <w:noProof/>
            <w:webHidden/>
          </w:rPr>
          <w:instrText xml:space="preserve"> </w:instrText>
        </w:r>
        <w:r w:rsidR="00483DCF">
          <w:rPr>
            <w:rFonts w:hint="eastAsia"/>
            <w:noProof/>
            <w:webHidden/>
          </w:rPr>
        </w:r>
        <w:r w:rsidR="00483DCF">
          <w:rPr>
            <w:rFonts w:hint="eastAsia"/>
            <w:noProof/>
            <w:webHidden/>
          </w:rPr>
          <w:fldChar w:fldCharType="separate"/>
        </w:r>
        <w:r w:rsidR="00483DCF">
          <w:rPr>
            <w:noProof/>
            <w:webHidden/>
          </w:rPr>
          <w:t>2</w:t>
        </w:r>
        <w:r w:rsidR="00483DCF">
          <w:rPr>
            <w:rFonts w:hint="eastAsia"/>
            <w:noProof/>
            <w:webHidden/>
          </w:rPr>
          <w:fldChar w:fldCharType="end"/>
        </w:r>
      </w:hyperlink>
    </w:p>
    <w:p w:rsidR="00483DCF" w:rsidRDefault="00483DCF">
      <w:pPr>
        <w:pStyle w:val="TOC1"/>
        <w:tabs>
          <w:tab w:val="right" w:leader="dot" w:pos="9628"/>
        </w:tabs>
        <w:rPr>
          <w:rFonts w:hint="eastAsia"/>
          <w:noProof/>
        </w:rPr>
      </w:pPr>
      <w:hyperlink w:anchor="_Toc242864601" w:history="1">
        <w:r w:rsidRPr="00402043">
          <w:rPr>
            <w:rStyle w:val="aff9"/>
            <w:noProof/>
          </w:rPr>
          <w:t xml:space="preserve">2 </w:t>
        </w:r>
        <w:r w:rsidRPr="00402043">
          <w:rPr>
            <w:rStyle w:val="aff9"/>
            <w:noProof/>
          </w:rPr>
          <w:t>测试环境与数据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_Toc242864601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:rsidR="00483DCF" w:rsidRDefault="00483DCF">
      <w:pPr>
        <w:pStyle w:val="TOC1"/>
        <w:tabs>
          <w:tab w:val="right" w:leader="dot" w:pos="9628"/>
        </w:tabs>
        <w:rPr>
          <w:rFonts w:hint="eastAsia"/>
          <w:noProof/>
        </w:rPr>
      </w:pPr>
      <w:hyperlink w:anchor="_Toc242864602" w:history="1">
        <w:r w:rsidRPr="00402043">
          <w:rPr>
            <w:rStyle w:val="aff9"/>
            <w:noProof/>
          </w:rPr>
          <w:t xml:space="preserve">3 </w:t>
        </w:r>
        <w:r w:rsidRPr="00402043">
          <w:rPr>
            <w:rStyle w:val="aff9"/>
            <w:noProof/>
          </w:rPr>
          <w:t>完整回归结果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_Toc242864602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:rsidR="00483DCF" w:rsidRDefault="00483DCF">
      <w:pPr>
        <w:pStyle w:val="TOC1"/>
        <w:tabs>
          <w:tab w:val="right" w:leader="dot" w:pos="9628"/>
        </w:tabs>
        <w:rPr>
          <w:rFonts w:hint="eastAsia"/>
          <w:noProof/>
        </w:rPr>
      </w:pPr>
      <w:hyperlink w:anchor="_Toc242864603" w:history="1">
        <w:r w:rsidRPr="00402043">
          <w:rPr>
            <w:rStyle w:val="aff9"/>
            <w:noProof/>
          </w:rPr>
          <w:t xml:space="preserve">4 </w:t>
        </w:r>
        <w:r w:rsidRPr="00402043">
          <w:rPr>
            <w:rStyle w:val="aff9"/>
            <w:noProof/>
          </w:rPr>
          <w:t>主要功能检查说明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_Toc242864603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:rsidR="00483DCF" w:rsidRDefault="00483DCF">
      <w:pPr>
        <w:pStyle w:val="TOC2"/>
        <w:tabs>
          <w:tab w:val="right" w:leader="dot" w:pos="9628"/>
        </w:tabs>
        <w:ind w:left="440"/>
        <w:rPr>
          <w:rFonts w:hint="eastAsia"/>
          <w:noProof/>
        </w:rPr>
      </w:pPr>
      <w:hyperlink w:anchor="_Toc242864604" w:history="1">
        <w:r w:rsidRPr="00402043">
          <w:rPr>
            <w:rStyle w:val="aff9"/>
            <w:noProof/>
          </w:rPr>
          <w:t xml:space="preserve">4.1 </w:t>
        </w:r>
        <w:r w:rsidRPr="00402043">
          <w:rPr>
            <w:rStyle w:val="aff9"/>
            <w:noProof/>
          </w:rPr>
          <w:t>登录与权限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_Toc242864604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:rsidR="00483DCF" w:rsidRDefault="00483DCF">
      <w:pPr>
        <w:pStyle w:val="TOC2"/>
        <w:tabs>
          <w:tab w:val="right" w:leader="dot" w:pos="9628"/>
        </w:tabs>
        <w:ind w:left="440"/>
        <w:rPr>
          <w:rFonts w:hint="eastAsia"/>
          <w:noProof/>
        </w:rPr>
      </w:pPr>
      <w:hyperlink w:anchor="_Toc242864605" w:history="1">
        <w:r w:rsidRPr="00402043">
          <w:rPr>
            <w:rStyle w:val="aff9"/>
            <w:noProof/>
          </w:rPr>
          <w:t xml:space="preserve">4.2 </w:t>
        </w:r>
        <w:r w:rsidRPr="00402043">
          <w:rPr>
            <w:rStyle w:val="aff9"/>
            <w:noProof/>
          </w:rPr>
          <w:t>课程查询与学生选课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_Toc242864605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:rsidR="00483DCF" w:rsidRDefault="00483DCF">
      <w:pPr>
        <w:pStyle w:val="TOC2"/>
        <w:tabs>
          <w:tab w:val="right" w:leader="dot" w:pos="9628"/>
        </w:tabs>
        <w:ind w:left="440"/>
        <w:rPr>
          <w:rFonts w:hint="eastAsia"/>
          <w:noProof/>
        </w:rPr>
      </w:pPr>
      <w:hyperlink w:anchor="_Toc242864606" w:history="1">
        <w:r w:rsidRPr="00402043">
          <w:rPr>
            <w:rStyle w:val="aff9"/>
            <w:noProof/>
          </w:rPr>
          <w:t xml:space="preserve">4.3 </w:t>
        </w:r>
        <w:r w:rsidRPr="00402043">
          <w:rPr>
            <w:rStyle w:val="aff9"/>
            <w:noProof/>
          </w:rPr>
          <w:t>教师任教</w:t>
        </w:r>
        <w:r w:rsidRPr="00402043">
          <w:rPr>
            <w:rStyle w:val="aff9"/>
            <w:noProof/>
          </w:rPr>
          <w:t xml:space="preserve"> </w:t>
        </w:r>
        <w:r w:rsidRPr="00402043">
          <w:rPr>
            <w:rStyle w:val="aff9"/>
            <w:noProof/>
          </w:rPr>
          <w:t>名单与成绩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_Toc242864606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:rsidR="00483DCF" w:rsidRDefault="00483DCF">
      <w:pPr>
        <w:pStyle w:val="TOC2"/>
        <w:tabs>
          <w:tab w:val="right" w:leader="dot" w:pos="9628"/>
        </w:tabs>
        <w:ind w:left="440"/>
        <w:rPr>
          <w:rFonts w:hint="eastAsia"/>
          <w:noProof/>
        </w:rPr>
      </w:pPr>
      <w:hyperlink w:anchor="_Toc242864607" w:history="1">
        <w:r w:rsidRPr="00402043">
          <w:rPr>
            <w:rStyle w:val="aff9"/>
            <w:noProof/>
          </w:rPr>
          <w:t xml:space="preserve">4.4 </w:t>
        </w:r>
        <w:r w:rsidRPr="00402043">
          <w:rPr>
            <w:rStyle w:val="aff9"/>
            <w:noProof/>
          </w:rPr>
          <w:t>人员资料管理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_Toc242864607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:rsidR="00483DCF" w:rsidRDefault="00483DCF">
      <w:pPr>
        <w:pStyle w:val="TOC2"/>
        <w:tabs>
          <w:tab w:val="right" w:leader="dot" w:pos="9628"/>
        </w:tabs>
        <w:ind w:left="440"/>
        <w:rPr>
          <w:rFonts w:hint="eastAsia"/>
          <w:noProof/>
        </w:rPr>
      </w:pPr>
      <w:hyperlink w:anchor="_Toc242864608" w:history="1">
        <w:r w:rsidRPr="00402043">
          <w:rPr>
            <w:rStyle w:val="aff9"/>
            <w:noProof/>
          </w:rPr>
          <w:t xml:space="preserve">4.5 </w:t>
        </w:r>
        <w:r w:rsidRPr="00402043">
          <w:rPr>
            <w:rStyle w:val="aff9"/>
            <w:noProof/>
          </w:rPr>
          <w:t>关闭选课与备选补位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_Toc242864608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:rsidR="00483DCF" w:rsidRDefault="00483DCF">
      <w:pPr>
        <w:pStyle w:val="TOC2"/>
        <w:tabs>
          <w:tab w:val="right" w:leader="dot" w:pos="9628"/>
        </w:tabs>
        <w:ind w:left="440"/>
        <w:rPr>
          <w:rFonts w:hint="eastAsia"/>
          <w:noProof/>
        </w:rPr>
      </w:pPr>
      <w:hyperlink w:anchor="_Toc242864609" w:history="1">
        <w:r w:rsidRPr="00402043">
          <w:rPr>
            <w:rStyle w:val="aff9"/>
            <w:noProof/>
          </w:rPr>
          <w:t xml:space="preserve">4.6 </w:t>
        </w:r>
        <w:r w:rsidRPr="00402043">
          <w:rPr>
            <w:rStyle w:val="aff9"/>
            <w:noProof/>
          </w:rPr>
          <w:t>模拟计费与只读目录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_Toc242864609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:rsidR="00483DCF" w:rsidRDefault="00483DCF">
      <w:pPr>
        <w:pStyle w:val="TOC2"/>
        <w:tabs>
          <w:tab w:val="right" w:leader="dot" w:pos="9628"/>
        </w:tabs>
        <w:ind w:left="440"/>
        <w:rPr>
          <w:rFonts w:hint="eastAsia"/>
          <w:noProof/>
        </w:rPr>
      </w:pPr>
      <w:hyperlink w:anchor="_Toc242864610" w:history="1">
        <w:r w:rsidRPr="00402043">
          <w:rPr>
            <w:rStyle w:val="aff9"/>
            <w:noProof/>
          </w:rPr>
          <w:t xml:space="preserve">4.7 </w:t>
        </w:r>
        <w:r w:rsidRPr="00402043">
          <w:rPr>
            <w:rStyle w:val="aff9"/>
            <w:noProof/>
          </w:rPr>
          <w:t>数据库异常与页面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_Toc242864610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:rsidR="00483DCF" w:rsidRDefault="00483DCF">
      <w:pPr>
        <w:pStyle w:val="TOC2"/>
        <w:tabs>
          <w:tab w:val="right" w:leader="dot" w:pos="9628"/>
        </w:tabs>
        <w:ind w:left="440"/>
        <w:rPr>
          <w:rFonts w:hint="eastAsia"/>
          <w:noProof/>
        </w:rPr>
      </w:pPr>
      <w:hyperlink w:anchor="_Toc242864611" w:history="1">
        <w:r w:rsidRPr="00402043">
          <w:rPr>
            <w:rStyle w:val="aff9"/>
            <w:noProof/>
          </w:rPr>
          <w:t xml:space="preserve">4.8 </w:t>
        </w:r>
        <w:r w:rsidRPr="00402043">
          <w:rPr>
            <w:rStyle w:val="aff9"/>
            <w:noProof/>
          </w:rPr>
          <w:t>课程院系字段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_Toc242864611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:rsidR="00483DCF" w:rsidRDefault="00483DCF">
      <w:pPr>
        <w:pStyle w:val="TOC2"/>
        <w:tabs>
          <w:tab w:val="right" w:leader="dot" w:pos="9628"/>
        </w:tabs>
        <w:ind w:left="440"/>
        <w:rPr>
          <w:rFonts w:hint="eastAsia"/>
          <w:noProof/>
        </w:rPr>
      </w:pPr>
      <w:hyperlink w:anchor="_Toc242864612" w:history="1">
        <w:r w:rsidRPr="00402043">
          <w:rPr>
            <w:rStyle w:val="aff9"/>
            <w:noProof/>
          </w:rPr>
          <w:t xml:space="preserve">4.9 </w:t>
        </w:r>
        <w:r w:rsidRPr="00402043">
          <w:rPr>
            <w:rStyle w:val="aff9"/>
            <w:noProof/>
          </w:rPr>
          <w:t>扩展测试数据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_Toc242864612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:rsidR="00483DCF" w:rsidRDefault="00483DCF">
      <w:pPr>
        <w:pStyle w:val="TOC1"/>
        <w:tabs>
          <w:tab w:val="right" w:leader="dot" w:pos="9628"/>
        </w:tabs>
        <w:rPr>
          <w:rFonts w:hint="eastAsia"/>
          <w:noProof/>
        </w:rPr>
      </w:pPr>
      <w:hyperlink w:anchor="_Toc242864613" w:history="1">
        <w:r w:rsidRPr="00402043">
          <w:rPr>
            <w:rStyle w:val="aff9"/>
            <w:noProof/>
          </w:rPr>
          <w:t xml:space="preserve">5 </w:t>
        </w:r>
        <w:r w:rsidRPr="00402043">
          <w:rPr>
            <w:rStyle w:val="aff9"/>
            <w:noProof/>
          </w:rPr>
          <w:t>发现的问题与处理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_Toc242864613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:rsidR="00483DCF" w:rsidRDefault="00483DCF">
      <w:pPr>
        <w:pStyle w:val="TOC1"/>
        <w:tabs>
          <w:tab w:val="right" w:leader="dot" w:pos="9628"/>
        </w:tabs>
        <w:rPr>
          <w:rFonts w:hint="eastAsia"/>
          <w:noProof/>
        </w:rPr>
      </w:pPr>
      <w:hyperlink w:anchor="_Toc242864614" w:history="1">
        <w:r w:rsidRPr="00402043">
          <w:rPr>
            <w:rStyle w:val="aff9"/>
            <w:noProof/>
          </w:rPr>
          <w:t xml:space="preserve">6 </w:t>
        </w:r>
        <w:r w:rsidRPr="00402043">
          <w:rPr>
            <w:rStyle w:val="aff9"/>
            <w:noProof/>
          </w:rPr>
          <w:t>检查记录与保存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_Toc242864614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:rsidR="00483DCF" w:rsidRDefault="00483DCF">
      <w:pPr>
        <w:pStyle w:val="TOC1"/>
        <w:tabs>
          <w:tab w:val="right" w:leader="dot" w:pos="9628"/>
        </w:tabs>
        <w:rPr>
          <w:rFonts w:hint="eastAsia"/>
          <w:noProof/>
        </w:rPr>
      </w:pPr>
      <w:hyperlink w:anchor="_Toc242864615" w:history="1">
        <w:r w:rsidRPr="00402043">
          <w:rPr>
            <w:rStyle w:val="aff9"/>
            <w:noProof/>
          </w:rPr>
          <w:t xml:space="preserve">7 </w:t>
        </w:r>
        <w:r w:rsidRPr="00402043">
          <w:rPr>
            <w:rStyle w:val="aff9"/>
            <w:noProof/>
          </w:rPr>
          <w:t>测试结论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_Toc242864615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:rsidR="00350AFF" w:rsidRDefault="00E84424">
      <w:r>
        <w:fldChar w:fldCharType="end"/>
      </w:r>
    </w:p>
    <w:p w:rsidR="00350AFF" w:rsidRDefault="00E84424">
      <w:pPr>
        <w:pStyle w:val="1"/>
        <w:pageBreakBefore/>
      </w:pPr>
      <w:bookmarkStart w:id="0" w:name="h_2795e0b6d0ae829d350b"/>
      <w:bookmarkStart w:id="1" w:name="_Toc242864600"/>
      <w:r>
        <w:lastRenderedPageBreak/>
        <w:t xml:space="preserve">1 </w:t>
      </w:r>
      <w:r>
        <w:t>测试概况</w:t>
      </w:r>
      <w:bookmarkEnd w:id="0"/>
      <w:bookmarkEnd w:id="1"/>
    </w:p>
    <w:p w:rsidR="00350AFF" w:rsidRDefault="00E84424">
      <w:r>
        <w:t>课程注册系统面向学生、教师和教务员。测试范围包括登录、课程查询、学生选退课、教师任教、成绩管理、人员资料和关闭选课，并覆盖草稿、整份删除、名单、任教资格、模拟计费及只读目录。</w:t>
      </w:r>
    </w:p>
    <w:p w:rsidR="00350AFF" w:rsidRDefault="00E84424">
      <w:r>
        <w:t>测试采用自动脚本、</w:t>
      </w:r>
      <w:r>
        <w:t>HTTP</w:t>
      </w:r>
      <w:r>
        <w:t>请求和数据库核对，检查正常操作、错误输入、越权访问、重复提交、最后一个名额竞争和数据库异常。先修课身份、已注册课程保留、秒级时间冲突和请求连接复用均纳入完整回归。</w:t>
      </w:r>
    </w:p>
    <w:p w:rsidR="00350AFF" w:rsidRDefault="00E84424">
      <w:r>
        <w:t>检查数量包含语法检查和程序断言，不等同于独立业务用例数量。</w:t>
      </w:r>
      <w:r>
        <w:t>UC01—UC11</w:t>
      </w:r>
      <w:r>
        <w:t>归纳用户操作目标，对应关系见</w:t>
      </w:r>
      <w:hyperlink r:id="rId8" w:anchor="h_6d3afa9930dd26c3985a">
        <w:r>
          <w:t>需求分析第</w:t>
        </w:r>
        <w:r>
          <w:t>5.2</w:t>
        </w:r>
        <w:r>
          <w:t>节</w:t>
        </w:r>
      </w:hyperlink>
      <w:r>
        <w:t>。</w:t>
      </w:r>
    </w:p>
    <w:p w:rsidR="00350AFF" w:rsidRDefault="00E84424">
      <w:pPr>
        <w:pStyle w:val="1"/>
      </w:pPr>
      <w:bookmarkStart w:id="2" w:name="h_0547d03d02b07f537779"/>
      <w:bookmarkStart w:id="3" w:name="_Toc242864601"/>
      <w:r>
        <w:t xml:space="preserve">2 </w:t>
      </w:r>
      <w:r>
        <w:t>测试环境与数据</w:t>
      </w:r>
      <w:bookmarkEnd w:id="2"/>
      <w:bookmarkEnd w:id="3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2699"/>
        <w:gridCol w:w="6939"/>
      </w:tblGrid>
      <w:tr w:rsidR="00350AFF">
        <w:trPr>
          <w:cantSplit/>
          <w:tblHeader/>
          <w:jc w:val="center"/>
        </w:trPr>
        <w:tc>
          <w:tcPr>
            <w:tcW w:w="2699" w:type="dxa"/>
            <w:shd w:val="clear" w:color="auto" w:fill="E6EEF5"/>
            <w:vAlign w:val="center"/>
          </w:tcPr>
          <w:p w:rsidR="00350AFF" w:rsidRDefault="00E84424">
            <w:pPr>
              <w:pStyle w:val="TableText"/>
              <w:keepNext/>
              <w:jc w:val="center"/>
            </w:pPr>
            <w:r>
              <w:rPr>
                <w:b/>
              </w:rPr>
              <w:t>项目</w:t>
            </w:r>
          </w:p>
        </w:tc>
        <w:tc>
          <w:tcPr>
            <w:tcW w:w="6939" w:type="dxa"/>
            <w:shd w:val="clear" w:color="auto" w:fill="E6EEF5"/>
            <w:vAlign w:val="center"/>
          </w:tcPr>
          <w:p w:rsidR="00350AFF" w:rsidRDefault="00E84424">
            <w:pPr>
              <w:pStyle w:val="TableText"/>
              <w:keepNext/>
            </w:pPr>
            <w:r>
              <w:rPr>
                <w:b/>
              </w:rPr>
              <w:t>测试环境</w:t>
            </w:r>
          </w:p>
        </w:tc>
      </w:tr>
      <w:tr w:rsidR="00350AFF">
        <w:trPr>
          <w:cantSplit/>
          <w:jc w:val="center"/>
        </w:trPr>
        <w:tc>
          <w:tcPr>
            <w:tcW w:w="2699" w:type="dxa"/>
            <w:vAlign w:val="center"/>
          </w:tcPr>
          <w:p w:rsidR="00350AFF" w:rsidRDefault="00E84424">
            <w:pPr>
              <w:pStyle w:val="TableText"/>
              <w:jc w:val="center"/>
            </w:pPr>
            <w:r>
              <w:t>操作系统</w:t>
            </w:r>
          </w:p>
        </w:tc>
        <w:tc>
          <w:tcPr>
            <w:tcW w:w="6939" w:type="dxa"/>
            <w:vAlign w:val="center"/>
          </w:tcPr>
          <w:p w:rsidR="00350AFF" w:rsidRDefault="00E84424">
            <w:pPr>
              <w:pStyle w:val="TableText"/>
            </w:pPr>
            <w:r>
              <w:t>Windows</w:t>
            </w:r>
          </w:p>
        </w:tc>
      </w:tr>
      <w:tr w:rsidR="00350AFF">
        <w:trPr>
          <w:cantSplit/>
          <w:jc w:val="center"/>
        </w:trPr>
        <w:tc>
          <w:tcPr>
            <w:tcW w:w="2699" w:type="dxa"/>
            <w:vAlign w:val="center"/>
          </w:tcPr>
          <w:p w:rsidR="00350AFF" w:rsidRDefault="00E84424">
            <w:pPr>
              <w:pStyle w:val="TableText"/>
              <w:jc w:val="center"/>
            </w:pPr>
            <w:r>
              <w:t>PHP</w:t>
            </w:r>
          </w:p>
        </w:tc>
        <w:tc>
          <w:tcPr>
            <w:tcW w:w="6939" w:type="dxa"/>
            <w:vAlign w:val="center"/>
          </w:tcPr>
          <w:p w:rsidR="00350AFF" w:rsidRDefault="00E84424">
            <w:pPr>
              <w:pStyle w:val="TableText"/>
            </w:pPr>
            <w:r>
              <w:t>8.0.2</w:t>
            </w:r>
            <w:r>
              <w:t>，使用</w:t>
            </w:r>
            <w:r>
              <w:t>PDO MySQL</w:t>
            </w:r>
          </w:p>
        </w:tc>
      </w:tr>
      <w:tr w:rsidR="00350AFF">
        <w:trPr>
          <w:cantSplit/>
          <w:jc w:val="center"/>
        </w:trPr>
        <w:tc>
          <w:tcPr>
            <w:tcW w:w="2699" w:type="dxa"/>
            <w:vAlign w:val="center"/>
          </w:tcPr>
          <w:p w:rsidR="00350AFF" w:rsidRDefault="00E84424">
            <w:pPr>
              <w:pStyle w:val="TableText"/>
              <w:jc w:val="center"/>
            </w:pPr>
            <w:r>
              <w:t>MySQL</w:t>
            </w:r>
          </w:p>
        </w:tc>
        <w:tc>
          <w:tcPr>
            <w:tcW w:w="6939" w:type="dxa"/>
            <w:vAlign w:val="center"/>
          </w:tcPr>
          <w:p w:rsidR="00350AFF" w:rsidRDefault="00E84424">
            <w:pPr>
              <w:pStyle w:val="TableText"/>
            </w:pPr>
            <w:r>
              <w:t>8.0.21</w:t>
            </w:r>
          </w:p>
        </w:tc>
      </w:tr>
      <w:tr w:rsidR="00350AFF">
        <w:trPr>
          <w:cantSplit/>
          <w:jc w:val="center"/>
        </w:trPr>
        <w:tc>
          <w:tcPr>
            <w:tcW w:w="2699" w:type="dxa"/>
            <w:vAlign w:val="center"/>
          </w:tcPr>
          <w:p w:rsidR="00350AFF" w:rsidRDefault="00E84424">
            <w:pPr>
              <w:pStyle w:val="TableText"/>
              <w:jc w:val="center"/>
            </w:pPr>
            <w:r>
              <w:t>Node.js</w:t>
            </w:r>
          </w:p>
        </w:tc>
        <w:tc>
          <w:tcPr>
            <w:tcW w:w="6939" w:type="dxa"/>
            <w:vAlign w:val="center"/>
          </w:tcPr>
          <w:p w:rsidR="00350AFF" w:rsidRDefault="00E84424">
            <w:pPr>
              <w:pStyle w:val="TableText"/>
            </w:pPr>
            <w:r>
              <w:t>24.14.0</w:t>
            </w:r>
          </w:p>
        </w:tc>
      </w:tr>
      <w:tr w:rsidR="00350AFF">
        <w:trPr>
          <w:cantSplit/>
          <w:jc w:val="center"/>
        </w:trPr>
        <w:tc>
          <w:tcPr>
            <w:tcW w:w="2699" w:type="dxa"/>
            <w:vAlign w:val="center"/>
          </w:tcPr>
          <w:p w:rsidR="00350AFF" w:rsidRDefault="00E84424">
            <w:pPr>
              <w:pStyle w:val="TableText"/>
              <w:jc w:val="center"/>
            </w:pPr>
            <w:r>
              <w:t>执行工具</w:t>
            </w:r>
          </w:p>
        </w:tc>
        <w:tc>
          <w:tcPr>
            <w:tcW w:w="6939" w:type="dxa"/>
            <w:vAlign w:val="center"/>
          </w:tcPr>
          <w:p w:rsidR="00350AFF" w:rsidRDefault="00E84424">
            <w:pPr>
              <w:pStyle w:val="TableText"/>
            </w:pPr>
            <w:r>
              <w:t>PowerShell</w:t>
            </w:r>
            <w:r>
              <w:t>及项目内</w:t>
            </w:r>
            <w:r>
              <w:t>PHP</w:t>
            </w:r>
            <w:r>
              <w:t>、</w:t>
            </w:r>
            <w:r>
              <w:t>JavaScript</w:t>
            </w:r>
            <w:r>
              <w:t>测试脚本</w:t>
            </w:r>
          </w:p>
        </w:tc>
      </w:tr>
      <w:tr w:rsidR="00350AFF">
        <w:trPr>
          <w:cantSplit/>
          <w:jc w:val="center"/>
        </w:trPr>
        <w:tc>
          <w:tcPr>
            <w:tcW w:w="2699" w:type="dxa"/>
            <w:vAlign w:val="center"/>
          </w:tcPr>
          <w:p w:rsidR="00350AFF" w:rsidRDefault="00E84424">
            <w:pPr>
              <w:pStyle w:val="TableText"/>
              <w:jc w:val="center"/>
            </w:pPr>
            <w:r>
              <w:t>数据库与服务</w:t>
            </w:r>
          </w:p>
        </w:tc>
        <w:tc>
          <w:tcPr>
            <w:tcW w:w="6939" w:type="dxa"/>
            <w:vAlign w:val="center"/>
          </w:tcPr>
          <w:p w:rsidR="00350AFF" w:rsidRDefault="00E84424">
            <w:pPr>
              <w:pStyle w:val="TableText"/>
            </w:pPr>
            <w:r>
              <w:t>独立临时</w:t>
            </w:r>
            <w:r>
              <w:t>MySQL</w:t>
            </w:r>
            <w:r>
              <w:t>实例、</w:t>
            </w:r>
            <w:r>
              <w:t>PHP</w:t>
            </w:r>
            <w:r>
              <w:t>服务和会话目录</w:t>
            </w:r>
          </w:p>
        </w:tc>
      </w:tr>
    </w:tbl>
    <w:p w:rsidR="00350AFF" w:rsidRDefault="00350AFF">
      <w:pPr>
        <w:spacing w:after="60" w:line="40" w:lineRule="exact"/>
      </w:pPr>
    </w:p>
    <w:p w:rsidR="00350AFF" w:rsidRDefault="00E84424">
      <w:r>
        <w:t>测试数据包含三种角色，以及正常教学班、满额班、无教师班、低人数班、冲突时段和有先修条件的课程。各场景按需要重置临时数据，核对操作前后的选课记录、人数、成绩和学期状态。</w:t>
      </w:r>
    </w:p>
    <w:p w:rsidR="00350AFF" w:rsidRDefault="00E84424">
      <w:r>
        <w:t>所有写入、并发、故障注入和数据重置均在独立临时实例执行，不修改原业务数据库。</w:t>
      </w:r>
    </w:p>
    <w:p w:rsidR="00350AFF" w:rsidRDefault="00E84424">
      <w:pPr>
        <w:pStyle w:val="1"/>
      </w:pPr>
      <w:bookmarkStart w:id="4" w:name="h_abe7ca9aa53b31e8bdb7"/>
      <w:bookmarkStart w:id="5" w:name="_Toc242864602"/>
      <w:r>
        <w:t xml:space="preserve">3 </w:t>
      </w:r>
      <w:r>
        <w:t>完整回归结果</w:t>
      </w:r>
      <w:bookmarkEnd w:id="4"/>
      <w:bookmarkEnd w:id="5"/>
    </w:p>
    <w:p w:rsidR="00350AFF" w:rsidRDefault="00E84424">
      <w:r>
        <w:t>统一执行入口如下：</w:t>
      </w:r>
    </w:p>
    <w:p w:rsidR="00350AFF" w:rsidRDefault="00E84424">
      <w:pPr>
        <w:pStyle w:val="SourceCode"/>
      </w:pPr>
      <w:r>
        <w:t>powershell.exe -NoProfile -ExecutionPolicy Bypass -File tests/run_stability.ps1 -RaceRuns 5</w:t>
      </w:r>
    </w:p>
    <w:p w:rsidR="00350AFF" w:rsidRDefault="00E84424">
      <w:pPr>
        <w:keepNext/>
      </w:pPr>
      <w:r>
        <w:t>运行器核对重复升级、迁移边界及</w:t>
      </w:r>
      <w:r>
        <w:t>HTTP</w:t>
      </w:r>
      <w:r>
        <w:t>服务日志，最终退出码为</w:t>
      </w:r>
      <w:r>
        <w:t>0</w:t>
      </w:r>
      <w:r>
        <w:t>。</w:t>
      </w:r>
      <w:r>
        <w:t>PHP</w:t>
      </w:r>
      <w:r>
        <w:t>服务日志无</w:t>
      </w:r>
      <w:r>
        <w:t>Warning</w:t>
      </w:r>
      <w:r>
        <w:t>、</w:t>
      </w:r>
      <w:r>
        <w:t>Notice</w:t>
      </w:r>
      <w:r>
        <w:t>、</w:t>
      </w:r>
      <w:r>
        <w:t>Fatal error</w:t>
      </w:r>
      <w:r>
        <w:t>或未处理异常。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2120"/>
        <w:gridCol w:w="3180"/>
        <w:gridCol w:w="4337"/>
      </w:tblGrid>
      <w:tr w:rsidR="00350AFF">
        <w:trPr>
          <w:cantSplit/>
          <w:tblHeader/>
          <w:jc w:val="center"/>
        </w:trPr>
        <w:tc>
          <w:tcPr>
            <w:tcW w:w="2120" w:type="dxa"/>
            <w:shd w:val="clear" w:color="auto" w:fill="E6EEF5"/>
            <w:vAlign w:val="center"/>
          </w:tcPr>
          <w:p w:rsidR="00350AFF" w:rsidRDefault="00E84424">
            <w:pPr>
              <w:pStyle w:val="TableText"/>
              <w:keepNext/>
              <w:jc w:val="center"/>
            </w:pPr>
            <w:r>
              <w:rPr>
                <w:b/>
              </w:rPr>
              <w:t>阶段</w:t>
            </w:r>
          </w:p>
        </w:tc>
        <w:tc>
          <w:tcPr>
            <w:tcW w:w="3180" w:type="dxa"/>
            <w:shd w:val="clear" w:color="auto" w:fill="E6EEF5"/>
            <w:vAlign w:val="center"/>
          </w:tcPr>
          <w:p w:rsidR="00350AFF" w:rsidRDefault="00E84424">
            <w:pPr>
              <w:pStyle w:val="TableText"/>
              <w:keepNext/>
            </w:pPr>
            <w:r>
              <w:rPr>
                <w:b/>
              </w:rPr>
              <w:t>通过项数</w:t>
            </w:r>
          </w:p>
        </w:tc>
        <w:tc>
          <w:tcPr>
            <w:tcW w:w="4337" w:type="dxa"/>
            <w:shd w:val="clear" w:color="auto" w:fill="E6EEF5"/>
            <w:vAlign w:val="center"/>
          </w:tcPr>
          <w:p w:rsidR="00350AFF" w:rsidRDefault="00E84424">
            <w:pPr>
              <w:pStyle w:val="TableText"/>
              <w:keepNext/>
              <w:jc w:val="center"/>
            </w:pPr>
            <w:r>
              <w:rPr>
                <w:b/>
              </w:rPr>
              <w:t>结果</w:t>
            </w:r>
          </w:p>
        </w:tc>
      </w:tr>
      <w:tr w:rsidR="00350AFF">
        <w:trPr>
          <w:cantSplit/>
          <w:jc w:val="center"/>
        </w:trPr>
        <w:tc>
          <w:tcPr>
            <w:tcW w:w="2120" w:type="dxa"/>
            <w:vAlign w:val="center"/>
          </w:tcPr>
          <w:p w:rsidR="00350AFF" w:rsidRDefault="00E84424">
            <w:pPr>
              <w:pStyle w:val="TableText"/>
            </w:pPr>
            <w:r>
              <w:rPr>
                <w:rFonts w:ascii="Consolas" w:hAnsi="Consolas"/>
                <w:sz w:val="18"/>
              </w:rPr>
              <w:t>config_rules</w:t>
            </w:r>
          </w:p>
        </w:tc>
        <w:tc>
          <w:tcPr>
            <w:tcW w:w="3180" w:type="dxa"/>
            <w:vAlign w:val="center"/>
          </w:tcPr>
          <w:p w:rsidR="00350AFF" w:rsidRDefault="00E84424">
            <w:pPr>
              <w:pStyle w:val="TableText"/>
            </w:pPr>
            <w:r>
              <w:t>18</w:t>
            </w:r>
          </w:p>
        </w:tc>
        <w:tc>
          <w:tcPr>
            <w:tcW w:w="4337" w:type="dxa"/>
            <w:vAlign w:val="center"/>
          </w:tcPr>
          <w:p w:rsidR="00350AFF" w:rsidRDefault="00E84424">
            <w:pPr>
              <w:pStyle w:val="TableText"/>
              <w:jc w:val="center"/>
            </w:pPr>
            <w:r>
              <w:t>通过</w:t>
            </w:r>
          </w:p>
        </w:tc>
      </w:tr>
      <w:tr w:rsidR="00350AFF">
        <w:trPr>
          <w:cantSplit/>
          <w:jc w:val="center"/>
        </w:trPr>
        <w:tc>
          <w:tcPr>
            <w:tcW w:w="2120" w:type="dxa"/>
            <w:vAlign w:val="center"/>
          </w:tcPr>
          <w:p w:rsidR="00350AFF" w:rsidRDefault="00E84424">
            <w:pPr>
              <w:pStyle w:val="TableText"/>
              <w:jc w:val="center"/>
            </w:pPr>
            <w:r>
              <w:rPr>
                <w:rFonts w:ascii="Consolas" w:hAnsi="Consolas"/>
                <w:sz w:val="18"/>
              </w:rPr>
              <w:t>php_lint</w:t>
            </w:r>
          </w:p>
        </w:tc>
        <w:tc>
          <w:tcPr>
            <w:tcW w:w="3180" w:type="dxa"/>
            <w:vAlign w:val="center"/>
          </w:tcPr>
          <w:p w:rsidR="00350AFF" w:rsidRDefault="00E84424">
            <w:pPr>
              <w:pStyle w:val="TableText"/>
            </w:pPr>
            <w:r>
              <w:t>62</w:t>
            </w:r>
          </w:p>
        </w:tc>
        <w:tc>
          <w:tcPr>
            <w:tcW w:w="4337" w:type="dxa"/>
            <w:vAlign w:val="center"/>
          </w:tcPr>
          <w:p w:rsidR="00350AFF" w:rsidRDefault="00E84424">
            <w:pPr>
              <w:pStyle w:val="TableText"/>
              <w:jc w:val="center"/>
            </w:pPr>
            <w:r>
              <w:t>通过</w:t>
            </w:r>
          </w:p>
        </w:tc>
      </w:tr>
      <w:tr w:rsidR="00350AFF">
        <w:trPr>
          <w:cantSplit/>
          <w:jc w:val="center"/>
        </w:trPr>
        <w:tc>
          <w:tcPr>
            <w:tcW w:w="2120" w:type="dxa"/>
            <w:vAlign w:val="center"/>
          </w:tcPr>
          <w:p w:rsidR="00350AFF" w:rsidRDefault="00E84424">
            <w:pPr>
              <w:pStyle w:val="TableText"/>
            </w:pPr>
            <w:r>
              <w:rPr>
                <w:rFonts w:ascii="Consolas" w:hAnsi="Consolas"/>
                <w:sz w:val="18"/>
              </w:rPr>
              <w:t>selection_rules</w:t>
            </w:r>
          </w:p>
        </w:tc>
        <w:tc>
          <w:tcPr>
            <w:tcW w:w="3180" w:type="dxa"/>
            <w:vAlign w:val="center"/>
          </w:tcPr>
          <w:p w:rsidR="00350AFF" w:rsidRDefault="00E84424">
            <w:pPr>
              <w:pStyle w:val="TableText"/>
            </w:pPr>
            <w:r>
              <w:t>23</w:t>
            </w:r>
          </w:p>
        </w:tc>
        <w:tc>
          <w:tcPr>
            <w:tcW w:w="4337" w:type="dxa"/>
            <w:vAlign w:val="center"/>
          </w:tcPr>
          <w:p w:rsidR="00350AFF" w:rsidRDefault="00E84424">
            <w:pPr>
              <w:pStyle w:val="TableText"/>
              <w:jc w:val="center"/>
            </w:pPr>
            <w:r>
              <w:t>通过</w:t>
            </w:r>
          </w:p>
        </w:tc>
      </w:tr>
      <w:tr w:rsidR="00350AFF">
        <w:trPr>
          <w:cantSplit/>
          <w:jc w:val="center"/>
        </w:trPr>
        <w:tc>
          <w:tcPr>
            <w:tcW w:w="2120" w:type="dxa"/>
            <w:vAlign w:val="center"/>
          </w:tcPr>
          <w:p w:rsidR="00350AFF" w:rsidRDefault="00E84424">
            <w:pPr>
              <w:pStyle w:val="TableText"/>
            </w:pPr>
            <w:r>
              <w:rPr>
                <w:rFonts w:ascii="Consolas" w:hAnsi="Consolas"/>
                <w:sz w:val="18"/>
              </w:rPr>
              <w:t>teacher_rules</w:t>
            </w:r>
          </w:p>
        </w:tc>
        <w:tc>
          <w:tcPr>
            <w:tcW w:w="3180" w:type="dxa"/>
            <w:vAlign w:val="center"/>
          </w:tcPr>
          <w:p w:rsidR="00350AFF" w:rsidRDefault="00E84424">
            <w:pPr>
              <w:pStyle w:val="TableText"/>
            </w:pPr>
            <w:r>
              <w:t>7</w:t>
            </w:r>
          </w:p>
        </w:tc>
        <w:tc>
          <w:tcPr>
            <w:tcW w:w="4337" w:type="dxa"/>
            <w:vAlign w:val="center"/>
          </w:tcPr>
          <w:p w:rsidR="00350AFF" w:rsidRDefault="00E84424">
            <w:pPr>
              <w:pStyle w:val="TableText"/>
              <w:jc w:val="center"/>
            </w:pPr>
            <w:r>
              <w:t>通过</w:t>
            </w:r>
          </w:p>
        </w:tc>
      </w:tr>
      <w:tr w:rsidR="00350AFF">
        <w:trPr>
          <w:cantSplit/>
          <w:jc w:val="center"/>
        </w:trPr>
        <w:tc>
          <w:tcPr>
            <w:tcW w:w="2120" w:type="dxa"/>
            <w:vAlign w:val="center"/>
          </w:tcPr>
          <w:p w:rsidR="00350AFF" w:rsidRDefault="00E84424">
            <w:pPr>
              <w:pStyle w:val="TableText"/>
            </w:pPr>
            <w:r>
              <w:rPr>
                <w:rFonts w:ascii="Consolas" w:hAnsi="Consolas"/>
                <w:sz w:val="18"/>
              </w:rPr>
              <w:t>closure_rules</w:t>
            </w:r>
          </w:p>
        </w:tc>
        <w:tc>
          <w:tcPr>
            <w:tcW w:w="3180" w:type="dxa"/>
            <w:vAlign w:val="center"/>
          </w:tcPr>
          <w:p w:rsidR="00350AFF" w:rsidRDefault="00E84424">
            <w:pPr>
              <w:pStyle w:val="TableText"/>
            </w:pPr>
            <w:r>
              <w:t>4</w:t>
            </w:r>
          </w:p>
        </w:tc>
        <w:tc>
          <w:tcPr>
            <w:tcW w:w="4337" w:type="dxa"/>
            <w:vAlign w:val="center"/>
          </w:tcPr>
          <w:p w:rsidR="00350AFF" w:rsidRDefault="00E84424">
            <w:pPr>
              <w:pStyle w:val="TableText"/>
              <w:jc w:val="center"/>
            </w:pPr>
            <w:r>
              <w:t>通过</w:t>
            </w:r>
          </w:p>
        </w:tc>
      </w:tr>
      <w:tr w:rsidR="00350AFF">
        <w:trPr>
          <w:cantSplit/>
          <w:jc w:val="center"/>
        </w:trPr>
        <w:tc>
          <w:tcPr>
            <w:tcW w:w="2120" w:type="dxa"/>
            <w:vAlign w:val="center"/>
          </w:tcPr>
          <w:p w:rsidR="00350AFF" w:rsidRDefault="00E84424">
            <w:pPr>
              <w:pStyle w:val="TableText"/>
            </w:pPr>
            <w:r>
              <w:rPr>
                <w:rFonts w:ascii="Consolas" w:hAnsi="Consolas"/>
                <w:sz w:val="18"/>
              </w:rPr>
              <w:t>selection_ui</w:t>
            </w:r>
          </w:p>
        </w:tc>
        <w:tc>
          <w:tcPr>
            <w:tcW w:w="3180" w:type="dxa"/>
            <w:vAlign w:val="center"/>
          </w:tcPr>
          <w:p w:rsidR="00350AFF" w:rsidRDefault="00E84424">
            <w:pPr>
              <w:pStyle w:val="TableText"/>
            </w:pPr>
            <w:r>
              <w:t>21</w:t>
            </w:r>
          </w:p>
        </w:tc>
        <w:tc>
          <w:tcPr>
            <w:tcW w:w="4337" w:type="dxa"/>
            <w:vAlign w:val="center"/>
          </w:tcPr>
          <w:p w:rsidR="00350AFF" w:rsidRDefault="00E84424">
            <w:pPr>
              <w:pStyle w:val="TableText"/>
              <w:jc w:val="center"/>
            </w:pPr>
            <w:r>
              <w:t>通过</w:t>
            </w:r>
          </w:p>
        </w:tc>
      </w:tr>
      <w:tr w:rsidR="00350AFF">
        <w:trPr>
          <w:cantSplit/>
          <w:jc w:val="center"/>
        </w:trPr>
        <w:tc>
          <w:tcPr>
            <w:tcW w:w="2120" w:type="dxa"/>
            <w:vAlign w:val="center"/>
          </w:tcPr>
          <w:p w:rsidR="00350AFF" w:rsidRDefault="00E84424">
            <w:pPr>
              <w:pStyle w:val="TableText"/>
            </w:pPr>
            <w:r>
              <w:rPr>
                <w:rFonts w:ascii="Consolas" w:hAnsi="Consolas"/>
                <w:sz w:val="18"/>
              </w:rPr>
              <w:lastRenderedPageBreak/>
              <w:t>password_rules</w:t>
            </w:r>
          </w:p>
        </w:tc>
        <w:tc>
          <w:tcPr>
            <w:tcW w:w="3180" w:type="dxa"/>
            <w:vAlign w:val="center"/>
          </w:tcPr>
          <w:p w:rsidR="00350AFF" w:rsidRDefault="00E84424">
            <w:pPr>
              <w:pStyle w:val="TableText"/>
            </w:pPr>
            <w:r>
              <w:t>17</w:t>
            </w:r>
          </w:p>
        </w:tc>
        <w:tc>
          <w:tcPr>
            <w:tcW w:w="4337" w:type="dxa"/>
            <w:vAlign w:val="center"/>
          </w:tcPr>
          <w:p w:rsidR="00350AFF" w:rsidRDefault="00E84424">
            <w:pPr>
              <w:pStyle w:val="TableText"/>
              <w:jc w:val="center"/>
            </w:pPr>
            <w:r>
              <w:t>通过</w:t>
            </w:r>
          </w:p>
        </w:tc>
      </w:tr>
      <w:tr w:rsidR="00350AFF">
        <w:trPr>
          <w:cantSplit/>
          <w:jc w:val="center"/>
        </w:trPr>
        <w:tc>
          <w:tcPr>
            <w:tcW w:w="2120" w:type="dxa"/>
            <w:vAlign w:val="center"/>
          </w:tcPr>
          <w:p w:rsidR="00350AFF" w:rsidRDefault="00E84424">
            <w:pPr>
              <w:pStyle w:val="TableText"/>
              <w:jc w:val="center"/>
            </w:pPr>
            <w:r>
              <w:rPr>
                <w:rFonts w:ascii="Consolas" w:hAnsi="Consolas"/>
                <w:sz w:val="18"/>
              </w:rPr>
              <w:t>http_demo</w:t>
            </w:r>
          </w:p>
        </w:tc>
        <w:tc>
          <w:tcPr>
            <w:tcW w:w="3180" w:type="dxa"/>
            <w:vAlign w:val="center"/>
          </w:tcPr>
          <w:p w:rsidR="00350AFF" w:rsidRDefault="00E84424">
            <w:pPr>
              <w:pStyle w:val="TableText"/>
            </w:pPr>
            <w:r>
              <w:t>22</w:t>
            </w:r>
          </w:p>
        </w:tc>
        <w:tc>
          <w:tcPr>
            <w:tcW w:w="4337" w:type="dxa"/>
            <w:vAlign w:val="center"/>
          </w:tcPr>
          <w:p w:rsidR="00350AFF" w:rsidRDefault="00E84424">
            <w:pPr>
              <w:pStyle w:val="TableText"/>
              <w:jc w:val="center"/>
            </w:pPr>
            <w:r>
              <w:t>通过</w:t>
            </w:r>
          </w:p>
        </w:tc>
      </w:tr>
      <w:tr w:rsidR="00350AFF">
        <w:trPr>
          <w:cantSplit/>
          <w:jc w:val="center"/>
        </w:trPr>
        <w:tc>
          <w:tcPr>
            <w:tcW w:w="2120" w:type="dxa"/>
            <w:vAlign w:val="center"/>
          </w:tcPr>
          <w:p w:rsidR="00350AFF" w:rsidRDefault="00E84424">
            <w:pPr>
              <w:pStyle w:val="TableText"/>
            </w:pPr>
            <w:r>
              <w:rPr>
                <w:rFonts w:ascii="Consolas" w:hAnsi="Consolas"/>
                <w:sz w:val="18"/>
              </w:rPr>
              <w:t>http_demo_stability</w:t>
            </w:r>
          </w:p>
        </w:tc>
        <w:tc>
          <w:tcPr>
            <w:tcW w:w="3180" w:type="dxa"/>
            <w:vAlign w:val="center"/>
          </w:tcPr>
          <w:p w:rsidR="00350AFF" w:rsidRDefault="00E84424">
            <w:pPr>
              <w:pStyle w:val="TableText"/>
            </w:pPr>
            <w:r>
              <w:t>43</w:t>
            </w:r>
          </w:p>
        </w:tc>
        <w:tc>
          <w:tcPr>
            <w:tcW w:w="4337" w:type="dxa"/>
            <w:vAlign w:val="center"/>
          </w:tcPr>
          <w:p w:rsidR="00350AFF" w:rsidRDefault="00E84424">
            <w:pPr>
              <w:pStyle w:val="TableText"/>
              <w:jc w:val="center"/>
            </w:pPr>
            <w:r>
              <w:t>通过</w:t>
            </w:r>
          </w:p>
        </w:tc>
      </w:tr>
      <w:tr w:rsidR="00350AFF">
        <w:trPr>
          <w:cantSplit/>
          <w:jc w:val="center"/>
        </w:trPr>
        <w:tc>
          <w:tcPr>
            <w:tcW w:w="2120" w:type="dxa"/>
            <w:vAlign w:val="center"/>
          </w:tcPr>
          <w:p w:rsidR="00350AFF" w:rsidRDefault="00E84424">
            <w:pPr>
              <w:pStyle w:val="TableText"/>
            </w:pPr>
            <w:r>
              <w:rPr>
                <w:rFonts w:ascii="Consolas" w:hAnsi="Consolas"/>
                <w:sz w:val="18"/>
              </w:rPr>
              <w:t>http_demo_completeness</w:t>
            </w:r>
          </w:p>
        </w:tc>
        <w:tc>
          <w:tcPr>
            <w:tcW w:w="3180" w:type="dxa"/>
            <w:vAlign w:val="center"/>
          </w:tcPr>
          <w:p w:rsidR="00350AFF" w:rsidRDefault="00E84424">
            <w:pPr>
              <w:pStyle w:val="TableText"/>
            </w:pPr>
            <w:r>
              <w:t>39</w:t>
            </w:r>
          </w:p>
        </w:tc>
        <w:tc>
          <w:tcPr>
            <w:tcW w:w="4337" w:type="dxa"/>
            <w:vAlign w:val="center"/>
          </w:tcPr>
          <w:p w:rsidR="00350AFF" w:rsidRDefault="00E84424">
            <w:pPr>
              <w:pStyle w:val="TableText"/>
              <w:jc w:val="center"/>
            </w:pPr>
            <w:r>
              <w:t>通过</w:t>
            </w:r>
          </w:p>
        </w:tc>
      </w:tr>
      <w:tr w:rsidR="00350AFF">
        <w:trPr>
          <w:cantSplit/>
          <w:jc w:val="center"/>
        </w:trPr>
        <w:tc>
          <w:tcPr>
            <w:tcW w:w="2120" w:type="dxa"/>
            <w:vAlign w:val="center"/>
          </w:tcPr>
          <w:p w:rsidR="00350AFF" w:rsidRDefault="00E84424">
            <w:pPr>
              <w:pStyle w:val="TableText"/>
            </w:pPr>
            <w:r>
              <w:rPr>
                <w:rFonts w:ascii="Consolas" w:hAnsi="Consolas"/>
                <w:sz w:val="18"/>
              </w:rPr>
              <w:t>db_connection</w:t>
            </w:r>
          </w:p>
        </w:tc>
        <w:tc>
          <w:tcPr>
            <w:tcW w:w="3180" w:type="dxa"/>
            <w:vAlign w:val="center"/>
          </w:tcPr>
          <w:p w:rsidR="00350AFF" w:rsidRDefault="00E84424">
            <w:pPr>
              <w:pStyle w:val="TableText"/>
            </w:pPr>
            <w:r>
              <w:t>0</w:t>
            </w:r>
          </w:p>
        </w:tc>
        <w:tc>
          <w:tcPr>
            <w:tcW w:w="4337" w:type="dxa"/>
            <w:vAlign w:val="center"/>
          </w:tcPr>
          <w:p w:rsidR="00350AFF" w:rsidRDefault="00E84424">
            <w:pPr>
              <w:pStyle w:val="TableText"/>
              <w:jc w:val="center"/>
            </w:pPr>
            <w:r>
              <w:t>通过</w:t>
            </w:r>
          </w:p>
        </w:tc>
      </w:tr>
      <w:tr w:rsidR="00350AFF">
        <w:trPr>
          <w:cantSplit/>
          <w:jc w:val="center"/>
        </w:trPr>
        <w:tc>
          <w:tcPr>
            <w:tcW w:w="2120" w:type="dxa"/>
            <w:vAlign w:val="center"/>
          </w:tcPr>
          <w:p w:rsidR="00350AFF" w:rsidRDefault="00E84424">
            <w:pPr>
              <w:pStyle w:val="TableText"/>
              <w:jc w:val="center"/>
            </w:pPr>
            <w:r>
              <w:rPr>
                <w:rFonts w:ascii="Consolas" w:hAnsi="Consolas"/>
                <w:sz w:val="18"/>
              </w:rPr>
              <w:t>db_seed</w:t>
            </w:r>
          </w:p>
        </w:tc>
        <w:tc>
          <w:tcPr>
            <w:tcW w:w="3180" w:type="dxa"/>
            <w:vAlign w:val="center"/>
          </w:tcPr>
          <w:p w:rsidR="00350AFF" w:rsidRDefault="00E84424">
            <w:pPr>
              <w:pStyle w:val="TableText"/>
            </w:pPr>
            <w:r>
              <w:t>14</w:t>
            </w:r>
          </w:p>
        </w:tc>
        <w:tc>
          <w:tcPr>
            <w:tcW w:w="4337" w:type="dxa"/>
            <w:vAlign w:val="center"/>
          </w:tcPr>
          <w:p w:rsidR="00350AFF" w:rsidRDefault="00E84424">
            <w:pPr>
              <w:pStyle w:val="TableText"/>
              <w:jc w:val="center"/>
            </w:pPr>
            <w:r>
              <w:t>通过</w:t>
            </w:r>
          </w:p>
        </w:tc>
      </w:tr>
      <w:tr w:rsidR="00350AFF">
        <w:trPr>
          <w:cantSplit/>
          <w:jc w:val="center"/>
        </w:trPr>
        <w:tc>
          <w:tcPr>
            <w:tcW w:w="2120" w:type="dxa"/>
            <w:vAlign w:val="center"/>
          </w:tcPr>
          <w:p w:rsidR="00350AFF" w:rsidRDefault="00E84424">
            <w:pPr>
              <w:pStyle w:val="TableText"/>
            </w:pPr>
            <w:r>
              <w:rPr>
                <w:rFonts w:ascii="Consolas" w:hAnsi="Consolas"/>
                <w:sz w:val="18"/>
              </w:rPr>
              <w:t>db_more_demo</w:t>
            </w:r>
          </w:p>
        </w:tc>
        <w:tc>
          <w:tcPr>
            <w:tcW w:w="3180" w:type="dxa"/>
            <w:vAlign w:val="center"/>
          </w:tcPr>
          <w:p w:rsidR="00350AFF" w:rsidRDefault="00E84424">
            <w:pPr>
              <w:pStyle w:val="TableText"/>
            </w:pPr>
            <w:r>
              <w:t>54</w:t>
            </w:r>
          </w:p>
        </w:tc>
        <w:tc>
          <w:tcPr>
            <w:tcW w:w="4337" w:type="dxa"/>
            <w:vAlign w:val="center"/>
          </w:tcPr>
          <w:p w:rsidR="00350AFF" w:rsidRDefault="00E84424">
            <w:pPr>
              <w:pStyle w:val="TableText"/>
              <w:jc w:val="center"/>
            </w:pPr>
            <w:r>
              <w:t>通过</w:t>
            </w:r>
          </w:p>
        </w:tc>
      </w:tr>
      <w:tr w:rsidR="00350AFF">
        <w:trPr>
          <w:cantSplit/>
          <w:jc w:val="center"/>
        </w:trPr>
        <w:tc>
          <w:tcPr>
            <w:tcW w:w="2120" w:type="dxa"/>
            <w:vAlign w:val="center"/>
          </w:tcPr>
          <w:p w:rsidR="00350AFF" w:rsidRDefault="00E84424">
            <w:pPr>
              <w:pStyle w:val="TableText"/>
              <w:jc w:val="center"/>
            </w:pPr>
            <w:r>
              <w:rPr>
                <w:rFonts w:ascii="Consolas" w:hAnsi="Consolas"/>
                <w:sz w:val="18"/>
              </w:rPr>
              <w:t>db_people</w:t>
            </w:r>
          </w:p>
        </w:tc>
        <w:tc>
          <w:tcPr>
            <w:tcW w:w="3180" w:type="dxa"/>
            <w:vAlign w:val="center"/>
          </w:tcPr>
          <w:p w:rsidR="00350AFF" w:rsidRDefault="00E84424">
            <w:pPr>
              <w:pStyle w:val="TableText"/>
            </w:pPr>
            <w:r>
              <w:t>66</w:t>
            </w:r>
          </w:p>
        </w:tc>
        <w:tc>
          <w:tcPr>
            <w:tcW w:w="4337" w:type="dxa"/>
            <w:vAlign w:val="center"/>
          </w:tcPr>
          <w:p w:rsidR="00350AFF" w:rsidRDefault="00E84424">
            <w:pPr>
              <w:pStyle w:val="TableText"/>
              <w:jc w:val="center"/>
            </w:pPr>
            <w:r>
              <w:t>通过</w:t>
            </w:r>
          </w:p>
        </w:tc>
      </w:tr>
      <w:tr w:rsidR="00350AFF">
        <w:trPr>
          <w:cantSplit/>
          <w:jc w:val="center"/>
        </w:trPr>
        <w:tc>
          <w:tcPr>
            <w:tcW w:w="2120" w:type="dxa"/>
            <w:vAlign w:val="center"/>
          </w:tcPr>
          <w:p w:rsidR="00350AFF" w:rsidRDefault="00E84424">
            <w:pPr>
              <w:pStyle w:val="TableText"/>
            </w:pPr>
            <w:r>
              <w:rPr>
                <w:rFonts w:ascii="Consolas" w:hAnsi="Consolas"/>
                <w:sz w:val="18"/>
              </w:rPr>
              <w:t>db_selection_limits</w:t>
            </w:r>
          </w:p>
        </w:tc>
        <w:tc>
          <w:tcPr>
            <w:tcW w:w="3180" w:type="dxa"/>
            <w:vAlign w:val="center"/>
          </w:tcPr>
          <w:p w:rsidR="00350AFF" w:rsidRDefault="00E84424">
            <w:pPr>
              <w:pStyle w:val="TableText"/>
            </w:pPr>
            <w:r>
              <w:t>28</w:t>
            </w:r>
          </w:p>
        </w:tc>
        <w:tc>
          <w:tcPr>
            <w:tcW w:w="4337" w:type="dxa"/>
            <w:vAlign w:val="center"/>
          </w:tcPr>
          <w:p w:rsidR="00350AFF" w:rsidRDefault="00E84424">
            <w:pPr>
              <w:pStyle w:val="TableText"/>
              <w:jc w:val="center"/>
            </w:pPr>
            <w:r>
              <w:t>通过</w:t>
            </w:r>
          </w:p>
        </w:tc>
      </w:tr>
      <w:tr w:rsidR="00350AFF">
        <w:trPr>
          <w:cantSplit/>
          <w:jc w:val="center"/>
        </w:trPr>
        <w:tc>
          <w:tcPr>
            <w:tcW w:w="2120" w:type="dxa"/>
            <w:vAlign w:val="center"/>
          </w:tcPr>
          <w:p w:rsidR="00350AFF" w:rsidRDefault="00E84424">
            <w:pPr>
              <w:pStyle w:val="TableText"/>
            </w:pPr>
            <w:r>
              <w:rPr>
                <w:rFonts w:ascii="Consolas" w:hAnsi="Consolas"/>
                <w:sz w:val="18"/>
              </w:rPr>
              <w:t>db_selection_leveling</w:t>
            </w:r>
          </w:p>
        </w:tc>
        <w:tc>
          <w:tcPr>
            <w:tcW w:w="3180" w:type="dxa"/>
            <w:vAlign w:val="center"/>
          </w:tcPr>
          <w:p w:rsidR="00350AFF" w:rsidRDefault="00E84424">
            <w:pPr>
              <w:pStyle w:val="TableText"/>
            </w:pPr>
            <w:r>
              <w:t>46</w:t>
            </w:r>
          </w:p>
        </w:tc>
        <w:tc>
          <w:tcPr>
            <w:tcW w:w="4337" w:type="dxa"/>
            <w:vAlign w:val="center"/>
          </w:tcPr>
          <w:p w:rsidR="00350AFF" w:rsidRDefault="00E84424">
            <w:pPr>
              <w:pStyle w:val="TableText"/>
              <w:jc w:val="center"/>
            </w:pPr>
            <w:r>
              <w:t>通过</w:t>
            </w:r>
          </w:p>
        </w:tc>
      </w:tr>
      <w:tr w:rsidR="00350AFF">
        <w:trPr>
          <w:cantSplit/>
          <w:jc w:val="center"/>
        </w:trPr>
        <w:tc>
          <w:tcPr>
            <w:tcW w:w="2120" w:type="dxa"/>
            <w:vAlign w:val="center"/>
          </w:tcPr>
          <w:p w:rsidR="00350AFF" w:rsidRDefault="00E84424">
            <w:pPr>
              <w:pStyle w:val="TableText"/>
            </w:pPr>
            <w:r>
              <w:rPr>
                <w:rFonts w:ascii="Consolas" w:hAnsi="Consolas"/>
                <w:sz w:val="18"/>
              </w:rPr>
              <w:t>db_grade_conflicts</w:t>
            </w:r>
          </w:p>
        </w:tc>
        <w:tc>
          <w:tcPr>
            <w:tcW w:w="3180" w:type="dxa"/>
            <w:vAlign w:val="center"/>
          </w:tcPr>
          <w:p w:rsidR="00350AFF" w:rsidRDefault="00E84424">
            <w:pPr>
              <w:pStyle w:val="TableText"/>
            </w:pPr>
            <w:r>
              <w:t>14</w:t>
            </w:r>
          </w:p>
        </w:tc>
        <w:tc>
          <w:tcPr>
            <w:tcW w:w="4337" w:type="dxa"/>
            <w:vAlign w:val="center"/>
          </w:tcPr>
          <w:p w:rsidR="00350AFF" w:rsidRDefault="00E84424">
            <w:pPr>
              <w:pStyle w:val="TableText"/>
              <w:jc w:val="center"/>
            </w:pPr>
            <w:r>
              <w:t>通过</w:t>
            </w:r>
          </w:p>
        </w:tc>
      </w:tr>
      <w:tr w:rsidR="00350AFF">
        <w:trPr>
          <w:cantSplit/>
          <w:jc w:val="center"/>
        </w:trPr>
        <w:tc>
          <w:tcPr>
            <w:tcW w:w="2120" w:type="dxa"/>
            <w:vAlign w:val="center"/>
          </w:tcPr>
          <w:p w:rsidR="00350AFF" w:rsidRDefault="00E84424">
            <w:pPr>
              <w:pStyle w:val="TableText"/>
            </w:pPr>
            <w:r>
              <w:rPr>
                <w:rFonts w:ascii="Consolas" w:hAnsi="Consolas"/>
                <w:sz w:val="18"/>
              </w:rPr>
              <w:t>db_audit_boundaries</w:t>
            </w:r>
          </w:p>
        </w:tc>
        <w:tc>
          <w:tcPr>
            <w:tcW w:w="3180" w:type="dxa"/>
            <w:vAlign w:val="center"/>
          </w:tcPr>
          <w:p w:rsidR="00350AFF" w:rsidRDefault="00E84424">
            <w:pPr>
              <w:pStyle w:val="TableText"/>
            </w:pPr>
            <w:r>
              <w:t>13</w:t>
            </w:r>
          </w:p>
        </w:tc>
        <w:tc>
          <w:tcPr>
            <w:tcW w:w="4337" w:type="dxa"/>
            <w:vAlign w:val="center"/>
          </w:tcPr>
          <w:p w:rsidR="00350AFF" w:rsidRDefault="00E84424">
            <w:pPr>
              <w:pStyle w:val="TableText"/>
              <w:jc w:val="center"/>
            </w:pPr>
            <w:r>
              <w:t>通过</w:t>
            </w:r>
          </w:p>
        </w:tc>
      </w:tr>
      <w:tr w:rsidR="00350AFF">
        <w:trPr>
          <w:cantSplit/>
          <w:jc w:val="center"/>
        </w:trPr>
        <w:tc>
          <w:tcPr>
            <w:tcW w:w="2120" w:type="dxa"/>
            <w:vAlign w:val="center"/>
          </w:tcPr>
          <w:p w:rsidR="00350AFF" w:rsidRDefault="00E84424">
            <w:pPr>
              <w:pStyle w:val="TableText"/>
            </w:pPr>
            <w:r>
              <w:rPr>
                <w:rFonts w:ascii="Consolas" w:hAnsi="Consolas"/>
                <w:sz w:val="18"/>
              </w:rPr>
              <w:t>db_completeness</w:t>
            </w:r>
          </w:p>
        </w:tc>
        <w:tc>
          <w:tcPr>
            <w:tcW w:w="3180" w:type="dxa"/>
            <w:vAlign w:val="center"/>
          </w:tcPr>
          <w:p w:rsidR="00350AFF" w:rsidRDefault="00E84424">
            <w:pPr>
              <w:pStyle w:val="TableText"/>
            </w:pPr>
            <w:r>
              <w:t>33</w:t>
            </w:r>
          </w:p>
        </w:tc>
        <w:tc>
          <w:tcPr>
            <w:tcW w:w="4337" w:type="dxa"/>
            <w:vAlign w:val="center"/>
          </w:tcPr>
          <w:p w:rsidR="00350AFF" w:rsidRDefault="00E84424">
            <w:pPr>
              <w:pStyle w:val="TableText"/>
              <w:jc w:val="center"/>
            </w:pPr>
            <w:r>
              <w:t>通过</w:t>
            </w:r>
          </w:p>
        </w:tc>
      </w:tr>
      <w:tr w:rsidR="00350AFF">
        <w:trPr>
          <w:cantSplit/>
          <w:jc w:val="center"/>
        </w:trPr>
        <w:tc>
          <w:tcPr>
            <w:tcW w:w="2120" w:type="dxa"/>
            <w:vAlign w:val="center"/>
          </w:tcPr>
          <w:p w:rsidR="00350AFF" w:rsidRDefault="00E84424">
            <w:pPr>
              <w:pStyle w:val="TableText"/>
              <w:jc w:val="center"/>
            </w:pPr>
            <w:r>
              <w:rPr>
                <w:rFonts w:ascii="Consolas" w:hAnsi="Consolas"/>
                <w:sz w:val="18"/>
              </w:rPr>
              <w:t>db_extreme</w:t>
            </w:r>
          </w:p>
        </w:tc>
        <w:tc>
          <w:tcPr>
            <w:tcW w:w="3180" w:type="dxa"/>
            <w:vAlign w:val="center"/>
          </w:tcPr>
          <w:p w:rsidR="00350AFF" w:rsidRDefault="00E84424">
            <w:pPr>
              <w:pStyle w:val="TableText"/>
            </w:pPr>
            <w:r>
              <w:t>120</w:t>
            </w:r>
          </w:p>
        </w:tc>
        <w:tc>
          <w:tcPr>
            <w:tcW w:w="4337" w:type="dxa"/>
            <w:vAlign w:val="center"/>
          </w:tcPr>
          <w:p w:rsidR="00350AFF" w:rsidRDefault="00E84424">
            <w:pPr>
              <w:pStyle w:val="TableText"/>
              <w:jc w:val="center"/>
            </w:pPr>
            <w:r>
              <w:t>通过</w:t>
            </w:r>
          </w:p>
        </w:tc>
      </w:tr>
      <w:tr w:rsidR="00350AFF">
        <w:trPr>
          <w:cantSplit/>
          <w:jc w:val="center"/>
        </w:trPr>
        <w:tc>
          <w:tcPr>
            <w:tcW w:w="2120" w:type="dxa"/>
            <w:vAlign w:val="center"/>
          </w:tcPr>
          <w:p w:rsidR="00350AFF" w:rsidRDefault="00E84424">
            <w:pPr>
              <w:pStyle w:val="TableText"/>
              <w:jc w:val="center"/>
            </w:pPr>
            <w:r>
              <w:rPr>
                <w:rFonts w:ascii="Consolas" w:hAnsi="Consolas"/>
                <w:sz w:val="18"/>
              </w:rPr>
              <w:t>db_extras</w:t>
            </w:r>
          </w:p>
        </w:tc>
        <w:tc>
          <w:tcPr>
            <w:tcW w:w="3180" w:type="dxa"/>
            <w:vAlign w:val="center"/>
          </w:tcPr>
          <w:p w:rsidR="00350AFF" w:rsidRDefault="00E84424">
            <w:pPr>
              <w:pStyle w:val="TableText"/>
            </w:pPr>
            <w:r>
              <w:t>36</w:t>
            </w:r>
          </w:p>
        </w:tc>
        <w:tc>
          <w:tcPr>
            <w:tcW w:w="4337" w:type="dxa"/>
            <w:vAlign w:val="center"/>
          </w:tcPr>
          <w:p w:rsidR="00350AFF" w:rsidRDefault="00E84424">
            <w:pPr>
              <w:pStyle w:val="TableText"/>
              <w:jc w:val="center"/>
            </w:pPr>
            <w:r>
              <w:t>通过</w:t>
            </w:r>
          </w:p>
        </w:tc>
      </w:tr>
      <w:tr w:rsidR="00350AFF">
        <w:trPr>
          <w:cantSplit/>
          <w:jc w:val="center"/>
        </w:trPr>
        <w:tc>
          <w:tcPr>
            <w:tcW w:w="2120" w:type="dxa"/>
            <w:vAlign w:val="center"/>
          </w:tcPr>
          <w:p w:rsidR="00350AFF" w:rsidRDefault="00E84424">
            <w:pPr>
              <w:pStyle w:val="TableText"/>
            </w:pPr>
            <w:r>
              <w:rPr>
                <w:rFonts w:ascii="Consolas" w:hAnsi="Consolas"/>
                <w:sz w:val="18"/>
              </w:rPr>
              <w:t>http_connections</w:t>
            </w:r>
          </w:p>
        </w:tc>
        <w:tc>
          <w:tcPr>
            <w:tcW w:w="3180" w:type="dxa"/>
            <w:vAlign w:val="center"/>
          </w:tcPr>
          <w:p w:rsidR="00350AFF" w:rsidRDefault="00E84424">
            <w:pPr>
              <w:pStyle w:val="TableText"/>
            </w:pPr>
            <w:r>
              <w:t>15</w:t>
            </w:r>
          </w:p>
        </w:tc>
        <w:tc>
          <w:tcPr>
            <w:tcW w:w="4337" w:type="dxa"/>
            <w:vAlign w:val="center"/>
          </w:tcPr>
          <w:p w:rsidR="00350AFF" w:rsidRDefault="00E84424">
            <w:pPr>
              <w:pStyle w:val="TableText"/>
              <w:jc w:val="center"/>
            </w:pPr>
            <w:r>
              <w:t>通过</w:t>
            </w:r>
          </w:p>
        </w:tc>
      </w:tr>
      <w:tr w:rsidR="00350AFF">
        <w:trPr>
          <w:cantSplit/>
          <w:jc w:val="center"/>
        </w:trPr>
        <w:tc>
          <w:tcPr>
            <w:tcW w:w="2120" w:type="dxa"/>
            <w:vAlign w:val="center"/>
          </w:tcPr>
          <w:p w:rsidR="00350AFF" w:rsidRDefault="00E84424">
            <w:pPr>
              <w:pStyle w:val="TableText"/>
            </w:pPr>
            <w:r>
              <w:rPr>
                <w:rFonts w:ascii="Consolas" w:hAnsi="Consolas"/>
                <w:sz w:val="18"/>
              </w:rPr>
              <w:t>http_selection_limits</w:t>
            </w:r>
          </w:p>
        </w:tc>
        <w:tc>
          <w:tcPr>
            <w:tcW w:w="3180" w:type="dxa"/>
            <w:vAlign w:val="center"/>
          </w:tcPr>
          <w:p w:rsidR="00350AFF" w:rsidRDefault="00E84424">
            <w:pPr>
              <w:pStyle w:val="TableText"/>
            </w:pPr>
            <w:r>
              <w:t>16</w:t>
            </w:r>
          </w:p>
        </w:tc>
        <w:tc>
          <w:tcPr>
            <w:tcW w:w="4337" w:type="dxa"/>
            <w:vAlign w:val="center"/>
          </w:tcPr>
          <w:p w:rsidR="00350AFF" w:rsidRDefault="00E84424">
            <w:pPr>
              <w:pStyle w:val="TableText"/>
              <w:jc w:val="center"/>
            </w:pPr>
            <w:r>
              <w:t>通过</w:t>
            </w:r>
          </w:p>
        </w:tc>
      </w:tr>
      <w:tr w:rsidR="00350AFF">
        <w:trPr>
          <w:cantSplit/>
          <w:jc w:val="center"/>
        </w:trPr>
        <w:tc>
          <w:tcPr>
            <w:tcW w:w="2120" w:type="dxa"/>
            <w:vAlign w:val="center"/>
          </w:tcPr>
          <w:p w:rsidR="00350AFF" w:rsidRDefault="00E84424">
            <w:pPr>
              <w:pStyle w:val="TableText"/>
            </w:pPr>
            <w:r>
              <w:rPr>
                <w:rFonts w:ascii="Consolas" w:hAnsi="Consolas"/>
                <w:sz w:val="18"/>
              </w:rPr>
              <w:t>http_password</w:t>
            </w:r>
          </w:p>
        </w:tc>
        <w:tc>
          <w:tcPr>
            <w:tcW w:w="3180" w:type="dxa"/>
            <w:vAlign w:val="center"/>
          </w:tcPr>
          <w:p w:rsidR="00350AFF" w:rsidRDefault="00E84424">
            <w:pPr>
              <w:pStyle w:val="TableText"/>
            </w:pPr>
            <w:r>
              <w:t>59</w:t>
            </w:r>
          </w:p>
        </w:tc>
        <w:tc>
          <w:tcPr>
            <w:tcW w:w="4337" w:type="dxa"/>
            <w:vAlign w:val="center"/>
          </w:tcPr>
          <w:p w:rsidR="00350AFF" w:rsidRDefault="00E84424">
            <w:pPr>
              <w:pStyle w:val="TableText"/>
              <w:jc w:val="center"/>
            </w:pPr>
            <w:r>
              <w:t>通过</w:t>
            </w:r>
          </w:p>
        </w:tc>
      </w:tr>
      <w:tr w:rsidR="00350AFF">
        <w:trPr>
          <w:cantSplit/>
          <w:jc w:val="center"/>
        </w:trPr>
        <w:tc>
          <w:tcPr>
            <w:tcW w:w="2120" w:type="dxa"/>
            <w:vAlign w:val="center"/>
          </w:tcPr>
          <w:p w:rsidR="00350AFF" w:rsidRDefault="00E84424">
            <w:pPr>
              <w:pStyle w:val="TableText"/>
            </w:pPr>
            <w:r>
              <w:rPr>
                <w:rFonts w:ascii="Consolas" w:hAnsi="Consolas"/>
                <w:sz w:val="18"/>
              </w:rPr>
              <w:t>http_db_people</w:t>
            </w:r>
          </w:p>
        </w:tc>
        <w:tc>
          <w:tcPr>
            <w:tcW w:w="3180" w:type="dxa"/>
            <w:vAlign w:val="center"/>
          </w:tcPr>
          <w:p w:rsidR="00350AFF" w:rsidRDefault="00E84424">
            <w:pPr>
              <w:pStyle w:val="TableText"/>
            </w:pPr>
            <w:r>
              <w:t>54</w:t>
            </w:r>
          </w:p>
        </w:tc>
        <w:tc>
          <w:tcPr>
            <w:tcW w:w="4337" w:type="dxa"/>
            <w:vAlign w:val="center"/>
          </w:tcPr>
          <w:p w:rsidR="00350AFF" w:rsidRDefault="00E84424">
            <w:pPr>
              <w:pStyle w:val="TableText"/>
              <w:jc w:val="center"/>
            </w:pPr>
            <w:r>
              <w:t>通过</w:t>
            </w:r>
          </w:p>
        </w:tc>
      </w:tr>
      <w:tr w:rsidR="00350AFF">
        <w:trPr>
          <w:cantSplit/>
          <w:jc w:val="center"/>
        </w:trPr>
        <w:tc>
          <w:tcPr>
            <w:tcW w:w="2120" w:type="dxa"/>
            <w:vAlign w:val="center"/>
          </w:tcPr>
          <w:p w:rsidR="00350AFF" w:rsidRDefault="00E84424">
            <w:pPr>
              <w:pStyle w:val="TableText"/>
            </w:pPr>
            <w:r>
              <w:rPr>
                <w:rFonts w:ascii="Consolas" w:hAnsi="Consolas"/>
                <w:sz w:val="18"/>
              </w:rPr>
              <w:t>http_db_completeness</w:t>
            </w:r>
          </w:p>
        </w:tc>
        <w:tc>
          <w:tcPr>
            <w:tcW w:w="3180" w:type="dxa"/>
            <w:vAlign w:val="center"/>
          </w:tcPr>
          <w:p w:rsidR="00350AFF" w:rsidRDefault="00E84424">
            <w:pPr>
              <w:pStyle w:val="TableText"/>
            </w:pPr>
            <w:r>
              <w:t>39</w:t>
            </w:r>
          </w:p>
        </w:tc>
        <w:tc>
          <w:tcPr>
            <w:tcW w:w="4337" w:type="dxa"/>
            <w:vAlign w:val="center"/>
          </w:tcPr>
          <w:p w:rsidR="00350AFF" w:rsidRDefault="00E84424">
            <w:pPr>
              <w:pStyle w:val="TableText"/>
              <w:jc w:val="center"/>
            </w:pPr>
            <w:r>
              <w:t>通过</w:t>
            </w:r>
          </w:p>
        </w:tc>
      </w:tr>
      <w:tr w:rsidR="00350AFF">
        <w:trPr>
          <w:cantSplit/>
          <w:jc w:val="center"/>
        </w:trPr>
        <w:tc>
          <w:tcPr>
            <w:tcW w:w="2120" w:type="dxa"/>
            <w:vAlign w:val="center"/>
          </w:tcPr>
          <w:p w:rsidR="00350AFF" w:rsidRDefault="00E84424">
            <w:pPr>
              <w:pStyle w:val="TableText"/>
              <w:jc w:val="center"/>
            </w:pPr>
            <w:r>
              <w:rPr>
                <w:rFonts w:ascii="Consolas" w:hAnsi="Consolas"/>
                <w:sz w:val="18"/>
              </w:rPr>
              <w:t>http_extras</w:t>
            </w:r>
          </w:p>
        </w:tc>
        <w:tc>
          <w:tcPr>
            <w:tcW w:w="3180" w:type="dxa"/>
            <w:vAlign w:val="center"/>
          </w:tcPr>
          <w:p w:rsidR="00350AFF" w:rsidRDefault="00E84424">
            <w:pPr>
              <w:pStyle w:val="TableText"/>
            </w:pPr>
            <w:r>
              <w:t>15</w:t>
            </w:r>
          </w:p>
        </w:tc>
        <w:tc>
          <w:tcPr>
            <w:tcW w:w="4337" w:type="dxa"/>
            <w:vAlign w:val="center"/>
          </w:tcPr>
          <w:p w:rsidR="00350AFF" w:rsidRDefault="00E84424">
            <w:pPr>
              <w:pStyle w:val="TableText"/>
              <w:jc w:val="center"/>
            </w:pPr>
            <w:r>
              <w:t>通过</w:t>
            </w:r>
          </w:p>
        </w:tc>
      </w:tr>
      <w:tr w:rsidR="00350AFF">
        <w:trPr>
          <w:cantSplit/>
          <w:jc w:val="center"/>
        </w:trPr>
        <w:tc>
          <w:tcPr>
            <w:tcW w:w="2120" w:type="dxa"/>
            <w:vAlign w:val="center"/>
          </w:tcPr>
          <w:p w:rsidR="00350AFF" w:rsidRDefault="00E84424">
            <w:pPr>
              <w:pStyle w:val="TableText"/>
            </w:pPr>
            <w:r>
              <w:rPr>
                <w:rFonts w:ascii="Consolas" w:hAnsi="Consolas"/>
                <w:sz w:val="18"/>
              </w:rPr>
              <w:t>http_db_registration</w:t>
            </w:r>
          </w:p>
        </w:tc>
        <w:tc>
          <w:tcPr>
            <w:tcW w:w="3180" w:type="dxa"/>
            <w:vAlign w:val="center"/>
          </w:tcPr>
          <w:p w:rsidR="00350AFF" w:rsidRDefault="00E84424">
            <w:pPr>
              <w:pStyle w:val="TableText"/>
            </w:pPr>
            <w:r>
              <w:t>24</w:t>
            </w:r>
          </w:p>
        </w:tc>
        <w:tc>
          <w:tcPr>
            <w:tcW w:w="4337" w:type="dxa"/>
            <w:vAlign w:val="center"/>
          </w:tcPr>
          <w:p w:rsidR="00350AFF" w:rsidRDefault="00E84424">
            <w:pPr>
              <w:pStyle w:val="TableText"/>
              <w:jc w:val="center"/>
            </w:pPr>
            <w:r>
              <w:t>通过</w:t>
            </w:r>
          </w:p>
        </w:tc>
      </w:tr>
      <w:tr w:rsidR="00350AFF">
        <w:trPr>
          <w:cantSplit/>
          <w:jc w:val="center"/>
        </w:trPr>
        <w:tc>
          <w:tcPr>
            <w:tcW w:w="2120" w:type="dxa"/>
            <w:vAlign w:val="center"/>
          </w:tcPr>
          <w:p w:rsidR="00350AFF" w:rsidRDefault="00E84424">
            <w:pPr>
              <w:pStyle w:val="TableText"/>
            </w:pPr>
            <w:r>
              <w:rPr>
                <w:rFonts w:ascii="Consolas" w:hAnsi="Consolas"/>
                <w:sz w:val="18"/>
              </w:rPr>
              <w:t>http_db_teacher</w:t>
            </w:r>
          </w:p>
        </w:tc>
        <w:tc>
          <w:tcPr>
            <w:tcW w:w="3180" w:type="dxa"/>
            <w:vAlign w:val="center"/>
          </w:tcPr>
          <w:p w:rsidR="00350AFF" w:rsidRDefault="00E84424">
            <w:pPr>
              <w:pStyle w:val="TableText"/>
            </w:pPr>
            <w:r>
              <w:t>14</w:t>
            </w:r>
          </w:p>
        </w:tc>
        <w:tc>
          <w:tcPr>
            <w:tcW w:w="4337" w:type="dxa"/>
            <w:vAlign w:val="center"/>
          </w:tcPr>
          <w:p w:rsidR="00350AFF" w:rsidRDefault="00E84424">
            <w:pPr>
              <w:pStyle w:val="TableText"/>
              <w:jc w:val="center"/>
            </w:pPr>
            <w:r>
              <w:t>通过</w:t>
            </w:r>
          </w:p>
        </w:tc>
      </w:tr>
      <w:tr w:rsidR="00350AFF">
        <w:trPr>
          <w:cantSplit/>
          <w:jc w:val="center"/>
        </w:trPr>
        <w:tc>
          <w:tcPr>
            <w:tcW w:w="2120" w:type="dxa"/>
            <w:vAlign w:val="center"/>
          </w:tcPr>
          <w:p w:rsidR="00350AFF" w:rsidRDefault="00E84424">
            <w:pPr>
              <w:pStyle w:val="TableText"/>
            </w:pPr>
            <w:r>
              <w:rPr>
                <w:rFonts w:ascii="Consolas" w:hAnsi="Consolas"/>
                <w:sz w:val="18"/>
              </w:rPr>
              <w:t>http_db_grades</w:t>
            </w:r>
          </w:p>
        </w:tc>
        <w:tc>
          <w:tcPr>
            <w:tcW w:w="3180" w:type="dxa"/>
            <w:vAlign w:val="center"/>
          </w:tcPr>
          <w:p w:rsidR="00350AFF" w:rsidRDefault="00E84424">
            <w:pPr>
              <w:pStyle w:val="TableText"/>
            </w:pPr>
            <w:r>
              <w:t>21</w:t>
            </w:r>
          </w:p>
        </w:tc>
        <w:tc>
          <w:tcPr>
            <w:tcW w:w="4337" w:type="dxa"/>
            <w:vAlign w:val="center"/>
          </w:tcPr>
          <w:p w:rsidR="00350AFF" w:rsidRDefault="00E84424">
            <w:pPr>
              <w:pStyle w:val="TableText"/>
              <w:jc w:val="center"/>
            </w:pPr>
            <w:r>
              <w:t>通过</w:t>
            </w:r>
          </w:p>
        </w:tc>
      </w:tr>
      <w:tr w:rsidR="00350AFF">
        <w:trPr>
          <w:cantSplit/>
          <w:jc w:val="center"/>
        </w:trPr>
        <w:tc>
          <w:tcPr>
            <w:tcW w:w="2120" w:type="dxa"/>
            <w:vAlign w:val="center"/>
          </w:tcPr>
          <w:p w:rsidR="00350AFF" w:rsidRDefault="00E84424">
            <w:pPr>
              <w:pStyle w:val="TableText"/>
            </w:pPr>
            <w:r>
              <w:rPr>
                <w:rFonts w:ascii="Consolas" w:hAnsi="Consolas"/>
                <w:sz w:val="18"/>
              </w:rPr>
              <w:t>http_db_stability</w:t>
            </w:r>
          </w:p>
        </w:tc>
        <w:tc>
          <w:tcPr>
            <w:tcW w:w="3180" w:type="dxa"/>
            <w:vAlign w:val="center"/>
          </w:tcPr>
          <w:p w:rsidR="00350AFF" w:rsidRDefault="00E84424">
            <w:pPr>
              <w:pStyle w:val="TableText"/>
            </w:pPr>
            <w:r>
              <w:t>58</w:t>
            </w:r>
          </w:p>
        </w:tc>
        <w:tc>
          <w:tcPr>
            <w:tcW w:w="4337" w:type="dxa"/>
            <w:vAlign w:val="center"/>
          </w:tcPr>
          <w:p w:rsidR="00350AFF" w:rsidRDefault="00E84424">
            <w:pPr>
              <w:pStyle w:val="TableText"/>
              <w:jc w:val="center"/>
            </w:pPr>
            <w:r>
              <w:t>通过</w:t>
            </w:r>
          </w:p>
        </w:tc>
      </w:tr>
      <w:tr w:rsidR="00350AFF">
        <w:trPr>
          <w:cantSplit/>
          <w:jc w:val="center"/>
        </w:trPr>
        <w:tc>
          <w:tcPr>
            <w:tcW w:w="2120" w:type="dxa"/>
            <w:vAlign w:val="center"/>
          </w:tcPr>
          <w:p w:rsidR="00350AFF" w:rsidRDefault="00E84424">
            <w:pPr>
              <w:pStyle w:val="TableText"/>
            </w:pPr>
            <w:r>
              <w:rPr>
                <w:rFonts w:ascii="Consolas" w:hAnsi="Consolas"/>
                <w:sz w:val="18"/>
              </w:rPr>
              <w:t>concurrent_seat_1</w:t>
            </w:r>
          </w:p>
        </w:tc>
        <w:tc>
          <w:tcPr>
            <w:tcW w:w="3180" w:type="dxa"/>
            <w:vAlign w:val="center"/>
          </w:tcPr>
          <w:p w:rsidR="00350AFF" w:rsidRDefault="00E84424">
            <w:pPr>
              <w:pStyle w:val="TableText"/>
            </w:pPr>
            <w:r>
              <w:t>5</w:t>
            </w:r>
          </w:p>
        </w:tc>
        <w:tc>
          <w:tcPr>
            <w:tcW w:w="4337" w:type="dxa"/>
            <w:vAlign w:val="center"/>
          </w:tcPr>
          <w:p w:rsidR="00350AFF" w:rsidRDefault="00E84424">
            <w:pPr>
              <w:pStyle w:val="TableText"/>
              <w:jc w:val="center"/>
            </w:pPr>
            <w:r>
              <w:t>通过</w:t>
            </w:r>
          </w:p>
        </w:tc>
      </w:tr>
      <w:tr w:rsidR="00350AFF">
        <w:trPr>
          <w:cantSplit/>
          <w:jc w:val="center"/>
        </w:trPr>
        <w:tc>
          <w:tcPr>
            <w:tcW w:w="2120" w:type="dxa"/>
            <w:vAlign w:val="center"/>
          </w:tcPr>
          <w:p w:rsidR="00350AFF" w:rsidRDefault="00E84424">
            <w:pPr>
              <w:pStyle w:val="TableText"/>
            </w:pPr>
            <w:r>
              <w:rPr>
                <w:rFonts w:ascii="Consolas" w:hAnsi="Consolas"/>
                <w:sz w:val="18"/>
              </w:rPr>
              <w:t>concurrent_seat_2</w:t>
            </w:r>
          </w:p>
        </w:tc>
        <w:tc>
          <w:tcPr>
            <w:tcW w:w="3180" w:type="dxa"/>
            <w:vAlign w:val="center"/>
          </w:tcPr>
          <w:p w:rsidR="00350AFF" w:rsidRDefault="00E84424">
            <w:pPr>
              <w:pStyle w:val="TableText"/>
            </w:pPr>
            <w:r>
              <w:t>5</w:t>
            </w:r>
          </w:p>
        </w:tc>
        <w:tc>
          <w:tcPr>
            <w:tcW w:w="4337" w:type="dxa"/>
            <w:vAlign w:val="center"/>
          </w:tcPr>
          <w:p w:rsidR="00350AFF" w:rsidRDefault="00E84424">
            <w:pPr>
              <w:pStyle w:val="TableText"/>
              <w:jc w:val="center"/>
            </w:pPr>
            <w:r>
              <w:t>通过</w:t>
            </w:r>
          </w:p>
        </w:tc>
      </w:tr>
      <w:tr w:rsidR="00350AFF">
        <w:trPr>
          <w:cantSplit/>
          <w:jc w:val="center"/>
        </w:trPr>
        <w:tc>
          <w:tcPr>
            <w:tcW w:w="2120" w:type="dxa"/>
            <w:vAlign w:val="center"/>
          </w:tcPr>
          <w:p w:rsidR="00350AFF" w:rsidRDefault="00E84424">
            <w:pPr>
              <w:pStyle w:val="TableText"/>
            </w:pPr>
            <w:r>
              <w:rPr>
                <w:rFonts w:ascii="Consolas" w:hAnsi="Consolas"/>
                <w:sz w:val="18"/>
              </w:rPr>
              <w:t>concurrent_seat_3</w:t>
            </w:r>
          </w:p>
        </w:tc>
        <w:tc>
          <w:tcPr>
            <w:tcW w:w="3180" w:type="dxa"/>
            <w:vAlign w:val="center"/>
          </w:tcPr>
          <w:p w:rsidR="00350AFF" w:rsidRDefault="00E84424">
            <w:pPr>
              <w:pStyle w:val="TableText"/>
            </w:pPr>
            <w:r>
              <w:t>5</w:t>
            </w:r>
          </w:p>
        </w:tc>
        <w:tc>
          <w:tcPr>
            <w:tcW w:w="4337" w:type="dxa"/>
            <w:vAlign w:val="center"/>
          </w:tcPr>
          <w:p w:rsidR="00350AFF" w:rsidRDefault="00E84424">
            <w:pPr>
              <w:pStyle w:val="TableText"/>
              <w:jc w:val="center"/>
            </w:pPr>
            <w:r>
              <w:t>通过</w:t>
            </w:r>
          </w:p>
        </w:tc>
      </w:tr>
      <w:tr w:rsidR="00350AFF">
        <w:trPr>
          <w:cantSplit/>
          <w:jc w:val="center"/>
        </w:trPr>
        <w:tc>
          <w:tcPr>
            <w:tcW w:w="2120" w:type="dxa"/>
            <w:vAlign w:val="center"/>
          </w:tcPr>
          <w:p w:rsidR="00350AFF" w:rsidRDefault="00E84424">
            <w:pPr>
              <w:pStyle w:val="TableText"/>
            </w:pPr>
            <w:r>
              <w:rPr>
                <w:rFonts w:ascii="Consolas" w:hAnsi="Consolas"/>
                <w:sz w:val="18"/>
              </w:rPr>
              <w:lastRenderedPageBreak/>
              <w:t>concurrent_seat_4</w:t>
            </w:r>
          </w:p>
        </w:tc>
        <w:tc>
          <w:tcPr>
            <w:tcW w:w="3180" w:type="dxa"/>
            <w:vAlign w:val="center"/>
          </w:tcPr>
          <w:p w:rsidR="00350AFF" w:rsidRDefault="00E84424">
            <w:pPr>
              <w:pStyle w:val="TableText"/>
            </w:pPr>
            <w:r>
              <w:t>5</w:t>
            </w:r>
          </w:p>
        </w:tc>
        <w:tc>
          <w:tcPr>
            <w:tcW w:w="4337" w:type="dxa"/>
            <w:vAlign w:val="center"/>
          </w:tcPr>
          <w:p w:rsidR="00350AFF" w:rsidRDefault="00E84424">
            <w:pPr>
              <w:pStyle w:val="TableText"/>
              <w:jc w:val="center"/>
            </w:pPr>
            <w:r>
              <w:t>通过</w:t>
            </w:r>
          </w:p>
        </w:tc>
      </w:tr>
      <w:tr w:rsidR="00350AFF">
        <w:trPr>
          <w:cantSplit/>
          <w:jc w:val="center"/>
        </w:trPr>
        <w:tc>
          <w:tcPr>
            <w:tcW w:w="2120" w:type="dxa"/>
            <w:vAlign w:val="center"/>
          </w:tcPr>
          <w:p w:rsidR="00350AFF" w:rsidRDefault="00E84424">
            <w:pPr>
              <w:pStyle w:val="TableText"/>
            </w:pPr>
            <w:r>
              <w:rPr>
                <w:rFonts w:ascii="Consolas" w:hAnsi="Consolas"/>
                <w:sz w:val="18"/>
              </w:rPr>
              <w:t>concurrent_seat_5</w:t>
            </w:r>
          </w:p>
        </w:tc>
        <w:tc>
          <w:tcPr>
            <w:tcW w:w="3180" w:type="dxa"/>
            <w:vAlign w:val="center"/>
          </w:tcPr>
          <w:p w:rsidR="00350AFF" w:rsidRDefault="00E84424">
            <w:pPr>
              <w:pStyle w:val="TableText"/>
            </w:pPr>
            <w:r>
              <w:t>5</w:t>
            </w:r>
          </w:p>
        </w:tc>
        <w:tc>
          <w:tcPr>
            <w:tcW w:w="4337" w:type="dxa"/>
            <w:vAlign w:val="center"/>
          </w:tcPr>
          <w:p w:rsidR="00350AFF" w:rsidRDefault="00E84424">
            <w:pPr>
              <w:pStyle w:val="TableText"/>
              <w:jc w:val="center"/>
            </w:pPr>
            <w:r>
              <w:t>通过</w:t>
            </w:r>
          </w:p>
        </w:tc>
      </w:tr>
      <w:tr w:rsidR="00350AFF">
        <w:trPr>
          <w:cantSplit/>
          <w:jc w:val="center"/>
        </w:trPr>
        <w:tc>
          <w:tcPr>
            <w:tcW w:w="2120" w:type="dxa"/>
            <w:vAlign w:val="center"/>
          </w:tcPr>
          <w:p w:rsidR="00350AFF" w:rsidRDefault="00E84424">
            <w:pPr>
              <w:pStyle w:val="TableText"/>
            </w:pPr>
            <w:r>
              <w:rPr>
                <w:rFonts w:ascii="Consolas" w:hAnsi="Consolas"/>
                <w:sz w:val="18"/>
              </w:rPr>
              <w:t>http_db_closure</w:t>
            </w:r>
          </w:p>
        </w:tc>
        <w:tc>
          <w:tcPr>
            <w:tcW w:w="3180" w:type="dxa"/>
            <w:vAlign w:val="center"/>
          </w:tcPr>
          <w:p w:rsidR="00350AFF" w:rsidRDefault="00E84424">
            <w:pPr>
              <w:pStyle w:val="TableText"/>
            </w:pPr>
            <w:r>
              <w:t>23</w:t>
            </w:r>
          </w:p>
        </w:tc>
        <w:tc>
          <w:tcPr>
            <w:tcW w:w="4337" w:type="dxa"/>
            <w:vAlign w:val="center"/>
          </w:tcPr>
          <w:p w:rsidR="00350AFF" w:rsidRDefault="00E84424">
            <w:pPr>
              <w:pStyle w:val="TableText"/>
              <w:jc w:val="center"/>
            </w:pPr>
            <w:r>
              <w:t>通过</w:t>
            </w:r>
          </w:p>
        </w:tc>
      </w:tr>
      <w:tr w:rsidR="00350AFF">
        <w:trPr>
          <w:cantSplit/>
          <w:jc w:val="center"/>
        </w:trPr>
        <w:tc>
          <w:tcPr>
            <w:tcW w:w="2120" w:type="dxa"/>
            <w:vAlign w:val="center"/>
          </w:tcPr>
          <w:p w:rsidR="00350AFF" w:rsidRDefault="00E84424">
            <w:pPr>
              <w:pStyle w:val="TableText"/>
              <w:jc w:val="center"/>
            </w:pPr>
            <w:r>
              <w:rPr>
                <w:rFonts w:ascii="Consolas" w:hAnsi="Consolas"/>
                <w:sz w:val="18"/>
              </w:rPr>
              <w:t>db_closed</w:t>
            </w:r>
          </w:p>
        </w:tc>
        <w:tc>
          <w:tcPr>
            <w:tcW w:w="3180" w:type="dxa"/>
            <w:vAlign w:val="center"/>
          </w:tcPr>
          <w:p w:rsidR="00350AFF" w:rsidRDefault="00E84424">
            <w:pPr>
              <w:pStyle w:val="TableText"/>
            </w:pPr>
            <w:r>
              <w:t>11</w:t>
            </w:r>
          </w:p>
        </w:tc>
        <w:tc>
          <w:tcPr>
            <w:tcW w:w="4337" w:type="dxa"/>
            <w:vAlign w:val="center"/>
          </w:tcPr>
          <w:p w:rsidR="00350AFF" w:rsidRDefault="00E84424">
            <w:pPr>
              <w:pStyle w:val="TableText"/>
              <w:jc w:val="center"/>
            </w:pPr>
            <w:r>
              <w:t>通过</w:t>
            </w:r>
          </w:p>
        </w:tc>
      </w:tr>
      <w:tr w:rsidR="00350AFF">
        <w:trPr>
          <w:cantSplit/>
          <w:jc w:val="center"/>
        </w:trPr>
        <w:tc>
          <w:tcPr>
            <w:tcW w:w="2120" w:type="dxa"/>
            <w:vAlign w:val="center"/>
          </w:tcPr>
          <w:p w:rsidR="00350AFF" w:rsidRDefault="00E84424">
            <w:pPr>
              <w:pStyle w:val="TableText"/>
            </w:pPr>
            <w:r>
              <w:rPr>
                <w:rFonts w:ascii="Consolas" w:hAnsi="Consolas"/>
                <w:sz w:val="18"/>
              </w:rPr>
              <w:t>database_outage</w:t>
            </w:r>
          </w:p>
        </w:tc>
        <w:tc>
          <w:tcPr>
            <w:tcW w:w="3180" w:type="dxa"/>
            <w:vAlign w:val="center"/>
          </w:tcPr>
          <w:p w:rsidR="00350AFF" w:rsidRDefault="00E84424">
            <w:pPr>
              <w:pStyle w:val="TableText"/>
            </w:pPr>
            <w:r>
              <w:t>13</w:t>
            </w:r>
          </w:p>
        </w:tc>
        <w:tc>
          <w:tcPr>
            <w:tcW w:w="4337" w:type="dxa"/>
            <w:vAlign w:val="center"/>
          </w:tcPr>
          <w:p w:rsidR="00350AFF" w:rsidRDefault="00E84424">
            <w:pPr>
              <w:pStyle w:val="TableText"/>
              <w:jc w:val="center"/>
            </w:pPr>
            <w:r>
              <w:t>通过</w:t>
            </w:r>
          </w:p>
        </w:tc>
      </w:tr>
      <w:tr w:rsidR="00350AFF">
        <w:trPr>
          <w:cantSplit/>
          <w:jc w:val="center"/>
        </w:trPr>
        <w:tc>
          <w:tcPr>
            <w:tcW w:w="2120" w:type="dxa"/>
            <w:vAlign w:val="center"/>
          </w:tcPr>
          <w:p w:rsidR="00350AFF" w:rsidRDefault="00E84424">
            <w:pPr>
              <w:pStyle w:val="TableText"/>
              <w:jc w:val="center"/>
            </w:pPr>
            <w:r>
              <w:t>合计</w:t>
            </w:r>
          </w:p>
        </w:tc>
        <w:tc>
          <w:tcPr>
            <w:tcW w:w="3180" w:type="dxa"/>
            <w:vAlign w:val="center"/>
          </w:tcPr>
          <w:p w:rsidR="00350AFF" w:rsidRDefault="00E84424">
            <w:pPr>
              <w:pStyle w:val="TableText"/>
            </w:pPr>
            <w:r>
              <w:t>1067</w:t>
            </w:r>
          </w:p>
        </w:tc>
        <w:tc>
          <w:tcPr>
            <w:tcW w:w="4337" w:type="dxa"/>
            <w:vAlign w:val="center"/>
          </w:tcPr>
          <w:p w:rsidR="00350AFF" w:rsidRDefault="00E84424">
            <w:pPr>
              <w:pStyle w:val="TableText"/>
              <w:jc w:val="center"/>
            </w:pPr>
            <w:r>
              <w:t>39</w:t>
            </w:r>
            <w:r>
              <w:t>个阶段全部通过</w:t>
            </w:r>
          </w:p>
        </w:tc>
      </w:tr>
    </w:tbl>
    <w:p w:rsidR="00350AFF" w:rsidRDefault="00350AFF">
      <w:pPr>
        <w:spacing w:after="60" w:line="40" w:lineRule="exact"/>
      </w:pPr>
    </w:p>
    <w:p w:rsidR="00350AFF" w:rsidRDefault="00E84424">
      <w:r>
        <w:t>检查条数包含</w:t>
      </w:r>
      <w:r>
        <w:t>62</w:t>
      </w:r>
      <w:r>
        <w:t>项</w:t>
      </w:r>
      <w:r>
        <w:t>PHP</w:t>
      </w:r>
      <w:r>
        <w:t>语法检查和程序断言，不等同于</w:t>
      </w:r>
      <w:r>
        <w:t>1067</w:t>
      </w:r>
      <w:r>
        <w:t>个独立业务用例。数据库连接阶段以退出码判断，计数为</w:t>
      </w:r>
      <w:r>
        <w:t>0</w:t>
      </w:r>
      <w:r>
        <w:t>；最后一席竞争</w:t>
      </w:r>
      <w:r>
        <w:t>5</w:t>
      </w:r>
      <w:r>
        <w:t>轮共</w:t>
      </w:r>
      <w:r>
        <w:t>25</w:t>
      </w:r>
      <w:r>
        <w:t>项。新增先修与时间边界</w:t>
      </w:r>
      <w:r>
        <w:t>13</w:t>
      </w:r>
      <w:r>
        <w:t>项、连接专项</w:t>
      </w:r>
      <w:r>
        <w:t>15</w:t>
      </w:r>
      <w:r>
        <w:t>项，已包含在合计内，不重复相加。阶段记录见</w:t>
      </w:r>
      <w:r>
        <w:rPr>
          <w:rFonts w:ascii="Consolas" w:hAnsi="Consolas"/>
          <w:sz w:val="18"/>
        </w:rPr>
        <w:t>tests/function_audit_regression.json</w:t>
      </w:r>
      <w:r>
        <w:t>。</w:t>
      </w:r>
    </w:p>
    <w:p w:rsidR="00350AFF" w:rsidRDefault="00E84424">
      <w:pPr>
        <w:pStyle w:val="1"/>
      </w:pPr>
      <w:bookmarkStart w:id="6" w:name="h_6f632e46dc7ca63b5418"/>
      <w:bookmarkStart w:id="7" w:name="_Toc242864603"/>
      <w:r>
        <w:t xml:space="preserve">4 </w:t>
      </w:r>
      <w:r>
        <w:t>主要功能检查说明</w:t>
      </w:r>
      <w:bookmarkEnd w:id="6"/>
      <w:bookmarkEnd w:id="7"/>
    </w:p>
    <w:p w:rsidR="00350AFF" w:rsidRDefault="00E84424">
      <w:pPr>
        <w:pStyle w:val="21"/>
      </w:pPr>
      <w:bookmarkStart w:id="8" w:name="h_baa5bd23f29b51f08ece"/>
      <w:bookmarkStart w:id="9" w:name="_Toc242864604"/>
      <w:r>
        <w:t xml:space="preserve">4.1 </w:t>
      </w:r>
      <w:r>
        <w:t>登录与权限</w:t>
      </w:r>
      <w:bookmarkEnd w:id="8"/>
      <w:bookmarkEnd w:id="9"/>
    </w:p>
    <w:p w:rsidR="00350AFF" w:rsidRDefault="00E84424">
      <w:r>
        <w:t>检查正常登录、错误密码、停用账号和角色权限。权限检查关注未登录访问、跨角色访问，以及通过修改编号操作他人记录的情况。相关检查通过。</w:t>
      </w:r>
    </w:p>
    <w:p w:rsidR="00350AFF" w:rsidRDefault="00E84424">
      <w:r>
        <w:t>密码规则</w:t>
      </w:r>
      <w:r>
        <w:t>17</w:t>
      </w:r>
      <w:r>
        <w:t>条、网页登录</w:t>
      </w:r>
      <w:r>
        <w:t>59</w:t>
      </w:r>
      <w:r>
        <w:t>条检查通过，覆盖旧明文密码与</w:t>
      </w:r>
      <w:r>
        <w:t>PHP</w:t>
      </w:r>
      <w:r>
        <w:t>密码哈希的验证、错误密码和角色拒绝、登录后原值保留、重置及停用后的会话失效。哈希字符串本身不能作为登录密码。</w:t>
      </w:r>
    </w:p>
    <w:p w:rsidR="00350AFF" w:rsidRDefault="00E84424">
      <w:r>
        <w:t>新增和重置密码保存哈希，人员页只显示密码状态，不回填原值。留空编辑保留原密码，旧明文账号仍可正常登录。</w:t>
      </w:r>
    </w:p>
    <w:p w:rsidR="00350AFF" w:rsidRDefault="00E84424">
      <w:pPr>
        <w:pStyle w:val="21"/>
      </w:pPr>
      <w:bookmarkStart w:id="10" w:name="h_902639a8d95857faabe7"/>
      <w:bookmarkStart w:id="11" w:name="_Toc242864605"/>
      <w:r>
        <w:t xml:space="preserve">4.2 </w:t>
      </w:r>
      <w:r>
        <w:t>课程查询与学生选课</w:t>
      </w:r>
      <w:bookmarkEnd w:id="10"/>
      <w:bookmarkEnd w:id="11"/>
    </w:p>
    <w:p w:rsidR="00350AFF" w:rsidRDefault="00E84424">
      <w:r>
        <w:t>数量规则为</w:t>
      </w:r>
      <w:r>
        <w:t>0–4</w:t>
      </w:r>
      <w:r>
        <w:t>个首选、</w:t>
      </w:r>
      <w:r>
        <w:t>0–2</w:t>
      </w:r>
      <w:r>
        <w:t>个备选、重复课程、先修条件、上课时间和人数限制。正常提交时首选占座、备选保留顺序，不符合条件时拒绝整个方案，避免只保存部分课程。</w:t>
      </w:r>
    </w:p>
    <w:p w:rsidR="00350AFF" w:rsidRDefault="00E84424">
      <w:r>
        <w:t>退课和重选检查人数变化与重复占座。最后一个名额竞争完成</w:t>
      </w:r>
      <w:r>
        <w:t>5</w:t>
      </w:r>
      <w:r>
        <w:t>轮、</w:t>
      </w:r>
      <w:r>
        <w:t>25</w:t>
      </w:r>
      <w:r>
        <w:t>项检查，结果通过，未在该场景出现超额分配。该场景用于核对名额分配，不作为压力测试结果。</w:t>
      </w:r>
    </w:p>
    <w:p w:rsidR="00350AFF" w:rsidRDefault="00E84424">
      <w:r>
        <w:t>测试验证了不完整草稿的保存、重新登录后载入、学生间隔离和不占座。正式提交成功后清除草稿。确认整份删除后清空课表、备选和草稿并释放名额；删除中途失败时原记录能够恢复。</w:t>
      </w:r>
    </w:p>
    <w:p w:rsidR="00350AFF" w:rsidRDefault="00E84424">
      <w:r>
        <w:t>名额刷新复用现有测试入口：前端</w:t>
      </w:r>
      <w:r>
        <w:t>21</w:t>
      </w:r>
      <w:r>
        <w:t>项检查包括满额提示、名额恢复、本人的占座、满额备选、填写内容保留、无效响应、刷新失败、会话失效和关闭选课。网页检查分别验证会话演示、数据库名额变化、</w:t>
      </w:r>
      <w:r>
        <w:t>401/403/405</w:t>
      </w:r>
      <w:r>
        <w:t>权限、关课状态和数据库断连。接口只读，提交时仍在事务内重新检查名额。</w:t>
      </w:r>
    </w:p>
    <w:p w:rsidR="00350AFF" w:rsidRDefault="00E84424">
      <w:pPr>
        <w:pStyle w:val="21"/>
      </w:pPr>
      <w:bookmarkStart w:id="12" w:name="h_535dc27e87b1678b154f"/>
      <w:bookmarkStart w:id="13" w:name="_Toc242864606"/>
      <w:r>
        <w:t xml:space="preserve">4.3 </w:t>
      </w:r>
      <w:r>
        <w:t>教师任教</w:t>
      </w:r>
      <w:r>
        <w:t xml:space="preserve"> </w:t>
      </w:r>
      <w:r>
        <w:t>名单与成绩</w:t>
      </w:r>
      <w:bookmarkEnd w:id="12"/>
      <w:bookmarkEnd w:id="13"/>
    </w:p>
    <w:p w:rsidR="00350AFF" w:rsidRDefault="00E84424">
      <w:r>
        <w:t>任教检查包括认领、取消、时间冲突和资格限制。无资格时不能认领，教务员授予资格后可按规则认领；教师在未关闭学期中仍承担该课程时，不能撤销对应资格。</w:t>
      </w:r>
    </w:p>
    <w:p w:rsidR="00350AFF" w:rsidRDefault="00E84424">
      <w:r>
        <w:t>教师可以查看本人教学班名单，访问他人名单或使用错误角色时被拒绝。成绩检查关注保存、更正、清空、非法等级和越权修改，合法结果可由对应学生查询。</w:t>
      </w:r>
    </w:p>
    <w:p w:rsidR="00350AFF" w:rsidRDefault="00E84424">
      <w:r>
        <w:lastRenderedPageBreak/>
        <w:t>教师页面流程</w:t>
      </w:r>
      <w:r>
        <w:t>14</w:t>
      </w:r>
      <w:r>
        <w:t>项、成绩页面流程</w:t>
      </w:r>
      <w:r>
        <w:t>21</w:t>
      </w:r>
      <w:r>
        <w:t>项检查通过，相关规则和异常场景另在其他阶段检查。</w:t>
      </w:r>
    </w:p>
    <w:p w:rsidR="00350AFF" w:rsidRDefault="00E84424">
      <w:pPr>
        <w:pStyle w:val="21"/>
      </w:pPr>
      <w:bookmarkStart w:id="14" w:name="h_9e457e89a21ef61dc90d"/>
      <w:bookmarkStart w:id="15" w:name="_Toc242864607"/>
      <w:r>
        <w:t xml:space="preserve">4.4 </w:t>
      </w:r>
      <w:r>
        <w:t>人员资料管理</w:t>
      </w:r>
      <w:bookmarkEnd w:id="14"/>
      <w:bookmarkEnd w:id="15"/>
    </w:p>
    <w:p w:rsidR="00350AFF" w:rsidRDefault="00E84424">
      <w:r>
        <w:t>检查新增、查找、编辑、删除确认和关联保护，重点核对重复资料、过期编辑和取消删除的处理。有关联业务记录时应保留记录，避免破坏已有选课或任教关系。</w:t>
      </w:r>
    </w:p>
    <w:p w:rsidR="00350AFF" w:rsidRDefault="00E84424">
      <w:r>
        <w:t>人员资料数据库检查</w:t>
      </w:r>
      <w:r>
        <w:t>66</w:t>
      </w:r>
      <w:r>
        <w:t>条、网页检查</w:t>
      </w:r>
      <w:r>
        <w:t>54</w:t>
      </w:r>
      <w:r>
        <w:t>条，全部通过。</w:t>
      </w:r>
    </w:p>
    <w:p w:rsidR="00350AFF" w:rsidRDefault="00E84424">
      <w:pPr>
        <w:pStyle w:val="21"/>
      </w:pPr>
      <w:bookmarkStart w:id="16" w:name="h_71c108292f90480f1e27"/>
      <w:bookmarkStart w:id="17" w:name="_Toc242864608"/>
      <w:r>
        <w:t xml:space="preserve">4.5 </w:t>
      </w:r>
      <w:r>
        <w:t>关闭选课与备选补位</w:t>
      </w:r>
      <w:bookmarkEnd w:id="16"/>
      <w:bookmarkEnd w:id="17"/>
    </w:p>
    <w:p w:rsidR="00350AFF" w:rsidRDefault="00E84424">
      <w:r>
        <w:t>当前关课检查包括有效学生会话拦截、退出后允许关闭、无教师班停开、首选空缺补位、低人数班停开和再次补位。先处理无教师班并补位，再判断是否达到</w:t>
      </w:r>
      <w:r>
        <w:t>3</w:t>
      </w:r>
      <w:r>
        <w:t>人下限，避免可以补足人数的班提前停开。</w:t>
      </w:r>
    </w:p>
    <w:p w:rsidR="00350AFF" w:rsidRDefault="00E84424">
      <w:r>
        <w:t>重复关闭同一学期时读取已有结果，不重复分配。模拟中途失败时，检查相关数据是否全部恢复。关课页面和关课后数据共</w:t>
      </w:r>
      <w:r>
        <w:t>34</w:t>
      </w:r>
      <w:r>
        <w:t>项检查通过，规则和极端业务阶段也覆盖相关场景。</w:t>
      </w:r>
    </w:p>
    <w:p w:rsidR="00350AFF" w:rsidRDefault="00E84424">
      <w:pPr>
        <w:pStyle w:val="21"/>
      </w:pPr>
      <w:bookmarkStart w:id="18" w:name="h_80dde2b0c522b55141b2"/>
      <w:bookmarkStart w:id="19" w:name="_Toc242864609"/>
      <w:r>
        <w:t xml:space="preserve">4.6 </w:t>
      </w:r>
      <w:r>
        <w:t>模拟计费与只读目录</w:t>
      </w:r>
      <w:bookmarkEnd w:id="18"/>
      <w:bookmarkEnd w:id="19"/>
    </w:p>
    <w:p w:rsidR="00350AFF" w:rsidRDefault="00E84424">
      <w:r>
        <w:t>关课后生成最终课表快照，计费内容排除已停开的班。模拟发送失败时保留记录，重试成功后保存状态和尝试次数，再次发送不重复处理成功记录。</w:t>
      </w:r>
    </w:p>
    <w:p w:rsidR="00350AFF" w:rsidRDefault="00E84424">
      <w:r>
        <w:t>目录检查包括登录后</w:t>
      </w:r>
      <w:r>
        <w:t>GET</w:t>
      </w:r>
      <w:r>
        <w:t>读取、</w:t>
      </w:r>
      <w:r>
        <w:t>POST</w:t>
      </w:r>
      <w:r>
        <w:t>拒绝、正常快照读取和损坏快照拒绝。上述内容与草稿、删除、名单和资格合计完成业务</w:t>
      </w:r>
      <w:r>
        <w:t>36</w:t>
      </w:r>
      <w:r>
        <w:t>项、网页</w:t>
      </w:r>
      <w:r>
        <w:t>15</w:t>
      </w:r>
      <w:r>
        <w:t>项检查，全部通过。计费使用模拟接收端，目录使用本地快照。</w:t>
      </w:r>
    </w:p>
    <w:p w:rsidR="00350AFF" w:rsidRDefault="00E84424">
      <w:pPr>
        <w:pStyle w:val="21"/>
      </w:pPr>
      <w:bookmarkStart w:id="20" w:name="h_e01e68b0b282b8d17dfc"/>
      <w:bookmarkStart w:id="21" w:name="_Toc242864610"/>
      <w:r>
        <w:t xml:space="preserve">4.7 </w:t>
      </w:r>
      <w:r>
        <w:t>数据库异常与页面</w:t>
      </w:r>
      <w:bookmarkEnd w:id="20"/>
      <w:bookmarkEnd w:id="21"/>
    </w:p>
    <w:p w:rsidR="00350AFF" w:rsidRDefault="00E84424">
      <w:r>
        <w:t>数据库断连阶段</w:t>
      </w:r>
      <w:r>
        <w:t>13</w:t>
      </w:r>
      <w:r>
        <w:t>条检查通过，主要检查页面能否返回受控错误，避免直接显示内部连接信息。自动网页检查覆盖主要页面内容、访问和操作流程。</w:t>
      </w:r>
    </w:p>
    <w:p w:rsidR="00350AFF" w:rsidRDefault="00E84424">
      <w:r>
        <w:t>前端提示、页面内容和演示流程的自动检查通过。数据库断连时页面返回受控错误，服务日志未出现</w:t>
      </w:r>
      <w:r>
        <w:t>PHP</w:t>
      </w:r>
      <w:r>
        <w:t>警告、致命错误或未处理异常。</w:t>
      </w:r>
    </w:p>
    <w:p w:rsidR="00350AFF" w:rsidRDefault="00E84424">
      <w:pPr>
        <w:pStyle w:val="21"/>
      </w:pPr>
      <w:bookmarkStart w:id="22" w:name="h_faf3d8d78c84bbe4f202"/>
      <w:bookmarkStart w:id="23" w:name="_Toc242864611"/>
      <w:r>
        <w:t xml:space="preserve">4.8 </w:t>
      </w:r>
      <w:r>
        <w:t>课程院系字段</w:t>
      </w:r>
      <w:bookmarkEnd w:id="22"/>
      <w:bookmarkEnd w:id="23"/>
    </w:p>
    <w:p w:rsidR="00350AFF" w:rsidRDefault="00E84424">
      <w:r>
        <w:t>院系字段检查涉及新库导入、旧库升级、重复升级、旧目录兼容和课程详情显示。升级日志与页面结果作为专项记录单独保存。</w:t>
      </w:r>
    </w:p>
    <w:p w:rsidR="00350AFF" w:rsidRDefault="00E84424">
      <w:pPr>
        <w:pStyle w:val="21"/>
      </w:pPr>
      <w:bookmarkStart w:id="24" w:name="h_038908bc3dd1a6aa359b"/>
      <w:bookmarkStart w:id="25" w:name="_Toc242864612"/>
      <w:r>
        <w:t xml:space="preserve">4.9 </w:t>
      </w:r>
      <w:r>
        <w:t>扩展测试数据</w:t>
      </w:r>
      <w:bookmarkEnd w:id="24"/>
      <w:bookmarkEnd w:id="25"/>
    </w:p>
    <w:p w:rsidR="00350AFF" w:rsidRDefault="00E84424">
      <w:r>
        <w:t>新增数据提供</w:t>
      </w:r>
      <w:r>
        <w:t>12</w:t>
      </w:r>
      <w:r>
        <w:t>个学生、</w:t>
      </w:r>
      <w:r>
        <w:t>4</w:t>
      </w:r>
      <w:r>
        <w:t>个教师、</w:t>
      </w:r>
      <w:r>
        <w:t>9</w:t>
      </w:r>
      <w:r>
        <w:t>门课程、</w:t>
      </w:r>
      <w:r>
        <w:t>10</w:t>
      </w:r>
      <w:r>
        <w:t>个当前教学班和</w:t>
      </w:r>
      <w:r>
        <w:t>2</w:t>
      </w:r>
      <w:r>
        <w:t>个历史班，另有</w:t>
      </w:r>
      <w:r>
        <w:t>22</w:t>
      </w:r>
      <w:r>
        <w:t>个停用占位账号。页面操作示例见</w:t>
      </w:r>
      <w:hyperlink r:id="rId9">
        <w:r>
          <w:t>测试数据说明</w:t>
        </w:r>
      </w:hyperlink>
      <w:r>
        <w:t>。</w:t>
      </w:r>
    </w:p>
    <w:p w:rsidR="00350AFF" w:rsidRDefault="00E84424">
      <w:r>
        <w:t>扩展数据阶段</w:t>
      </w:r>
      <w:r>
        <w:t>54</w:t>
      </w:r>
      <w:r>
        <w:t>项检查通过，覆盖导入中途失败回滚、编号冲突不覆盖、重复导入不重置、原教学班人数保留、先修成绩、草稿、相邻时段、多时段冲突、教师资格和关课补位。关课后再次导入也不会重新打开学期。该阶段结束后恢复基础数据，再执行其余回归。</w:t>
      </w:r>
    </w:p>
    <w:p w:rsidR="00350AFF" w:rsidRDefault="00E84424">
      <w:pPr>
        <w:pStyle w:val="1"/>
      </w:pPr>
      <w:bookmarkStart w:id="26" w:name="h_153f2aa45022d2424bdb"/>
      <w:bookmarkStart w:id="27" w:name="_Toc242864613"/>
      <w:r>
        <w:lastRenderedPageBreak/>
        <w:t xml:space="preserve">5 </w:t>
      </w:r>
      <w:r>
        <w:t>发现的问题与处理</w:t>
      </w:r>
      <w:bookmarkEnd w:id="26"/>
      <w:bookmarkEnd w:id="27"/>
    </w:p>
    <w:p w:rsidR="00350AFF" w:rsidRDefault="00E84424">
      <w:pPr>
        <w:keepNext/>
      </w:pPr>
      <w:r>
        <w:t>编号用于关联问题、修正方法和复测场景。负责成员按模块分工安排；全部结论以完整回归及专项证据为依据。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2409"/>
        <w:gridCol w:w="2699"/>
        <w:gridCol w:w="1446"/>
        <w:gridCol w:w="3084"/>
      </w:tblGrid>
      <w:tr w:rsidR="00350AFF">
        <w:trPr>
          <w:cantSplit/>
          <w:tblHeader/>
          <w:jc w:val="center"/>
        </w:trPr>
        <w:tc>
          <w:tcPr>
            <w:tcW w:w="2409" w:type="dxa"/>
            <w:shd w:val="clear" w:color="auto" w:fill="E6EEF5"/>
            <w:vAlign w:val="center"/>
          </w:tcPr>
          <w:p w:rsidR="00350AFF" w:rsidRDefault="00E84424">
            <w:pPr>
              <w:pStyle w:val="TableText"/>
              <w:keepNext/>
              <w:jc w:val="center"/>
            </w:pPr>
            <w:r>
              <w:rPr>
                <w:b/>
              </w:rPr>
              <w:t>编号与问题</w:t>
            </w:r>
          </w:p>
        </w:tc>
        <w:tc>
          <w:tcPr>
            <w:tcW w:w="2699" w:type="dxa"/>
            <w:shd w:val="clear" w:color="auto" w:fill="E6EEF5"/>
            <w:vAlign w:val="center"/>
          </w:tcPr>
          <w:p w:rsidR="00350AFF" w:rsidRDefault="00E84424">
            <w:pPr>
              <w:pStyle w:val="TableText"/>
              <w:keepNext/>
            </w:pPr>
            <w:r>
              <w:rPr>
                <w:b/>
              </w:rPr>
              <w:t>修正方法</w:t>
            </w:r>
          </w:p>
        </w:tc>
        <w:tc>
          <w:tcPr>
            <w:tcW w:w="1446" w:type="dxa"/>
            <w:shd w:val="clear" w:color="auto" w:fill="E6EEF5"/>
            <w:vAlign w:val="center"/>
          </w:tcPr>
          <w:p w:rsidR="00350AFF" w:rsidRDefault="00E84424">
            <w:pPr>
              <w:pStyle w:val="TableText"/>
              <w:keepNext/>
            </w:pPr>
            <w:r>
              <w:rPr>
                <w:b/>
              </w:rPr>
              <w:t>负责成员</w:t>
            </w:r>
          </w:p>
        </w:tc>
        <w:tc>
          <w:tcPr>
            <w:tcW w:w="3084" w:type="dxa"/>
            <w:shd w:val="clear" w:color="auto" w:fill="E6EEF5"/>
            <w:vAlign w:val="center"/>
          </w:tcPr>
          <w:p w:rsidR="00350AFF" w:rsidRDefault="00E84424">
            <w:pPr>
              <w:pStyle w:val="TableText"/>
              <w:keepNext/>
            </w:pPr>
            <w:r>
              <w:rPr>
                <w:b/>
              </w:rPr>
              <w:t>复测场景与结果</w:t>
            </w:r>
          </w:p>
        </w:tc>
      </w:tr>
      <w:tr w:rsidR="00350AFF">
        <w:trPr>
          <w:cantSplit/>
          <w:jc w:val="center"/>
        </w:trPr>
        <w:tc>
          <w:tcPr>
            <w:tcW w:w="2409" w:type="dxa"/>
            <w:vAlign w:val="center"/>
          </w:tcPr>
          <w:p w:rsidR="00350AFF" w:rsidRDefault="00E84424">
            <w:pPr>
              <w:pStyle w:val="TableText"/>
            </w:pPr>
            <w:r>
              <w:t>D01</w:t>
            </w:r>
            <w:r>
              <w:t>：退课产生空缺，关课时未补齐</w:t>
            </w:r>
          </w:p>
        </w:tc>
        <w:tc>
          <w:tcPr>
            <w:tcW w:w="2699" w:type="dxa"/>
            <w:vAlign w:val="center"/>
          </w:tcPr>
          <w:p w:rsidR="00350AFF" w:rsidRDefault="00E84424">
            <w:pPr>
              <w:pStyle w:val="TableText"/>
            </w:pPr>
            <w:r>
              <w:t>检查全部首选空位，按方案先后和备选顺序补位</w:t>
            </w:r>
          </w:p>
        </w:tc>
        <w:tc>
          <w:tcPr>
            <w:tcW w:w="1446" w:type="dxa"/>
            <w:vAlign w:val="center"/>
          </w:tcPr>
          <w:p w:rsidR="00350AFF" w:rsidRDefault="00E84424">
            <w:pPr>
              <w:pStyle w:val="TableText"/>
            </w:pPr>
            <w:r>
              <w:t>成员</w:t>
            </w:r>
            <w:r>
              <w:t>3</w:t>
            </w:r>
            <w:r>
              <w:t>，成员</w:t>
            </w:r>
            <w:r>
              <w:t>1</w:t>
            </w:r>
            <w:r>
              <w:t>配合</w:t>
            </w:r>
          </w:p>
        </w:tc>
        <w:tc>
          <w:tcPr>
            <w:tcW w:w="3084" w:type="dxa"/>
            <w:vAlign w:val="center"/>
          </w:tcPr>
          <w:p w:rsidR="00350AFF" w:rsidRDefault="00E84424">
            <w:pPr>
              <w:pStyle w:val="TableText"/>
            </w:pPr>
            <w:r>
              <w:t>T11-05</w:t>
            </w:r>
            <w:r>
              <w:t>、</w:t>
            </w:r>
            <w:r>
              <w:t>T11-06</w:t>
            </w:r>
            <w:r>
              <w:t>及</w:t>
            </w:r>
            <w:r>
              <w:rPr>
                <w:rFonts w:ascii="Consolas" w:hAnsi="Consolas"/>
                <w:sz w:val="18"/>
              </w:rPr>
              <w:t>db_extreme</w:t>
            </w:r>
            <w:r>
              <w:t>的退课空位专项；已有自动检查通过</w:t>
            </w:r>
          </w:p>
        </w:tc>
      </w:tr>
      <w:tr w:rsidR="00350AFF">
        <w:trPr>
          <w:cantSplit/>
          <w:jc w:val="center"/>
        </w:trPr>
        <w:tc>
          <w:tcPr>
            <w:tcW w:w="2409" w:type="dxa"/>
            <w:vAlign w:val="center"/>
          </w:tcPr>
          <w:p w:rsidR="00350AFF" w:rsidRDefault="00E84424">
            <w:pPr>
              <w:pStyle w:val="TableText"/>
            </w:pPr>
            <w:r>
              <w:t>D02</w:t>
            </w:r>
            <w:r>
              <w:t>：不足</w:t>
            </w:r>
            <w:r>
              <w:t>3</w:t>
            </w:r>
            <w:r>
              <w:t>人的备选班在补位前被停开</w:t>
            </w:r>
          </w:p>
        </w:tc>
        <w:tc>
          <w:tcPr>
            <w:tcW w:w="2699" w:type="dxa"/>
            <w:vAlign w:val="center"/>
          </w:tcPr>
          <w:p w:rsidR="00350AFF" w:rsidRDefault="00E84424">
            <w:pPr>
              <w:pStyle w:val="TableText"/>
            </w:pPr>
            <w:r>
              <w:t>先补位再判断人数，必要时尝试剩余备选</w:t>
            </w:r>
          </w:p>
        </w:tc>
        <w:tc>
          <w:tcPr>
            <w:tcW w:w="1446" w:type="dxa"/>
            <w:vAlign w:val="center"/>
          </w:tcPr>
          <w:p w:rsidR="00350AFF" w:rsidRDefault="00E84424">
            <w:pPr>
              <w:pStyle w:val="TableText"/>
            </w:pPr>
            <w:r>
              <w:t>成员</w:t>
            </w:r>
            <w:r>
              <w:t>3</w:t>
            </w:r>
            <w:r>
              <w:t>，成员</w:t>
            </w:r>
            <w:r>
              <w:t>1</w:t>
            </w:r>
            <w:r>
              <w:t>配合</w:t>
            </w:r>
          </w:p>
        </w:tc>
        <w:tc>
          <w:tcPr>
            <w:tcW w:w="3084" w:type="dxa"/>
            <w:vAlign w:val="center"/>
          </w:tcPr>
          <w:p w:rsidR="00350AFF" w:rsidRDefault="00E84424">
            <w:pPr>
              <w:pStyle w:val="TableText"/>
            </w:pPr>
            <w:r>
              <w:t>T11-03</w:t>
            </w:r>
            <w:r>
              <w:t>、</w:t>
            </w:r>
            <w:r>
              <w:t>T11-04</w:t>
            </w:r>
            <w:r>
              <w:t>；</w:t>
            </w:r>
            <w:r>
              <w:rPr>
                <w:rFonts w:ascii="Consolas" w:hAnsi="Consolas"/>
                <w:sz w:val="18"/>
              </w:rPr>
              <w:t>db_extreme</w:t>
            </w:r>
            <w:r>
              <w:t>检查两人班补足至</w:t>
            </w:r>
            <w:r>
              <w:t>3</w:t>
            </w:r>
            <w:r>
              <w:t>人及第二次补位，结果通过</w:t>
            </w:r>
          </w:p>
        </w:tc>
      </w:tr>
      <w:tr w:rsidR="00350AFF">
        <w:trPr>
          <w:cantSplit/>
          <w:jc w:val="center"/>
        </w:trPr>
        <w:tc>
          <w:tcPr>
            <w:tcW w:w="2409" w:type="dxa"/>
            <w:vAlign w:val="center"/>
          </w:tcPr>
          <w:p w:rsidR="00350AFF" w:rsidRDefault="00E84424">
            <w:pPr>
              <w:pStyle w:val="TableText"/>
            </w:pPr>
            <w:r>
              <w:t>D03</w:t>
            </w:r>
            <w:r>
              <w:t>：无上课时间的教学班仍可认领</w:t>
            </w:r>
          </w:p>
        </w:tc>
        <w:tc>
          <w:tcPr>
            <w:tcW w:w="2699" w:type="dxa"/>
            <w:vAlign w:val="center"/>
          </w:tcPr>
          <w:p w:rsidR="00350AFF" w:rsidRDefault="00E84424">
            <w:pPr>
              <w:pStyle w:val="TableText"/>
            </w:pPr>
            <w:r>
              <w:t>增加时间完整性校验，失败时不修改任教记录</w:t>
            </w:r>
          </w:p>
        </w:tc>
        <w:tc>
          <w:tcPr>
            <w:tcW w:w="1446" w:type="dxa"/>
            <w:vAlign w:val="center"/>
          </w:tcPr>
          <w:p w:rsidR="00350AFF" w:rsidRDefault="00E84424">
            <w:pPr>
              <w:pStyle w:val="TableText"/>
            </w:pPr>
            <w:r>
              <w:t>成员</w:t>
            </w:r>
            <w:r>
              <w:t>2</w:t>
            </w:r>
          </w:p>
        </w:tc>
        <w:tc>
          <w:tcPr>
            <w:tcW w:w="3084" w:type="dxa"/>
            <w:vAlign w:val="center"/>
          </w:tcPr>
          <w:p w:rsidR="00350AFF" w:rsidRDefault="00E84424">
            <w:pPr>
              <w:pStyle w:val="TableText"/>
            </w:pPr>
            <w:r>
              <w:t>T08-04</w:t>
            </w:r>
            <w:r>
              <w:t>；</w:t>
            </w:r>
            <w:r>
              <w:rPr>
                <w:rFonts w:ascii="Consolas" w:hAnsi="Consolas"/>
                <w:sz w:val="18"/>
              </w:rPr>
              <w:t>db_extreme</w:t>
            </w:r>
            <w:r>
              <w:t>相关检查通过</w:t>
            </w:r>
          </w:p>
        </w:tc>
      </w:tr>
      <w:tr w:rsidR="00350AFF">
        <w:trPr>
          <w:cantSplit/>
          <w:jc w:val="center"/>
        </w:trPr>
        <w:tc>
          <w:tcPr>
            <w:tcW w:w="2409" w:type="dxa"/>
            <w:vAlign w:val="center"/>
          </w:tcPr>
          <w:p w:rsidR="00350AFF" w:rsidRDefault="00E84424">
            <w:pPr>
              <w:pStyle w:val="TableText"/>
            </w:pPr>
            <w:r>
              <w:t>D04</w:t>
            </w:r>
            <w:r>
              <w:t>：人员资料缺少完整维护入口</w:t>
            </w:r>
          </w:p>
        </w:tc>
        <w:tc>
          <w:tcPr>
            <w:tcW w:w="2699" w:type="dxa"/>
            <w:vAlign w:val="center"/>
          </w:tcPr>
          <w:p w:rsidR="00350AFF" w:rsidRDefault="00E84424">
            <w:pPr>
              <w:pStyle w:val="TableText"/>
            </w:pPr>
            <w:r>
              <w:t>补充新增、查找、编辑、确认删除及关联保护</w:t>
            </w:r>
          </w:p>
        </w:tc>
        <w:tc>
          <w:tcPr>
            <w:tcW w:w="1446" w:type="dxa"/>
            <w:vAlign w:val="center"/>
          </w:tcPr>
          <w:p w:rsidR="00350AFF" w:rsidRDefault="00E84424">
            <w:pPr>
              <w:pStyle w:val="TableText"/>
            </w:pPr>
            <w:r>
              <w:t>成员</w:t>
            </w:r>
            <w:r>
              <w:t>3</w:t>
            </w:r>
            <w:r>
              <w:t>，成员</w:t>
            </w:r>
            <w:r>
              <w:t>4</w:t>
            </w:r>
            <w:r>
              <w:t>配合</w:t>
            </w:r>
          </w:p>
        </w:tc>
        <w:tc>
          <w:tcPr>
            <w:tcW w:w="3084" w:type="dxa"/>
            <w:vAlign w:val="center"/>
          </w:tcPr>
          <w:p w:rsidR="00350AFF" w:rsidRDefault="00E84424">
            <w:pPr>
              <w:pStyle w:val="TableText"/>
            </w:pPr>
            <w:r>
              <w:t>T10-01—T10-11</w:t>
            </w:r>
            <w:r>
              <w:t>；</w:t>
            </w:r>
            <w:r>
              <w:rPr>
                <w:rFonts w:ascii="Consolas" w:hAnsi="Consolas"/>
                <w:sz w:val="18"/>
              </w:rPr>
              <w:t>db_people</w:t>
            </w:r>
            <w:r>
              <w:t>66</w:t>
            </w:r>
            <w:r>
              <w:t>条、</w:t>
            </w:r>
            <w:r>
              <w:rPr>
                <w:rFonts w:ascii="Consolas" w:hAnsi="Consolas"/>
                <w:sz w:val="18"/>
              </w:rPr>
              <w:t>http_db_people</w:t>
            </w:r>
            <w:r>
              <w:t>54</w:t>
            </w:r>
            <w:r>
              <w:t>条检查通过</w:t>
            </w:r>
          </w:p>
        </w:tc>
      </w:tr>
      <w:tr w:rsidR="00350AFF">
        <w:trPr>
          <w:cantSplit/>
          <w:jc w:val="center"/>
        </w:trPr>
        <w:tc>
          <w:tcPr>
            <w:tcW w:w="2409" w:type="dxa"/>
            <w:vAlign w:val="center"/>
          </w:tcPr>
          <w:p w:rsidR="00350AFF" w:rsidRDefault="00E84424">
            <w:pPr>
              <w:pStyle w:val="TableText"/>
            </w:pPr>
            <w:r>
              <w:t>D05</w:t>
            </w:r>
            <w:r>
              <w:t>：密码存储和页面显示需要完善</w:t>
            </w:r>
          </w:p>
        </w:tc>
        <w:tc>
          <w:tcPr>
            <w:tcW w:w="2699" w:type="dxa"/>
            <w:vAlign w:val="center"/>
          </w:tcPr>
          <w:p w:rsidR="00350AFF" w:rsidRDefault="00E84424">
            <w:pPr>
              <w:pStyle w:val="TableText"/>
            </w:pPr>
            <w:r>
              <w:t>新增及重置密码使用哈希，已有密码不回显，留空编辑保留原值</w:t>
            </w:r>
          </w:p>
        </w:tc>
        <w:tc>
          <w:tcPr>
            <w:tcW w:w="1446" w:type="dxa"/>
            <w:vAlign w:val="center"/>
          </w:tcPr>
          <w:p w:rsidR="00350AFF" w:rsidRDefault="00E84424">
            <w:pPr>
              <w:pStyle w:val="TableText"/>
            </w:pPr>
            <w:r>
              <w:t>成员</w:t>
            </w:r>
            <w:r>
              <w:t>3</w:t>
            </w:r>
            <w:r>
              <w:t>、成员</w:t>
            </w:r>
            <w:r>
              <w:t>4</w:t>
            </w:r>
          </w:p>
        </w:tc>
        <w:tc>
          <w:tcPr>
            <w:tcW w:w="3084" w:type="dxa"/>
            <w:vAlign w:val="center"/>
          </w:tcPr>
          <w:p w:rsidR="00350AFF" w:rsidRDefault="00E84424">
            <w:pPr>
              <w:pStyle w:val="TableText"/>
            </w:pPr>
            <w:r>
              <w:t>T13-01—T13-08</w:t>
            </w:r>
            <w:r>
              <w:t>及新增、重置专项；密码规则、人员业务和网页登录检查通过</w:t>
            </w:r>
          </w:p>
        </w:tc>
      </w:tr>
      <w:tr w:rsidR="00350AFF">
        <w:trPr>
          <w:cantSplit/>
          <w:jc w:val="center"/>
        </w:trPr>
        <w:tc>
          <w:tcPr>
            <w:tcW w:w="2409" w:type="dxa"/>
            <w:vAlign w:val="center"/>
          </w:tcPr>
          <w:p w:rsidR="00350AFF" w:rsidRDefault="00E84424">
            <w:pPr>
              <w:pStyle w:val="TableText"/>
            </w:pPr>
            <w:r>
              <w:t>D06</w:t>
            </w:r>
            <w:r>
              <w:t>：本机配置影响演示测试，密码字符串</w:t>
            </w:r>
            <w:r>
              <w:rPr>
                <w:rFonts w:ascii="Consolas" w:hAnsi="Consolas"/>
                <w:sz w:val="18"/>
              </w:rPr>
              <w:t>0</w:t>
            </w:r>
            <w:r>
              <w:t>被当作空值</w:t>
            </w:r>
          </w:p>
        </w:tc>
        <w:tc>
          <w:tcPr>
            <w:tcW w:w="2699" w:type="dxa"/>
            <w:vAlign w:val="center"/>
          </w:tcPr>
          <w:p w:rsidR="00350AFF" w:rsidRDefault="00E84424">
            <w:pPr>
              <w:pStyle w:val="TableText"/>
            </w:pPr>
            <w:r>
              <w:t>显式强制演示模式，严格区分未设置变量与字符串值，校验配置类型和端口</w:t>
            </w:r>
          </w:p>
        </w:tc>
        <w:tc>
          <w:tcPr>
            <w:tcW w:w="1446" w:type="dxa"/>
            <w:vAlign w:val="center"/>
          </w:tcPr>
          <w:p w:rsidR="00350AFF" w:rsidRDefault="00E84424">
            <w:pPr>
              <w:pStyle w:val="TableText"/>
            </w:pPr>
            <w:r>
              <w:t>成员</w:t>
            </w:r>
            <w:r>
              <w:t>4</w:t>
            </w:r>
          </w:p>
        </w:tc>
        <w:tc>
          <w:tcPr>
            <w:tcW w:w="3084" w:type="dxa"/>
            <w:vAlign w:val="center"/>
          </w:tcPr>
          <w:p w:rsidR="00350AFF" w:rsidRDefault="00E84424">
            <w:pPr>
              <w:pStyle w:val="TableText"/>
            </w:pPr>
            <w:r>
              <w:t>配置专项</w:t>
            </w:r>
            <w:r>
              <w:t>C01</w:t>
            </w:r>
            <w:r>
              <w:t>、</w:t>
            </w:r>
            <w:r>
              <w:t>C02</w:t>
            </w:r>
            <w:r>
              <w:t>；</w:t>
            </w:r>
            <w:r>
              <w:rPr>
                <w:rFonts w:ascii="Consolas" w:hAnsi="Consolas"/>
                <w:sz w:val="18"/>
              </w:rPr>
              <w:t>config_rules</w:t>
            </w:r>
            <w:r>
              <w:t>18</w:t>
            </w:r>
            <w:r>
              <w:t>条及完整回归通过</w:t>
            </w:r>
          </w:p>
        </w:tc>
      </w:tr>
      <w:tr w:rsidR="00350AFF">
        <w:trPr>
          <w:cantSplit/>
          <w:jc w:val="center"/>
        </w:trPr>
        <w:tc>
          <w:tcPr>
            <w:tcW w:w="2409" w:type="dxa"/>
            <w:vAlign w:val="center"/>
          </w:tcPr>
          <w:p w:rsidR="00350AFF" w:rsidRDefault="00E84424">
            <w:pPr>
              <w:pStyle w:val="TableText"/>
            </w:pPr>
            <w:r>
              <w:t>D07</w:t>
            </w:r>
            <w:r>
              <w:t>：测试拒绝少于</w:t>
            </w:r>
            <w:r>
              <w:t>4</w:t>
            </w:r>
            <w:r>
              <w:t>加</w:t>
            </w:r>
            <w:r>
              <w:t>2</w:t>
            </w:r>
            <w:r>
              <w:t>的合法方案</w:t>
            </w:r>
          </w:p>
        </w:tc>
        <w:tc>
          <w:tcPr>
            <w:tcW w:w="2699" w:type="dxa"/>
            <w:vAlign w:val="center"/>
          </w:tcPr>
          <w:p w:rsidR="00350AFF" w:rsidRDefault="00E84424">
            <w:pPr>
              <w:pStyle w:val="TableText"/>
            </w:pPr>
            <w:r>
              <w:t>调整无效输入集合，验证首选与备选无需填满</w:t>
            </w:r>
          </w:p>
        </w:tc>
        <w:tc>
          <w:tcPr>
            <w:tcW w:w="1446" w:type="dxa"/>
            <w:vAlign w:val="center"/>
          </w:tcPr>
          <w:p w:rsidR="00350AFF" w:rsidRDefault="00E84424">
            <w:pPr>
              <w:pStyle w:val="TableText"/>
            </w:pPr>
            <w:r>
              <w:t>成员</w:t>
            </w:r>
            <w:r>
              <w:t>1</w:t>
            </w:r>
            <w:r>
              <w:t>、成员</w:t>
            </w:r>
            <w:r>
              <w:t>4</w:t>
            </w:r>
          </w:p>
        </w:tc>
        <w:tc>
          <w:tcPr>
            <w:tcW w:w="3084" w:type="dxa"/>
            <w:vAlign w:val="center"/>
          </w:tcPr>
          <w:p w:rsidR="00350AFF" w:rsidRDefault="00E84424">
            <w:pPr>
              <w:pStyle w:val="TableText"/>
            </w:pPr>
            <w:r>
              <w:t>数量与递补专项及完整回归通过</w:t>
            </w:r>
          </w:p>
        </w:tc>
      </w:tr>
      <w:tr w:rsidR="00350AFF">
        <w:trPr>
          <w:cantSplit/>
          <w:jc w:val="center"/>
        </w:trPr>
        <w:tc>
          <w:tcPr>
            <w:tcW w:w="2409" w:type="dxa"/>
            <w:vAlign w:val="center"/>
          </w:tcPr>
          <w:p w:rsidR="00350AFF" w:rsidRDefault="00E84424">
            <w:pPr>
              <w:pStyle w:val="TableText"/>
            </w:pPr>
            <w:r>
              <w:t>D08</w:t>
            </w:r>
            <w:r>
              <w:t>：已有库缺少选课会话表</w:t>
            </w:r>
          </w:p>
        </w:tc>
        <w:tc>
          <w:tcPr>
            <w:tcW w:w="2699" w:type="dxa"/>
            <w:vAlign w:val="center"/>
          </w:tcPr>
          <w:p w:rsidR="00350AFF" w:rsidRDefault="00E84424">
            <w:pPr>
              <w:pStyle w:val="TableText"/>
            </w:pPr>
            <w:r>
              <w:t>使用升级脚本补齐</w:t>
            </w:r>
            <w:r>
              <w:t>selection_sessions</w:t>
            </w:r>
          </w:p>
        </w:tc>
        <w:tc>
          <w:tcPr>
            <w:tcW w:w="1446" w:type="dxa"/>
            <w:vAlign w:val="center"/>
          </w:tcPr>
          <w:p w:rsidR="00350AFF" w:rsidRDefault="00E84424">
            <w:pPr>
              <w:pStyle w:val="TableText"/>
            </w:pPr>
            <w:r>
              <w:t>成员</w:t>
            </w:r>
            <w:r>
              <w:t>3</w:t>
            </w:r>
            <w:r>
              <w:t>、成员</w:t>
            </w:r>
            <w:r>
              <w:t>4</w:t>
            </w:r>
          </w:p>
        </w:tc>
        <w:tc>
          <w:tcPr>
            <w:tcW w:w="3084" w:type="dxa"/>
            <w:vAlign w:val="center"/>
          </w:tcPr>
          <w:p w:rsidR="00350AFF" w:rsidRDefault="00E84424">
            <w:pPr>
              <w:pStyle w:val="TableText"/>
            </w:pPr>
            <w:r>
              <w:t>会话登记、刷新、退出清理及迁移验证通过</w:t>
            </w:r>
          </w:p>
        </w:tc>
      </w:tr>
      <w:tr w:rsidR="00350AFF">
        <w:trPr>
          <w:cantSplit/>
          <w:jc w:val="center"/>
        </w:trPr>
        <w:tc>
          <w:tcPr>
            <w:tcW w:w="2409" w:type="dxa"/>
            <w:vAlign w:val="center"/>
          </w:tcPr>
          <w:p w:rsidR="00350AFF" w:rsidRDefault="00E84424">
            <w:pPr>
              <w:pStyle w:val="TableText"/>
              <w:jc w:val="center"/>
            </w:pPr>
            <w:r>
              <w:t>D09</w:t>
            </w:r>
            <w:r>
              <w:t>：页面说明重复且较长</w:t>
            </w:r>
          </w:p>
        </w:tc>
        <w:tc>
          <w:tcPr>
            <w:tcW w:w="2699" w:type="dxa"/>
            <w:vAlign w:val="center"/>
          </w:tcPr>
          <w:p w:rsidR="00350AFF" w:rsidRDefault="00E84424">
            <w:pPr>
              <w:pStyle w:val="TableText"/>
            </w:pPr>
            <w:r>
              <w:t>简化文案并折叠结果明细</w:t>
            </w:r>
          </w:p>
        </w:tc>
        <w:tc>
          <w:tcPr>
            <w:tcW w:w="1446" w:type="dxa"/>
            <w:vAlign w:val="center"/>
          </w:tcPr>
          <w:p w:rsidR="00350AFF" w:rsidRDefault="00E84424">
            <w:pPr>
              <w:pStyle w:val="TableText"/>
            </w:pPr>
            <w:r>
              <w:t>各模块负责人</w:t>
            </w:r>
          </w:p>
        </w:tc>
        <w:tc>
          <w:tcPr>
            <w:tcW w:w="3084" w:type="dxa"/>
            <w:vAlign w:val="center"/>
          </w:tcPr>
          <w:p w:rsidR="00350AFF" w:rsidRDefault="00E84424">
            <w:pPr>
              <w:pStyle w:val="TableText"/>
            </w:pPr>
            <w:r>
              <w:t>完整回归及</w:t>
            </w:r>
            <w:r>
              <w:t>21</w:t>
            </w:r>
            <w:r>
              <w:t>项前端检查通过</w:t>
            </w:r>
          </w:p>
        </w:tc>
      </w:tr>
      <w:tr w:rsidR="00350AFF">
        <w:trPr>
          <w:cantSplit/>
          <w:jc w:val="center"/>
        </w:trPr>
        <w:tc>
          <w:tcPr>
            <w:tcW w:w="2409" w:type="dxa"/>
            <w:vAlign w:val="center"/>
          </w:tcPr>
          <w:p w:rsidR="00350AFF" w:rsidRDefault="00E84424">
            <w:pPr>
              <w:pStyle w:val="TableText"/>
            </w:pPr>
            <w:r>
              <w:t>D10</w:t>
            </w:r>
            <w:r>
              <w:t>：同名但不同代码的课程错误满足先修</w:t>
            </w:r>
          </w:p>
        </w:tc>
        <w:tc>
          <w:tcPr>
            <w:tcW w:w="2699" w:type="dxa"/>
            <w:vAlign w:val="center"/>
          </w:tcPr>
          <w:p w:rsidR="00350AFF" w:rsidRDefault="00E84424">
            <w:pPr>
              <w:pStyle w:val="TableText"/>
            </w:pPr>
            <w:r>
              <w:t>从数据库读取先修关系，按已通过课程代码比较</w:t>
            </w:r>
          </w:p>
        </w:tc>
        <w:tc>
          <w:tcPr>
            <w:tcW w:w="1446" w:type="dxa"/>
            <w:vAlign w:val="center"/>
          </w:tcPr>
          <w:p w:rsidR="00350AFF" w:rsidRDefault="00E84424">
            <w:pPr>
              <w:pStyle w:val="TableText"/>
            </w:pPr>
            <w:r>
              <w:t>成员</w:t>
            </w:r>
            <w:r>
              <w:t>1</w:t>
            </w:r>
            <w:r>
              <w:t>、成员</w:t>
            </w:r>
            <w:r>
              <w:t>4</w:t>
            </w:r>
          </w:p>
        </w:tc>
        <w:tc>
          <w:tcPr>
            <w:tcW w:w="3084" w:type="dxa"/>
            <w:vAlign w:val="center"/>
          </w:tcPr>
          <w:p w:rsidR="00350AFF" w:rsidRDefault="00E84424">
            <w:pPr>
              <w:pStyle w:val="TableText"/>
            </w:pPr>
            <w:r>
              <w:t>同名、真实通过及旧目录场景通过</w:t>
            </w:r>
          </w:p>
        </w:tc>
      </w:tr>
      <w:tr w:rsidR="00350AFF">
        <w:trPr>
          <w:cantSplit/>
          <w:jc w:val="center"/>
        </w:trPr>
        <w:tc>
          <w:tcPr>
            <w:tcW w:w="2409" w:type="dxa"/>
            <w:vAlign w:val="center"/>
          </w:tcPr>
          <w:p w:rsidR="00350AFF" w:rsidRDefault="00E84424">
            <w:pPr>
              <w:pStyle w:val="TableText"/>
            </w:pPr>
            <w:r>
              <w:t>D11</w:t>
            </w:r>
            <w:r>
              <w:t>：保留已注册课程时重复校验先修成绩</w:t>
            </w:r>
          </w:p>
        </w:tc>
        <w:tc>
          <w:tcPr>
            <w:tcW w:w="2699" w:type="dxa"/>
            <w:vAlign w:val="center"/>
          </w:tcPr>
          <w:p w:rsidR="00350AFF" w:rsidRDefault="00E84424">
            <w:pPr>
              <w:pStyle w:val="TableText"/>
            </w:pPr>
            <w:r>
              <w:t>保留原首选注册班不重查；新增、改备选和退后重选仍校验</w:t>
            </w:r>
          </w:p>
        </w:tc>
        <w:tc>
          <w:tcPr>
            <w:tcW w:w="1446" w:type="dxa"/>
            <w:vAlign w:val="center"/>
          </w:tcPr>
          <w:p w:rsidR="00350AFF" w:rsidRDefault="00E84424">
            <w:pPr>
              <w:pStyle w:val="TableText"/>
            </w:pPr>
            <w:r>
              <w:t>成员</w:t>
            </w:r>
            <w:r>
              <w:t>1</w:t>
            </w:r>
          </w:p>
        </w:tc>
        <w:tc>
          <w:tcPr>
            <w:tcW w:w="3084" w:type="dxa"/>
            <w:vAlign w:val="center"/>
          </w:tcPr>
          <w:p w:rsidR="00350AFF" w:rsidRDefault="00E84424">
            <w:pPr>
              <w:pStyle w:val="TableText"/>
            </w:pPr>
            <w:r>
              <w:t>保留与重选边界通过，原占座不重复增加</w:t>
            </w:r>
          </w:p>
        </w:tc>
      </w:tr>
      <w:tr w:rsidR="00350AFF">
        <w:trPr>
          <w:cantSplit/>
          <w:jc w:val="center"/>
        </w:trPr>
        <w:tc>
          <w:tcPr>
            <w:tcW w:w="2409" w:type="dxa"/>
            <w:vAlign w:val="center"/>
          </w:tcPr>
          <w:p w:rsidR="00350AFF" w:rsidRDefault="00E84424">
            <w:pPr>
              <w:pStyle w:val="TableText"/>
            </w:pPr>
            <w:r>
              <w:t>D12</w:t>
            </w:r>
            <w:r>
              <w:t>：时间截断到分钟后漏掉秒级重叠</w:t>
            </w:r>
          </w:p>
        </w:tc>
        <w:tc>
          <w:tcPr>
            <w:tcW w:w="2699" w:type="dxa"/>
            <w:vAlign w:val="center"/>
          </w:tcPr>
          <w:p w:rsidR="00350AFF" w:rsidRDefault="00E84424">
            <w:pPr>
              <w:pStyle w:val="TableText"/>
            </w:pPr>
            <w:r>
              <w:t>保留秒数参与时间比较</w:t>
            </w:r>
          </w:p>
        </w:tc>
        <w:tc>
          <w:tcPr>
            <w:tcW w:w="1446" w:type="dxa"/>
            <w:vAlign w:val="center"/>
          </w:tcPr>
          <w:p w:rsidR="00350AFF" w:rsidRDefault="00E84424">
            <w:pPr>
              <w:pStyle w:val="TableText"/>
            </w:pPr>
            <w:r>
              <w:t>成员</w:t>
            </w:r>
            <w:r>
              <w:t>1</w:t>
            </w:r>
            <w:r>
              <w:t>、成员</w:t>
            </w:r>
            <w:r>
              <w:t>2</w:t>
            </w:r>
          </w:p>
        </w:tc>
        <w:tc>
          <w:tcPr>
            <w:tcW w:w="3084" w:type="dxa"/>
            <w:vAlign w:val="center"/>
          </w:tcPr>
          <w:p w:rsidR="00350AFF" w:rsidRDefault="00E84424">
            <w:pPr>
              <w:pStyle w:val="TableText"/>
            </w:pPr>
            <w:r>
              <w:t>30</w:t>
            </w:r>
            <w:r>
              <w:t>秒重叠拒绝，秒级端点相接允许</w:t>
            </w:r>
          </w:p>
        </w:tc>
      </w:tr>
      <w:tr w:rsidR="00350AFF">
        <w:trPr>
          <w:cantSplit/>
          <w:jc w:val="center"/>
        </w:trPr>
        <w:tc>
          <w:tcPr>
            <w:tcW w:w="2409" w:type="dxa"/>
            <w:vAlign w:val="center"/>
          </w:tcPr>
          <w:p w:rsidR="00350AFF" w:rsidRDefault="00E84424">
            <w:pPr>
              <w:pStyle w:val="TableText"/>
            </w:pPr>
            <w:r>
              <w:t>D13</w:t>
            </w:r>
            <w:r>
              <w:t>：同一网页请求重复建立数据库连接</w:t>
            </w:r>
          </w:p>
        </w:tc>
        <w:tc>
          <w:tcPr>
            <w:tcW w:w="2699" w:type="dxa"/>
            <w:vAlign w:val="center"/>
          </w:tcPr>
          <w:p w:rsidR="00350AFF" w:rsidRDefault="00E84424">
            <w:pPr>
              <w:pStyle w:val="TableText"/>
            </w:pPr>
            <w:r>
              <w:t>在请求内复用</w:t>
            </w:r>
            <w:r>
              <w:t>PDO</w:t>
            </w:r>
            <w:r>
              <w:t>，</w:t>
            </w:r>
            <w:r>
              <w:t>CLI</w:t>
            </w:r>
            <w:r>
              <w:t>保持独立连接</w:t>
            </w:r>
          </w:p>
        </w:tc>
        <w:tc>
          <w:tcPr>
            <w:tcW w:w="1446" w:type="dxa"/>
            <w:vAlign w:val="center"/>
          </w:tcPr>
          <w:p w:rsidR="00350AFF" w:rsidRDefault="00E84424">
            <w:pPr>
              <w:pStyle w:val="TableText"/>
            </w:pPr>
            <w:r>
              <w:t>成员</w:t>
            </w:r>
            <w:r>
              <w:t>4</w:t>
            </w:r>
          </w:p>
        </w:tc>
        <w:tc>
          <w:tcPr>
            <w:tcW w:w="3084" w:type="dxa"/>
            <w:vAlign w:val="center"/>
          </w:tcPr>
          <w:p w:rsidR="00350AFF" w:rsidRDefault="00E84424">
            <w:pPr>
              <w:pStyle w:val="TableText"/>
            </w:pPr>
            <w:r>
              <w:t>7</w:t>
            </w:r>
            <w:r>
              <w:t>类请求各只建立</w:t>
            </w:r>
            <w:r>
              <w:t>1</w:t>
            </w:r>
            <w:r>
              <w:t>条连接，</w:t>
            </w:r>
            <w:r>
              <w:t>15</w:t>
            </w:r>
            <w:r>
              <w:t>项连接专项及完整回归通过</w:t>
            </w:r>
          </w:p>
        </w:tc>
      </w:tr>
    </w:tbl>
    <w:p w:rsidR="00350AFF" w:rsidRDefault="00350AFF">
      <w:pPr>
        <w:spacing w:after="60" w:line="40" w:lineRule="exact"/>
      </w:pPr>
    </w:p>
    <w:p w:rsidR="00350AFF" w:rsidRDefault="00E84424">
      <w:r>
        <w:t>以上场景编号对应</w:t>
      </w:r>
      <w:hyperlink r:id="rId10">
        <w:r>
          <w:t>测试计划</w:t>
        </w:r>
      </w:hyperlink>
      <w:r>
        <w:t>。先修与时间专项</w:t>
      </w:r>
      <w:r>
        <w:t>13</w:t>
      </w:r>
      <w:r>
        <w:t>项、</w:t>
      </w:r>
      <w:r>
        <w:t>HTTP</w:t>
      </w:r>
      <w:r>
        <w:t>连接专项</w:t>
      </w:r>
      <w:r>
        <w:t>15</w:t>
      </w:r>
      <w:r>
        <w:t>项已包含在</w:t>
      </w:r>
      <w:r>
        <w:t>1067</w:t>
      </w:r>
      <w:r>
        <w:t>项合计中，不重复相加。</w:t>
      </w:r>
    </w:p>
    <w:p w:rsidR="00350AFF" w:rsidRDefault="00E84424">
      <w:pPr>
        <w:pStyle w:val="1"/>
      </w:pPr>
      <w:bookmarkStart w:id="28" w:name="h_56fde521d5f2705bf5d7"/>
      <w:bookmarkStart w:id="29" w:name="_Toc242864614"/>
      <w:r>
        <w:lastRenderedPageBreak/>
        <w:t xml:space="preserve">6 </w:t>
      </w:r>
      <w:r>
        <w:t>检查记录与保存</w:t>
      </w:r>
      <w:bookmarkEnd w:id="28"/>
      <w:bookmarkEnd w:id="29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2699"/>
        <w:gridCol w:w="6939"/>
      </w:tblGrid>
      <w:tr w:rsidR="00350AFF">
        <w:trPr>
          <w:cantSplit/>
          <w:tblHeader/>
          <w:jc w:val="center"/>
        </w:trPr>
        <w:tc>
          <w:tcPr>
            <w:tcW w:w="2699" w:type="dxa"/>
            <w:shd w:val="clear" w:color="auto" w:fill="E6EEF5"/>
            <w:vAlign w:val="center"/>
          </w:tcPr>
          <w:p w:rsidR="00350AFF" w:rsidRDefault="00E84424">
            <w:pPr>
              <w:pStyle w:val="TableText"/>
              <w:keepNext/>
              <w:jc w:val="center"/>
            </w:pPr>
            <w:r>
              <w:rPr>
                <w:b/>
              </w:rPr>
              <w:t>检查内容</w:t>
            </w:r>
          </w:p>
        </w:tc>
        <w:tc>
          <w:tcPr>
            <w:tcW w:w="6939" w:type="dxa"/>
            <w:shd w:val="clear" w:color="auto" w:fill="E6EEF5"/>
            <w:vAlign w:val="center"/>
          </w:tcPr>
          <w:p w:rsidR="00350AFF" w:rsidRDefault="00E84424">
            <w:pPr>
              <w:pStyle w:val="TableText"/>
              <w:keepNext/>
            </w:pPr>
            <w:r>
              <w:rPr>
                <w:b/>
              </w:rPr>
              <w:t>记录方式</w:t>
            </w:r>
          </w:p>
        </w:tc>
      </w:tr>
      <w:tr w:rsidR="00350AFF">
        <w:trPr>
          <w:cantSplit/>
          <w:jc w:val="center"/>
        </w:trPr>
        <w:tc>
          <w:tcPr>
            <w:tcW w:w="2699" w:type="dxa"/>
            <w:vAlign w:val="center"/>
          </w:tcPr>
          <w:p w:rsidR="00350AFF" w:rsidRDefault="00E84424">
            <w:pPr>
              <w:pStyle w:val="TableText"/>
              <w:jc w:val="center"/>
            </w:pPr>
            <w:r>
              <w:t>完整回归</w:t>
            </w:r>
          </w:p>
        </w:tc>
        <w:tc>
          <w:tcPr>
            <w:tcW w:w="6939" w:type="dxa"/>
            <w:vAlign w:val="center"/>
          </w:tcPr>
          <w:p w:rsidR="00350AFF" w:rsidRDefault="00E84424">
            <w:pPr>
              <w:pStyle w:val="TableText"/>
            </w:pPr>
            <w:hyperlink r:id="rId11">
              <w:r>
                <w:t>阶段记录</w:t>
              </w:r>
            </w:hyperlink>
            <w:r>
              <w:t>，包含各阶段结果及源码摘要</w:t>
            </w:r>
          </w:p>
        </w:tc>
      </w:tr>
      <w:tr w:rsidR="00350AFF">
        <w:trPr>
          <w:cantSplit/>
          <w:jc w:val="center"/>
        </w:trPr>
        <w:tc>
          <w:tcPr>
            <w:tcW w:w="2699" w:type="dxa"/>
            <w:vAlign w:val="center"/>
          </w:tcPr>
          <w:p w:rsidR="00350AFF" w:rsidRDefault="00E84424">
            <w:pPr>
              <w:pStyle w:val="TableText"/>
              <w:jc w:val="center"/>
            </w:pPr>
            <w:r>
              <w:t>先修与时间边界</w:t>
            </w:r>
          </w:p>
        </w:tc>
        <w:tc>
          <w:tcPr>
            <w:tcW w:w="6939" w:type="dxa"/>
            <w:vAlign w:val="center"/>
          </w:tcPr>
          <w:p w:rsidR="00350AFF" w:rsidRDefault="00E84424">
            <w:pPr>
              <w:pStyle w:val="TableText"/>
            </w:pPr>
            <w:hyperlink r:id="rId12">
              <w:r>
                <w:t>边界记录</w:t>
              </w:r>
            </w:hyperlink>
            <w:r>
              <w:t>，包含输入、预期及结果</w:t>
            </w:r>
          </w:p>
        </w:tc>
      </w:tr>
      <w:tr w:rsidR="00350AFF">
        <w:trPr>
          <w:cantSplit/>
          <w:jc w:val="center"/>
        </w:trPr>
        <w:tc>
          <w:tcPr>
            <w:tcW w:w="2699" w:type="dxa"/>
            <w:vAlign w:val="center"/>
          </w:tcPr>
          <w:p w:rsidR="00350AFF" w:rsidRDefault="00E84424">
            <w:pPr>
              <w:pStyle w:val="TableText"/>
              <w:jc w:val="center"/>
            </w:pPr>
            <w:r>
              <w:t>数据库连接</w:t>
            </w:r>
          </w:p>
        </w:tc>
        <w:tc>
          <w:tcPr>
            <w:tcW w:w="6939" w:type="dxa"/>
            <w:vAlign w:val="center"/>
          </w:tcPr>
          <w:p w:rsidR="00350AFF" w:rsidRDefault="00E84424">
            <w:pPr>
              <w:pStyle w:val="TableText"/>
            </w:pPr>
            <w:r>
              <w:t>tests/http_connections.php</w:t>
            </w:r>
            <w:r>
              <w:t>由统一入口创建服务后执行</w:t>
            </w:r>
          </w:p>
        </w:tc>
      </w:tr>
    </w:tbl>
    <w:p w:rsidR="00350AFF" w:rsidRDefault="00350AFF">
      <w:pPr>
        <w:spacing w:after="60" w:line="40" w:lineRule="exact"/>
      </w:pPr>
    </w:p>
    <w:p w:rsidR="00350AFF" w:rsidRDefault="00E84424">
      <w:r>
        <w:t>计费失败后重试、恢复后发送及成功记录不重复处理按模拟接收端验证；场景说明见</w:t>
      </w:r>
      <w:hyperlink r:id="rId13">
        <w:r>
          <w:t>关闭注册场景说明</w:t>
        </w:r>
      </w:hyperlink>
      <w:r>
        <w:t>。代码同步不自动执行数据库迁移，已有库需按运行说明升级。</w:t>
      </w:r>
    </w:p>
    <w:p w:rsidR="00350AFF" w:rsidRDefault="00E84424">
      <w:pPr>
        <w:pStyle w:val="1"/>
      </w:pPr>
      <w:bookmarkStart w:id="30" w:name="h_f730efb089d227be459b"/>
      <w:bookmarkStart w:id="31" w:name="_Toc242864615"/>
      <w:r>
        <w:t xml:space="preserve">7 </w:t>
      </w:r>
      <w:r>
        <w:t>测试结论</w:t>
      </w:r>
      <w:bookmarkEnd w:id="30"/>
      <w:bookmarkEnd w:id="31"/>
    </w:p>
    <w:p w:rsidR="00350AFF" w:rsidRDefault="00E84424">
      <w:r>
        <w:t>39</w:t>
      </w:r>
      <w:r>
        <w:t>个阶段、</w:t>
      </w:r>
      <w:r>
        <w:t>1067</w:t>
      </w:r>
      <w:r>
        <w:t>项检查全部通过。登录权限、选退课、任教、成绩、人员维护、关课、模拟计费和目录读取均得到验证；错误输入、重复提交、越权及数据库异常按预期处理。</w:t>
      </w:r>
    </w:p>
    <w:p w:rsidR="00350AFF" w:rsidRDefault="00E84424">
      <w:r>
        <w:t>最后一席竞争完成</w:t>
      </w:r>
      <w:r>
        <w:t>5</w:t>
      </w:r>
      <w:r>
        <w:t>轮，未出现超额分配。先修身份、已注册课程保留、秒级时间冲突及连接复用专项通过，相关修改未影响原有功能。</w:t>
      </w:r>
    </w:p>
    <w:p w:rsidR="00350AFF" w:rsidRDefault="00E84424">
      <w:r>
        <w:t>测试数据在独立临时环境中创建和清理。各阶段结果见</w:t>
      </w:r>
      <w:hyperlink r:id="rId14">
        <w:r>
          <w:t>回归记录</w:t>
        </w:r>
      </w:hyperlink>
      <w:r>
        <w:t>，先修与时间边界见</w:t>
      </w:r>
      <w:hyperlink r:id="rId15">
        <w:r>
          <w:t>边界记录</w:t>
        </w:r>
      </w:hyperlink>
      <w:r>
        <w:t>。</w:t>
      </w:r>
    </w:p>
    <w:sectPr w:rsidR="00350AFF" w:rsidSect="00034616">
      <w:footerReference w:type="default" r:id="rId16"/>
      <w:pgSz w:w="11906" w:h="16838"/>
      <w:pgMar w:top="1134" w:right="1134" w:bottom="1134" w:left="1134" w:header="720" w:footer="51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E84424" w:rsidRDefault="00E84424">
      <w:pPr>
        <w:spacing w:after="0" w:line="240" w:lineRule="auto"/>
      </w:pPr>
      <w:r>
        <w:separator/>
      </w:r>
    </w:p>
  </w:endnote>
  <w:endnote w:type="continuationSeparator" w:id="0">
    <w:p w:rsidR="00E84424" w:rsidRDefault="00E844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50AFF" w:rsidRDefault="00E84424">
    <w:pPr>
      <w:pStyle w:val="a7"/>
      <w:jc w:val="center"/>
    </w:pPr>
    <w:r>
      <w:t>第</w:t>
    </w:r>
    <w:r>
      <w:t xml:space="preserve"> </w:t>
    </w:r>
    <w:r>
      <w:fldChar w:fldCharType="begin"/>
    </w:r>
    <w:r>
      <w:instrText xml:space="preserve"> PAGE </w:instrText>
    </w:r>
    <w:r>
      <w:fldChar w:fldCharType="separate"/>
    </w:r>
    <w:r w:rsidR="00483DCF">
      <w:rPr>
        <w:noProof/>
      </w:rPr>
      <w:t>1</w:t>
    </w:r>
    <w:r>
      <w:fldChar w:fldCharType="end"/>
    </w:r>
    <w:r>
      <w:t xml:space="preserve"> </w:t>
    </w:r>
    <w:r>
      <w:t>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E84424" w:rsidRDefault="00E84424">
      <w:pPr>
        <w:spacing w:after="0" w:line="240" w:lineRule="auto"/>
      </w:pPr>
      <w:r>
        <w:separator/>
      </w:r>
    </w:p>
  </w:footnote>
  <w:footnote w:type="continuationSeparator" w:id="0">
    <w:p w:rsidR="00E84424" w:rsidRDefault="00E8442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45749912">
    <w:abstractNumId w:val="8"/>
  </w:num>
  <w:num w:numId="2" w16cid:durableId="551581080">
    <w:abstractNumId w:val="6"/>
  </w:num>
  <w:num w:numId="3" w16cid:durableId="836308019">
    <w:abstractNumId w:val="5"/>
  </w:num>
  <w:num w:numId="4" w16cid:durableId="746345299">
    <w:abstractNumId w:val="4"/>
  </w:num>
  <w:num w:numId="5" w16cid:durableId="808521498">
    <w:abstractNumId w:val="7"/>
  </w:num>
  <w:num w:numId="6" w16cid:durableId="688486402">
    <w:abstractNumId w:val="3"/>
  </w:num>
  <w:num w:numId="7" w16cid:durableId="892884335">
    <w:abstractNumId w:val="2"/>
  </w:num>
  <w:num w:numId="8" w16cid:durableId="1123619930">
    <w:abstractNumId w:val="1"/>
  </w:num>
  <w:num w:numId="9" w16cid:durableId="21278505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50AFF"/>
    <w:rsid w:val="00483DCF"/>
    <w:rsid w:val="00AA1D8D"/>
    <w:rsid w:val="00B47730"/>
    <w:rsid w:val="00BB0B0C"/>
    <w:rsid w:val="00CB0664"/>
    <w:rsid w:val="00E8442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efaultImageDpi w14:val="300"/>
  <w15:docId w15:val="{427EAA0C-EF68-4A41-B174-D4151E057B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00"/>
    </w:pPr>
    <w:rPr>
      <w:rFonts w:ascii="Calibri" w:eastAsia="宋体" w:hAnsi="Calibri"/>
      <w:color w:val="00000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 w:after="140"/>
      <w:outlineLvl w:val="0"/>
    </w:pPr>
    <w:rPr>
      <w:rFonts w:eastAsia="黑体"/>
      <w:b/>
      <w:bCs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140"/>
      <w:outlineLvl w:val="1"/>
    </w:pPr>
    <w:rPr>
      <w:rFonts w:eastAsia="黑体"/>
      <w:b/>
      <w:bCs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40" w:after="140"/>
      <w:outlineLvl w:val="2"/>
    </w:pPr>
    <w:rPr>
      <w:rFonts w:eastAsia="黑体"/>
      <w:b/>
      <w:bCs/>
      <w:sz w:val="23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after="320" w:line="240" w:lineRule="auto"/>
      <w:contextualSpacing/>
    </w:pPr>
    <w:rPr>
      <w:rFonts w:eastAsia="黑体"/>
      <w:b/>
      <w:spacing w:val="5"/>
      <w:kern w:val="28"/>
      <w:sz w:val="48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keepNext w:val="0"/>
      <w:spacing w:before="0" w:after="40" w:line="240" w:lineRule="auto"/>
      <w:outlineLvl w:val="9"/>
    </w:pPr>
    <w:rPr>
      <w:sz w:val="21"/>
    </w:r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Text">
    <w:name w:val="Table Text"/>
    <w:pPr>
      <w:spacing w:after="0"/>
    </w:pPr>
    <w:rPr>
      <w:rFonts w:ascii="Calibri" w:eastAsia="宋体" w:hAnsi="Calibri"/>
      <w:color w:val="000000"/>
      <w:sz w:val="19"/>
    </w:rPr>
  </w:style>
  <w:style w:type="paragraph" w:customStyle="1" w:styleId="SourceCode">
    <w:name w:val="Source Code"/>
    <w:pPr>
      <w:spacing w:after="60"/>
    </w:pPr>
    <w:rPr>
      <w:rFonts w:ascii="Consolas" w:eastAsia="宋体" w:hAnsi="Consolas"/>
      <w:color w:val="000000"/>
      <w:sz w:val="18"/>
    </w:rPr>
  </w:style>
  <w:style w:type="paragraph" w:customStyle="1" w:styleId="TOC11">
    <w:name w:val="TOC 11"/>
    <w:pPr>
      <w:spacing w:after="40" w:line="240" w:lineRule="auto"/>
    </w:pPr>
    <w:rPr>
      <w:rFonts w:ascii="Calibri" w:eastAsia="宋体" w:hAnsi="Calibri"/>
      <w:color w:val="000000"/>
      <w:sz w:val="21"/>
    </w:rPr>
  </w:style>
  <w:style w:type="paragraph" w:customStyle="1" w:styleId="TOC21">
    <w:name w:val="TOC 21"/>
    <w:pPr>
      <w:spacing w:after="40" w:line="240" w:lineRule="auto"/>
    </w:pPr>
    <w:rPr>
      <w:rFonts w:ascii="Calibri" w:eastAsia="宋体" w:hAnsi="Calibri"/>
      <w:color w:val="000000"/>
      <w:sz w:val="21"/>
    </w:rPr>
  </w:style>
  <w:style w:type="paragraph" w:styleId="TOC1">
    <w:name w:val="toc 1"/>
    <w:basedOn w:val="a1"/>
    <w:next w:val="a1"/>
    <w:autoRedefine/>
    <w:uiPriority w:val="39"/>
    <w:unhideWhenUsed/>
    <w:rsid w:val="00483DCF"/>
  </w:style>
  <w:style w:type="paragraph" w:styleId="TOC2">
    <w:name w:val="toc 2"/>
    <w:basedOn w:val="a1"/>
    <w:next w:val="a1"/>
    <w:autoRedefine/>
    <w:uiPriority w:val="39"/>
    <w:unhideWhenUsed/>
    <w:rsid w:val="00483DCF"/>
    <w:pPr>
      <w:ind w:leftChars="200" w:left="420"/>
    </w:pPr>
  </w:style>
  <w:style w:type="character" w:styleId="aff9">
    <w:name w:val="Hyperlink"/>
    <w:basedOn w:val="a2"/>
    <w:uiPriority w:val="99"/>
    <w:unhideWhenUsed/>
    <w:rsid w:val="00483DCF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&#35838;&#31243;&#27880;&#20876;&#31995;&#32479;&#38656;&#27714;&#20998;&#26512;&#25991;&#26723;.docx" TargetMode="External"/><Relationship Id="rId13" Type="http://schemas.openxmlformats.org/officeDocument/2006/relationships/hyperlink" Target="tests/&#20851;&#38381;&#27880;&#20876;&#22330;&#26223;&#35828;&#26126;.md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tests/function_audit_boundaries.json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tests/function_audit_regression.jso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tests/function_audit_boundaries.json" TargetMode="External"/><Relationship Id="rId10" Type="http://schemas.openxmlformats.org/officeDocument/2006/relationships/hyperlink" Target="&#35838;&#31243;&#27880;&#20876;&#31995;&#32479;&#27979;&#35797;&#35745;&#21010;.docx" TargetMode="External"/><Relationship Id="rId4" Type="http://schemas.openxmlformats.org/officeDocument/2006/relationships/settings" Target="settings.xml"/><Relationship Id="rId9" Type="http://schemas.openxmlformats.org/officeDocument/2006/relationships/hyperlink" Target="database/&#27979;&#35797;&#25968;&#25454;&#35828;&#26126;.md" TargetMode="External"/><Relationship Id="rId14" Type="http://schemas.openxmlformats.org/officeDocument/2006/relationships/hyperlink" Target="tests/function_audit_regression.js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2890</Words>
  <Characters>3844</Characters>
  <Application>Microsoft Office Word</Application>
  <DocSecurity>0</DocSecurity>
  <Lines>349</Lines>
  <Paragraphs>396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6338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课程注册系统测试报告</dc:title>
  <dc:subject>软件工程课程设计</dc:subject>
  <dc:creator/>
  <cp:keywords/>
  <dc:description>generated by python-docx</dc:description>
  <cp:lastModifiedBy>8615635655826</cp:lastModifiedBy>
  <cp:revision>2</cp:revision>
  <dcterms:created xsi:type="dcterms:W3CDTF">2026-10-14T00:00:00Z</dcterms:created>
  <dcterms:modified xsi:type="dcterms:W3CDTF">2026-10-14T02:02:00Z</dcterms:modified>
  <cp:category/>
</cp:coreProperties>
</file>