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內文"/>
        <w:rPr>
          <w:sz w:val="34"/>
          <w:szCs w:val="3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TW" w:eastAsia="zh-TW"/>
        </w:rPr>
        <w:t>登入畫面</w:t>
      </w:r>
    </w:p>
    <w:p>
      <w:pPr>
        <w:pStyle w:val="內文"/>
        <w:rPr>
          <w:sz w:val="34"/>
          <w:szCs w:val="34"/>
        </w:rPr>
      </w:pPr>
    </w:p>
    <w:p>
      <w:pPr>
        <w:pStyle w:val="內文"/>
        <w:rPr>
          <w:sz w:val="34"/>
          <w:szCs w:val="3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TW" w:eastAsia="zh-TW"/>
        </w:rPr>
        <w:t>一、帳務系統</w:t>
      </w:r>
      <w:r>
        <w:rPr>
          <w:rFonts w:ascii="Helvetica" w:hAnsi="Helvetica"/>
          <w:sz w:val="34"/>
          <w:szCs w:val="34"/>
          <w:rtl w:val="0"/>
          <w:lang w:val="zh-TW" w:eastAsia="zh-TW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TW" w:eastAsia="zh-TW"/>
        </w:rPr>
        <w:t>（密碼）</w:t>
      </w:r>
    </w:p>
    <w:p>
      <w:pPr>
        <w:pStyle w:val="內文"/>
        <w:rPr>
          <w:sz w:val="26"/>
          <w:szCs w:val="26"/>
        </w:rPr>
      </w:pPr>
      <w:r>
        <w:rPr>
          <w:sz w:val="34"/>
          <w:szCs w:val="3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每日對帳</w:t>
      </w:r>
    </w:p>
    <w:p>
      <w:pPr>
        <w:pStyle w:val="內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帳單</w:t>
      </w:r>
    </w:p>
    <w:p>
      <w:pPr>
        <w:pStyle w:val="內文"/>
        <w:rPr>
          <w:sz w:val="34"/>
          <w:szCs w:val="34"/>
        </w:rPr>
      </w:pPr>
    </w:p>
    <w:p>
      <w:pPr>
        <w:pStyle w:val="內文"/>
        <w:rPr>
          <w:sz w:val="34"/>
          <w:szCs w:val="34"/>
        </w:rPr>
      </w:pPr>
    </w:p>
    <w:p>
      <w:pPr>
        <w:pStyle w:val="內文"/>
        <w:rPr>
          <w:sz w:val="34"/>
          <w:szCs w:val="3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TW" w:eastAsia="zh-TW"/>
        </w:rPr>
        <w:t>二、點餐系統</w:t>
      </w:r>
    </w:p>
    <w:p>
      <w:pPr>
        <w:pStyle w:val="內文"/>
        <w:rPr>
          <w:sz w:val="28"/>
          <w:szCs w:val="28"/>
        </w:rPr>
      </w:pPr>
      <w:r>
        <w:rPr>
          <w:sz w:val="34"/>
          <w:szCs w:val="3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麥當勞</w:t>
      </w:r>
    </w:p>
    <w:p>
      <w:pPr>
        <w:pStyle w:val="內文"/>
        <w:rPr>
          <w:sz w:val="34"/>
          <w:szCs w:val="34"/>
        </w:rPr>
      </w:pPr>
      <w:r>
        <w:rPr>
          <w:sz w:val="28"/>
          <w:szCs w:val="28"/>
        </w:rPr>
        <w:tab/>
      </w:r>
    </w:p>
    <w:p>
      <w:pPr>
        <w:pStyle w:val="內文"/>
        <w:rPr>
          <w:sz w:val="34"/>
          <w:szCs w:val="3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TW" w:eastAsia="zh-TW"/>
        </w:rPr>
        <w:t>三、庫存系統</w:t>
      </w:r>
    </w:p>
    <w:p>
      <w:pPr>
        <w:pStyle w:val="內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歷史紀錄</w:t>
      </w:r>
    </w:p>
    <w:p>
      <w:pPr>
        <w:pStyle w:val="內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貨品數量</w:t>
      </w:r>
    </w:p>
    <w:p>
      <w:pPr>
        <w:pStyle w:val="內文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貨品庫存通知</w:t>
      </w:r>
    </w:p>
    <w:p>
      <w:pPr>
        <w:pStyle w:val="內文"/>
        <w:rPr>
          <w:sz w:val="34"/>
          <w:szCs w:val="34"/>
        </w:rPr>
      </w:pPr>
      <w:r>
        <w:rPr>
          <w:sz w:val="26"/>
          <w:szCs w:val="26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6"/>
          <w:szCs w:val="26"/>
          <w:rtl w:val="0"/>
          <w:lang w:val="zh-TW" w:eastAsia="zh-TW"/>
        </w:rPr>
        <w:t>貨品比價</w:t>
      </w:r>
      <w:r>
        <w:rPr>
          <w:sz w:val="34"/>
          <w:szCs w:val="34"/>
        </w:rPr>
        <w:tab/>
      </w:r>
    </w:p>
    <w:p>
      <w:pPr>
        <w:pStyle w:val="內文"/>
        <w:rPr>
          <w:sz w:val="34"/>
          <w:szCs w:val="34"/>
        </w:rPr>
      </w:pPr>
      <w:r>
        <w:rPr>
          <w:rFonts w:ascii="Helvetica" w:hAnsi="Helvetica"/>
          <w:sz w:val="34"/>
          <w:szCs w:val="34"/>
          <w:rtl w:val="0"/>
        </w:rPr>
        <w:tab/>
        <w:t xml:space="preserve">    </w:t>
        <w:tab/>
      </w:r>
    </w:p>
    <w:p>
      <w:pPr>
        <w:pStyle w:val="內文"/>
        <w:rPr>
          <w:sz w:val="34"/>
          <w:szCs w:val="34"/>
        </w:rPr>
      </w:pPr>
    </w:p>
    <w:p>
      <w:pPr>
        <w:pStyle w:val="內文"/>
        <w:rPr>
          <w:sz w:val="34"/>
          <w:szCs w:val="3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TW" w:eastAsia="zh-TW"/>
        </w:rPr>
        <w:t>四、盈利分析</w:t>
      </w:r>
      <w:r>
        <w:rPr>
          <w:rFonts w:ascii="Helvetica" w:hAnsi="Helvetica"/>
          <w:sz w:val="34"/>
          <w:szCs w:val="34"/>
          <w:rtl w:val="0"/>
          <w:lang w:val="zh-TW" w:eastAsia="zh-TW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TW" w:eastAsia="zh-TW"/>
        </w:rPr>
        <w:t>（密碼）</w:t>
      </w:r>
    </w:p>
    <w:p>
      <w:pPr>
        <w:pStyle w:val="內文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TW" w:eastAsia="zh-TW"/>
        </w:rPr>
        <w:t>月分析</w:t>
      </w:r>
    </w:p>
    <w:p>
      <w:pPr>
        <w:pStyle w:val="內文"/>
        <w:rPr>
          <w:sz w:val="34"/>
          <w:szCs w:val="34"/>
        </w:rPr>
      </w:pPr>
      <w:r>
        <w:rPr>
          <w:sz w:val="34"/>
          <w:szCs w:val="34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4"/>
          <w:szCs w:val="34"/>
          <w:rtl w:val="0"/>
          <w:lang w:val="zh-TW" w:eastAsia="zh-TW"/>
        </w:rPr>
        <w:t>扣庫存成本、人事費用、營業費用</w:t>
      </w:r>
    </w:p>
    <w:p>
      <w:pPr>
        <w:pStyle w:val="內文"/>
      </w:pPr>
      <w:r>
        <w:rPr>
          <w:sz w:val="34"/>
          <w:szCs w:val="34"/>
        </w:rP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