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5151" w14:textId="77777777" w:rsidR="00C648A6" w:rsidRPr="00C648A6" w:rsidRDefault="00C648A6" w:rsidP="00C648A6">
      <w:pPr>
        <w:rPr>
          <w:b/>
          <w:bCs/>
        </w:rPr>
      </w:pPr>
      <w:r w:rsidRPr="00C648A6">
        <w:rPr>
          <w:rFonts w:ascii="Segoe UI Emoji" w:hAnsi="Segoe UI Emoji" w:cs="Segoe UI Emoji"/>
          <w:b/>
          <w:bCs/>
        </w:rPr>
        <w:t>📊</w:t>
      </w:r>
      <w:r w:rsidRPr="00C648A6">
        <w:rPr>
          <w:b/>
          <w:bCs/>
        </w:rPr>
        <w:t xml:space="preserve"> CREDIT CARD CUSTOMER &amp; SPENDING ANALYSIS — FINAL REPORT</w:t>
      </w:r>
    </w:p>
    <w:p w14:paraId="7E8951D6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1. Objective</w:t>
      </w:r>
    </w:p>
    <w:p w14:paraId="75156E88" w14:textId="77777777" w:rsidR="00C648A6" w:rsidRPr="00C648A6" w:rsidRDefault="00C648A6" w:rsidP="00C648A6">
      <w:r w:rsidRPr="00C648A6">
        <w:t>The primary objective of this project is:</w:t>
      </w:r>
    </w:p>
    <w:p w14:paraId="523E57E8" w14:textId="77777777" w:rsidR="00C648A6" w:rsidRPr="00C648A6" w:rsidRDefault="00C648A6" w:rsidP="00C648A6">
      <w:r w:rsidRPr="00C648A6">
        <w:rPr>
          <w:b/>
          <w:bCs/>
        </w:rPr>
        <w:t xml:space="preserve">“To </w:t>
      </w:r>
      <w:proofErr w:type="spellStart"/>
      <w:r w:rsidRPr="00C648A6">
        <w:rPr>
          <w:b/>
          <w:bCs/>
        </w:rPr>
        <w:t>analyze</w:t>
      </w:r>
      <w:proofErr w:type="spellEnd"/>
      <w:r w:rsidRPr="00C648A6">
        <w:rPr>
          <w:b/>
          <w:bCs/>
        </w:rPr>
        <w:t xml:space="preserve"> customer demographics, spending patterns, income levels, card </w:t>
      </w:r>
      <w:proofErr w:type="spellStart"/>
      <w:r w:rsidRPr="00C648A6">
        <w:rPr>
          <w:b/>
          <w:bCs/>
        </w:rPr>
        <w:t>behavior</w:t>
      </w:r>
      <w:proofErr w:type="spellEnd"/>
      <w:r w:rsidRPr="00C648A6">
        <w:rPr>
          <w:b/>
          <w:bCs/>
        </w:rPr>
        <w:t>, and transaction activity to identify high-value and low-engagement segments, enabling targeted marketing strategies, improved customer engagement, and enhanced revenue growth.”</w:t>
      </w:r>
    </w:p>
    <w:p w14:paraId="3CBF4CE7" w14:textId="77777777" w:rsidR="00C648A6" w:rsidRPr="00C648A6" w:rsidRDefault="00C648A6" w:rsidP="00C648A6">
      <w:r w:rsidRPr="00C648A6">
        <w:pict w14:anchorId="7254D4AE">
          <v:rect id="_x0000_i1134" style="width:0;height:1.5pt" o:hralign="center" o:hrstd="t" o:hr="t" fillcolor="#a0a0a0" stroked="f"/>
        </w:pict>
      </w:r>
    </w:p>
    <w:p w14:paraId="11F609CB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2. Business Problem</w:t>
      </w:r>
    </w:p>
    <w:p w14:paraId="26E27C5A" w14:textId="77777777" w:rsidR="00C648A6" w:rsidRPr="00C648A6" w:rsidRDefault="00C648A6" w:rsidP="00C648A6">
      <w:r w:rsidRPr="00C648A6">
        <w:t>The organization lacks a clear understanding of:</w:t>
      </w:r>
    </w:p>
    <w:p w14:paraId="59C946BC" w14:textId="77777777" w:rsidR="00C648A6" w:rsidRPr="00C648A6" w:rsidRDefault="00C648A6" w:rsidP="00C648A6">
      <w:pPr>
        <w:numPr>
          <w:ilvl w:val="0"/>
          <w:numId w:val="1"/>
        </w:numPr>
      </w:pPr>
      <w:r w:rsidRPr="00C648A6">
        <w:t>Which customers generate the highest value</w:t>
      </w:r>
    </w:p>
    <w:p w14:paraId="19AB836D" w14:textId="77777777" w:rsidR="00C648A6" w:rsidRPr="00C648A6" w:rsidRDefault="00C648A6" w:rsidP="00C648A6">
      <w:pPr>
        <w:numPr>
          <w:ilvl w:val="0"/>
          <w:numId w:val="1"/>
        </w:numPr>
      </w:pPr>
      <w:r w:rsidRPr="00C648A6">
        <w:t>Which segments are underperforming</w:t>
      </w:r>
    </w:p>
    <w:p w14:paraId="63DD9A01" w14:textId="77777777" w:rsidR="00C648A6" w:rsidRPr="00C648A6" w:rsidRDefault="00C648A6" w:rsidP="00C648A6">
      <w:pPr>
        <w:numPr>
          <w:ilvl w:val="0"/>
          <w:numId w:val="1"/>
        </w:numPr>
      </w:pPr>
      <w:r w:rsidRPr="00C648A6">
        <w:t>Which card categories or expense types drive revenue</w:t>
      </w:r>
    </w:p>
    <w:p w14:paraId="4769F50D" w14:textId="77777777" w:rsidR="00C648A6" w:rsidRPr="00C648A6" w:rsidRDefault="00C648A6" w:rsidP="00C648A6">
      <w:pPr>
        <w:numPr>
          <w:ilvl w:val="0"/>
          <w:numId w:val="1"/>
        </w:numPr>
      </w:pPr>
      <w:r w:rsidRPr="00C648A6">
        <w:t xml:space="preserve">How demographics &amp; spending </w:t>
      </w:r>
      <w:proofErr w:type="spellStart"/>
      <w:r w:rsidRPr="00C648A6">
        <w:t>behavior</w:t>
      </w:r>
      <w:proofErr w:type="spellEnd"/>
      <w:r w:rsidRPr="00C648A6">
        <w:t xml:space="preserve"> vary across regions</w:t>
      </w:r>
    </w:p>
    <w:p w14:paraId="46EAC1A6" w14:textId="77777777" w:rsidR="00C648A6" w:rsidRPr="00C648A6" w:rsidRDefault="00C648A6" w:rsidP="00C648A6">
      <w:r w:rsidRPr="00C648A6">
        <w:t>Due to this lack of segmentation, the business faces:</w:t>
      </w:r>
    </w:p>
    <w:p w14:paraId="3713D38C" w14:textId="77777777" w:rsidR="00C648A6" w:rsidRPr="00C648A6" w:rsidRDefault="00C648A6" w:rsidP="00C648A6">
      <w:pPr>
        <w:numPr>
          <w:ilvl w:val="0"/>
          <w:numId w:val="2"/>
        </w:numPr>
      </w:pPr>
      <w:r w:rsidRPr="00C648A6">
        <w:t>Ineffective targeting</w:t>
      </w:r>
    </w:p>
    <w:p w14:paraId="0EA77E53" w14:textId="77777777" w:rsidR="00C648A6" w:rsidRPr="00C648A6" w:rsidRDefault="00C648A6" w:rsidP="00C648A6">
      <w:pPr>
        <w:numPr>
          <w:ilvl w:val="0"/>
          <w:numId w:val="2"/>
        </w:numPr>
      </w:pPr>
      <w:r w:rsidRPr="00C648A6">
        <w:t>Poor card utilization in premium categories</w:t>
      </w:r>
    </w:p>
    <w:p w14:paraId="4AA5EF2C" w14:textId="77777777" w:rsidR="00C648A6" w:rsidRPr="00C648A6" w:rsidRDefault="00C648A6" w:rsidP="00C648A6">
      <w:pPr>
        <w:numPr>
          <w:ilvl w:val="0"/>
          <w:numId w:val="2"/>
        </w:numPr>
      </w:pPr>
      <w:r w:rsidRPr="00C648A6">
        <w:t>Low engagement in key customer segments</w:t>
      </w:r>
    </w:p>
    <w:p w14:paraId="5AD54D97" w14:textId="77777777" w:rsidR="00C648A6" w:rsidRPr="00C648A6" w:rsidRDefault="00C648A6" w:rsidP="00C648A6">
      <w:pPr>
        <w:numPr>
          <w:ilvl w:val="0"/>
          <w:numId w:val="2"/>
        </w:numPr>
      </w:pPr>
      <w:r w:rsidRPr="00C648A6">
        <w:t>Missed revenue opportunities</w:t>
      </w:r>
    </w:p>
    <w:p w14:paraId="440E7531" w14:textId="77777777" w:rsidR="00C648A6" w:rsidRPr="00C648A6" w:rsidRDefault="00C648A6" w:rsidP="00C648A6">
      <w:r w:rsidRPr="00C648A6">
        <w:rPr>
          <w:b/>
          <w:bCs/>
        </w:rPr>
        <w:t>This project provides a complete segmentation and consumption analysis to solve these gaps.</w:t>
      </w:r>
    </w:p>
    <w:p w14:paraId="79B2C2BF" w14:textId="77777777" w:rsidR="00C648A6" w:rsidRPr="00C648A6" w:rsidRDefault="00C648A6" w:rsidP="00C648A6">
      <w:r w:rsidRPr="00C648A6">
        <w:pict w14:anchorId="3B700B47">
          <v:rect id="_x0000_i1135" style="width:0;height:1.5pt" o:hralign="center" o:hrstd="t" o:hr="t" fillcolor="#a0a0a0" stroked="f"/>
        </w:pict>
      </w:r>
    </w:p>
    <w:p w14:paraId="59E61372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3. Dataset Overview</w:t>
      </w:r>
    </w:p>
    <w:p w14:paraId="6A84D234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A. CREDIT_CARD Table (10,108 records, 18 features)</w:t>
      </w:r>
    </w:p>
    <w:p w14:paraId="04811446" w14:textId="77777777" w:rsidR="00C648A6" w:rsidRPr="00C648A6" w:rsidRDefault="00C648A6" w:rsidP="00C648A6">
      <w:r w:rsidRPr="00C648A6">
        <w:t>Includes credit-card-level details:</w:t>
      </w:r>
    </w:p>
    <w:p w14:paraId="66F36CD0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Card category (Blue, Silver, Gold, Platinum)</w:t>
      </w:r>
    </w:p>
    <w:p w14:paraId="23A247EC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Annual fees &amp; acquisition cost</w:t>
      </w:r>
    </w:p>
    <w:p w14:paraId="23ADF2D7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Credit limit &amp; revolving balance</w:t>
      </w:r>
    </w:p>
    <w:p w14:paraId="6349EE3B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Transaction amount &amp; volume</w:t>
      </w:r>
    </w:p>
    <w:p w14:paraId="26453C41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Utilization ratio</w:t>
      </w:r>
    </w:p>
    <w:p w14:paraId="492555E4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Interest earned</w:t>
      </w:r>
    </w:p>
    <w:p w14:paraId="385CE239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Chip/Swipe/Online usage</w:t>
      </w:r>
    </w:p>
    <w:p w14:paraId="5E5F68BE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t>Delinquent accounts</w:t>
      </w:r>
    </w:p>
    <w:p w14:paraId="0D42182B" w14:textId="77777777" w:rsidR="00C648A6" w:rsidRPr="00C648A6" w:rsidRDefault="00C648A6" w:rsidP="00C648A6">
      <w:pPr>
        <w:numPr>
          <w:ilvl w:val="0"/>
          <w:numId w:val="3"/>
        </w:numPr>
      </w:pPr>
      <w:r w:rsidRPr="00C648A6">
        <w:lastRenderedPageBreak/>
        <w:t>Weekly &amp; quarterly time indicators</w:t>
      </w:r>
    </w:p>
    <w:p w14:paraId="3BA5E69D" w14:textId="77777777" w:rsidR="00C648A6" w:rsidRPr="00C648A6" w:rsidRDefault="00C648A6" w:rsidP="00C648A6">
      <w:r w:rsidRPr="00C648A6">
        <w:rPr>
          <w:rFonts w:ascii="Segoe UI Symbol" w:hAnsi="Segoe UI Symbol" w:cs="Segoe UI Symbol"/>
        </w:rPr>
        <w:t>✔</w:t>
      </w:r>
      <w:r w:rsidRPr="00C648A6">
        <w:t xml:space="preserve"> No missing values</w:t>
      </w:r>
      <w:r w:rsidRPr="00C648A6">
        <w:br/>
      </w:r>
      <w:r w:rsidRPr="00C648A6">
        <w:rPr>
          <w:rFonts w:ascii="Segoe UI Symbol" w:hAnsi="Segoe UI Symbol" w:cs="Segoe UI Symbol"/>
        </w:rPr>
        <w:t>✔</w:t>
      </w:r>
      <w:r w:rsidRPr="00C648A6">
        <w:t xml:space="preserve"> High-cardinality fields: </w:t>
      </w:r>
      <w:proofErr w:type="spellStart"/>
      <w:r w:rsidRPr="00C648A6">
        <w:t>Credit_Limit</w:t>
      </w:r>
      <w:proofErr w:type="spellEnd"/>
      <w:r w:rsidRPr="00C648A6">
        <w:t xml:space="preserve"> (6,197), </w:t>
      </w:r>
      <w:proofErr w:type="spellStart"/>
      <w:r w:rsidRPr="00C648A6">
        <w:t>Interest_Earned</w:t>
      </w:r>
      <w:proofErr w:type="spellEnd"/>
      <w:r w:rsidRPr="00C648A6">
        <w:t xml:space="preserve"> (9,132)</w:t>
      </w:r>
    </w:p>
    <w:p w14:paraId="668CE954" w14:textId="77777777" w:rsidR="00C648A6" w:rsidRPr="00C648A6" w:rsidRDefault="00C648A6" w:rsidP="00C648A6">
      <w:r w:rsidRPr="00C648A6">
        <w:pict w14:anchorId="546D6434">
          <v:rect id="_x0000_i1136" style="width:0;height:1.5pt" o:hralign="center" o:hrstd="t" o:hr="t" fillcolor="#a0a0a0" stroked="f"/>
        </w:pict>
      </w:r>
    </w:p>
    <w:p w14:paraId="46E0229E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B. CUSTOMER Table (10,108 records, 15 features)</w:t>
      </w:r>
    </w:p>
    <w:p w14:paraId="1F9CDED8" w14:textId="77777777" w:rsidR="00C648A6" w:rsidRPr="00C648A6" w:rsidRDefault="00C648A6" w:rsidP="00C648A6">
      <w:r w:rsidRPr="00C648A6">
        <w:t>Includes customer-level details:</w:t>
      </w:r>
    </w:p>
    <w:p w14:paraId="601DB6F8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Age, gender</w:t>
      </w:r>
    </w:p>
    <w:p w14:paraId="6F013244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Dependents</w:t>
      </w:r>
    </w:p>
    <w:p w14:paraId="1BF2434E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Education and marital status</w:t>
      </w:r>
    </w:p>
    <w:p w14:paraId="380CD0B1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Job category</w:t>
      </w:r>
    </w:p>
    <w:p w14:paraId="5EAEE978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Income</w:t>
      </w:r>
    </w:p>
    <w:p w14:paraId="773F9242" w14:textId="77777777" w:rsidR="00C648A6" w:rsidRPr="00C648A6" w:rsidRDefault="00C648A6" w:rsidP="00C648A6">
      <w:pPr>
        <w:numPr>
          <w:ilvl w:val="0"/>
          <w:numId w:val="4"/>
        </w:numPr>
      </w:pPr>
      <w:r w:rsidRPr="00C648A6">
        <w:t>House &amp; car ownership</w:t>
      </w:r>
    </w:p>
    <w:p w14:paraId="5CDADCDE" w14:textId="77777777" w:rsidR="00C648A6" w:rsidRPr="00C648A6" w:rsidRDefault="00C648A6" w:rsidP="00C648A6">
      <w:pPr>
        <w:numPr>
          <w:ilvl w:val="0"/>
          <w:numId w:val="4"/>
        </w:numPr>
      </w:pPr>
      <w:proofErr w:type="spellStart"/>
      <w:r w:rsidRPr="00C648A6">
        <w:t>Zipcode</w:t>
      </w:r>
      <w:proofErr w:type="spellEnd"/>
      <w:r w:rsidRPr="00C648A6">
        <w:t>, state, satisfaction score</w:t>
      </w:r>
    </w:p>
    <w:p w14:paraId="53582A42" w14:textId="77777777" w:rsidR="00C648A6" w:rsidRPr="00C648A6" w:rsidRDefault="00C648A6" w:rsidP="00C648A6">
      <w:r w:rsidRPr="00C648A6">
        <w:rPr>
          <w:rFonts w:ascii="Segoe UI Symbol" w:hAnsi="Segoe UI Symbol" w:cs="Segoe UI Symbol"/>
        </w:rPr>
        <w:t>✔</w:t>
      </w:r>
      <w:r w:rsidRPr="00C648A6">
        <w:t xml:space="preserve"> No missing values</w:t>
      </w:r>
      <w:r w:rsidRPr="00C648A6">
        <w:br/>
      </w:r>
      <w:r w:rsidRPr="00C648A6">
        <w:rPr>
          <w:rFonts w:ascii="Segoe UI Symbol" w:hAnsi="Segoe UI Symbol" w:cs="Segoe UI Symbol"/>
        </w:rPr>
        <w:t>✔</w:t>
      </w:r>
      <w:r w:rsidRPr="00C648A6">
        <w:t xml:space="preserve"> High-cardinality fields: Income (8,695), Job (6 categories), Education (6 categories)</w:t>
      </w:r>
    </w:p>
    <w:p w14:paraId="7859F83F" w14:textId="77777777" w:rsidR="00C648A6" w:rsidRPr="00C648A6" w:rsidRDefault="00C648A6" w:rsidP="00C648A6">
      <w:r w:rsidRPr="00C648A6">
        <w:pict w14:anchorId="03AA0EB0">
          <v:rect id="_x0000_i1137" style="width:0;height:1.5pt" o:hralign="center" o:hrstd="t" o:hr="t" fillcolor="#a0a0a0" stroked="f"/>
        </w:pict>
      </w:r>
    </w:p>
    <w:p w14:paraId="2E9573A9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4. Data Cleaning Summary</w:t>
      </w:r>
    </w:p>
    <w:p w14:paraId="3682EE17" w14:textId="77777777" w:rsidR="00C648A6" w:rsidRPr="00C648A6" w:rsidRDefault="00C648A6" w:rsidP="00C648A6">
      <w:r w:rsidRPr="00C648A6">
        <w:t>The following steps ensured a reliable dataset:</w:t>
      </w:r>
    </w:p>
    <w:p w14:paraId="57F4BE13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 xml:space="preserve">Checked for missing values → </w:t>
      </w:r>
      <w:r w:rsidRPr="00C648A6">
        <w:rPr>
          <w:b/>
          <w:bCs/>
        </w:rPr>
        <w:t>None found</w:t>
      </w:r>
    </w:p>
    <w:p w14:paraId="632CB0F2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>Verified uniqueness of primary key (</w:t>
      </w:r>
      <w:proofErr w:type="spellStart"/>
      <w:r w:rsidRPr="00C648A6">
        <w:t>Client_Num</w:t>
      </w:r>
      <w:proofErr w:type="spellEnd"/>
      <w:r w:rsidRPr="00C648A6">
        <w:t>)</w:t>
      </w:r>
    </w:p>
    <w:p w14:paraId="448D3025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>Standardized categorial fields (gender, education, job)</w:t>
      </w:r>
    </w:p>
    <w:p w14:paraId="777CDB6C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>Converted transaction and credit limit fields to numeric</w:t>
      </w:r>
    </w:p>
    <w:p w14:paraId="0BFAB23A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 xml:space="preserve">Cleaned </w:t>
      </w:r>
      <w:proofErr w:type="spellStart"/>
      <w:r w:rsidRPr="00C648A6">
        <w:t>Week_Num</w:t>
      </w:r>
      <w:proofErr w:type="spellEnd"/>
      <w:r w:rsidRPr="00C648A6">
        <w:t xml:space="preserve"> formats for time-series analysis</w:t>
      </w:r>
    </w:p>
    <w:p w14:paraId="2B941571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 xml:space="preserve">Verified date consistency in </w:t>
      </w:r>
      <w:proofErr w:type="spellStart"/>
      <w:r w:rsidRPr="00C648A6">
        <w:t>Week_Start_Date</w:t>
      </w:r>
      <w:proofErr w:type="spellEnd"/>
    </w:p>
    <w:p w14:paraId="6B0756A2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>Checked outliers within acceptable business ranges</w:t>
      </w:r>
    </w:p>
    <w:p w14:paraId="139362BD" w14:textId="77777777" w:rsidR="00C648A6" w:rsidRPr="00C648A6" w:rsidRDefault="00C648A6" w:rsidP="00C648A6">
      <w:pPr>
        <w:numPr>
          <w:ilvl w:val="0"/>
          <w:numId w:val="5"/>
        </w:numPr>
      </w:pPr>
      <w:r w:rsidRPr="00C648A6">
        <w:t>Ensured consistent formatting for card category and expense type fields</w:t>
      </w:r>
    </w:p>
    <w:p w14:paraId="183FB711" w14:textId="77777777" w:rsidR="00C648A6" w:rsidRPr="00C648A6" w:rsidRDefault="00C648A6" w:rsidP="00C648A6">
      <w:r w:rsidRPr="00C648A6">
        <w:t>The dataset was clean, requiring only formatting and validation.</w:t>
      </w:r>
    </w:p>
    <w:p w14:paraId="5F5EC8D0" w14:textId="77777777" w:rsidR="00C648A6" w:rsidRPr="00C648A6" w:rsidRDefault="00C648A6" w:rsidP="00C648A6">
      <w:r w:rsidRPr="00C648A6">
        <w:pict w14:anchorId="2E0229B7">
          <v:rect id="_x0000_i1138" style="width:0;height:1.5pt" o:hralign="center" o:hrstd="t" o:hr="t" fillcolor="#a0a0a0" stroked="f"/>
        </w:pict>
      </w:r>
    </w:p>
    <w:p w14:paraId="524AB1E5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5. Methodology</w:t>
      </w:r>
    </w:p>
    <w:p w14:paraId="16979255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Tools &amp; Technologies</w:t>
      </w:r>
    </w:p>
    <w:p w14:paraId="4FD58F2F" w14:textId="77777777" w:rsidR="00C648A6" w:rsidRPr="00C648A6" w:rsidRDefault="00C648A6" w:rsidP="00C648A6">
      <w:pPr>
        <w:numPr>
          <w:ilvl w:val="0"/>
          <w:numId w:val="6"/>
        </w:numPr>
      </w:pPr>
      <w:r w:rsidRPr="00C648A6">
        <w:rPr>
          <w:b/>
          <w:bCs/>
        </w:rPr>
        <w:t>Python</w:t>
      </w:r>
      <w:r w:rsidRPr="00C648A6">
        <w:t>: Pandas, NumPy for EDA</w:t>
      </w:r>
    </w:p>
    <w:p w14:paraId="4EE2E2C7" w14:textId="77777777" w:rsidR="00C648A6" w:rsidRPr="00C648A6" w:rsidRDefault="00C648A6" w:rsidP="00C648A6">
      <w:pPr>
        <w:numPr>
          <w:ilvl w:val="0"/>
          <w:numId w:val="6"/>
        </w:numPr>
      </w:pPr>
      <w:r w:rsidRPr="00C648A6">
        <w:rPr>
          <w:b/>
          <w:bCs/>
        </w:rPr>
        <w:lastRenderedPageBreak/>
        <w:t>Power BI</w:t>
      </w:r>
      <w:r w:rsidRPr="00C648A6">
        <w:t>: Dashboards, visuals, measures</w:t>
      </w:r>
    </w:p>
    <w:p w14:paraId="7122CAED" w14:textId="77777777" w:rsidR="00C648A6" w:rsidRPr="00C648A6" w:rsidRDefault="00C648A6" w:rsidP="00C648A6">
      <w:pPr>
        <w:numPr>
          <w:ilvl w:val="0"/>
          <w:numId w:val="6"/>
        </w:numPr>
      </w:pPr>
      <w:r w:rsidRPr="00C648A6">
        <w:rPr>
          <w:b/>
          <w:bCs/>
        </w:rPr>
        <w:t>DAX</w:t>
      </w:r>
      <w:r w:rsidRPr="00C648A6">
        <w:t xml:space="preserve"> for time intelligence and revenue metrics</w:t>
      </w:r>
    </w:p>
    <w:p w14:paraId="5ECFCFBF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Key Analytical Techniques</w:t>
      </w:r>
    </w:p>
    <w:p w14:paraId="6561B0B8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Descriptive statistics</w:t>
      </w:r>
    </w:p>
    <w:p w14:paraId="6FC576FB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 xml:space="preserve">Customer segmentation (demographic, </w:t>
      </w:r>
      <w:proofErr w:type="spellStart"/>
      <w:r w:rsidRPr="00C648A6">
        <w:t>behavioral</w:t>
      </w:r>
      <w:proofErr w:type="spellEnd"/>
      <w:r w:rsidRPr="00C648A6">
        <w:t>, income-based)</w:t>
      </w:r>
    </w:p>
    <w:p w14:paraId="057269DB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Correlation analysis</w:t>
      </w:r>
    </w:p>
    <w:p w14:paraId="1153B4FA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Revenue contribution analysis</w:t>
      </w:r>
    </w:p>
    <w:p w14:paraId="53529A0F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Card performance comparison</w:t>
      </w:r>
    </w:p>
    <w:p w14:paraId="22ED16FB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State-wise geographic breakdown</w:t>
      </w:r>
    </w:p>
    <w:p w14:paraId="7C975360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Quarterly &amp; weekly seasonal trend analysis</w:t>
      </w:r>
    </w:p>
    <w:p w14:paraId="546692EB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>Expense category evaluation</w:t>
      </w:r>
    </w:p>
    <w:p w14:paraId="7E1F23C0" w14:textId="77777777" w:rsidR="00C648A6" w:rsidRPr="00C648A6" w:rsidRDefault="00C648A6" w:rsidP="00C648A6">
      <w:pPr>
        <w:numPr>
          <w:ilvl w:val="0"/>
          <w:numId w:val="7"/>
        </w:numPr>
      </w:pPr>
      <w:r w:rsidRPr="00C648A6">
        <w:t xml:space="preserve">Chip vs. Swipe vs. Online </w:t>
      </w:r>
      <w:proofErr w:type="spellStart"/>
      <w:r w:rsidRPr="00C648A6">
        <w:t>behavior</w:t>
      </w:r>
      <w:proofErr w:type="spellEnd"/>
      <w:r w:rsidRPr="00C648A6">
        <w:t xml:space="preserve"> comparison</w:t>
      </w:r>
    </w:p>
    <w:p w14:paraId="0BAB698D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DAX Measures Used</w:t>
      </w:r>
    </w:p>
    <w:p w14:paraId="49FCEFCF" w14:textId="77777777" w:rsidR="00C648A6" w:rsidRPr="00C648A6" w:rsidRDefault="00C648A6" w:rsidP="00C648A6">
      <w:pPr>
        <w:numPr>
          <w:ilvl w:val="0"/>
          <w:numId w:val="8"/>
        </w:numPr>
      </w:pPr>
      <w:r w:rsidRPr="00C648A6">
        <w:t>Current week revenue</w:t>
      </w:r>
    </w:p>
    <w:p w14:paraId="0788AAC6" w14:textId="77777777" w:rsidR="00C648A6" w:rsidRPr="00C648A6" w:rsidRDefault="00C648A6" w:rsidP="00C648A6">
      <w:pPr>
        <w:numPr>
          <w:ilvl w:val="0"/>
          <w:numId w:val="8"/>
        </w:numPr>
      </w:pPr>
      <w:r w:rsidRPr="00C648A6">
        <w:t>Previous week revenue</w:t>
      </w:r>
    </w:p>
    <w:p w14:paraId="210C27DA" w14:textId="77777777" w:rsidR="00C648A6" w:rsidRPr="00C648A6" w:rsidRDefault="00C648A6" w:rsidP="00C648A6">
      <w:pPr>
        <w:numPr>
          <w:ilvl w:val="0"/>
          <w:numId w:val="8"/>
        </w:numPr>
      </w:pPr>
      <w:r w:rsidRPr="00C648A6">
        <w:t>WoW revenue growth</w:t>
      </w:r>
    </w:p>
    <w:p w14:paraId="6A619954" w14:textId="77777777" w:rsidR="00C648A6" w:rsidRPr="00C648A6" w:rsidRDefault="00C648A6" w:rsidP="00C648A6">
      <w:r w:rsidRPr="00C648A6">
        <w:t>These measures allowed dynamic trend analysis.</w:t>
      </w:r>
    </w:p>
    <w:p w14:paraId="3D442221" w14:textId="77777777" w:rsidR="00C648A6" w:rsidRPr="00C648A6" w:rsidRDefault="00C648A6" w:rsidP="00C648A6">
      <w:r w:rsidRPr="00C648A6">
        <w:pict w14:anchorId="240718AA">
          <v:rect id="_x0000_i1139" style="width:0;height:1.5pt" o:hralign="center" o:hrstd="t" o:hr="t" fillcolor="#a0a0a0" stroked="f"/>
        </w:pict>
      </w:r>
    </w:p>
    <w:p w14:paraId="79DE1411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6. Analysis &amp; Insights</w:t>
      </w:r>
    </w:p>
    <w:p w14:paraId="57B4C656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A. Card Performance Insights</w:t>
      </w:r>
    </w:p>
    <w:p w14:paraId="4D29BC50" w14:textId="77777777" w:rsidR="00C648A6" w:rsidRPr="00C648A6" w:rsidRDefault="00C648A6" w:rsidP="00C648A6">
      <w:pPr>
        <w:numPr>
          <w:ilvl w:val="0"/>
          <w:numId w:val="9"/>
        </w:numPr>
      </w:pPr>
      <w:r w:rsidRPr="00C648A6">
        <w:t xml:space="preserve">Revenue follows a </w:t>
      </w:r>
      <w:r w:rsidRPr="00C648A6">
        <w:rPr>
          <w:b/>
          <w:bCs/>
        </w:rPr>
        <w:t>sharp pyramid</w:t>
      </w:r>
      <w:r w:rsidRPr="00C648A6">
        <w:t xml:space="preserve">: </w:t>
      </w:r>
      <w:r w:rsidRPr="00C648A6">
        <w:rPr>
          <w:b/>
          <w:bCs/>
        </w:rPr>
        <w:t>Blue → Silver → Gold → Platinum</w:t>
      </w:r>
      <w:r w:rsidRPr="00C648A6">
        <w:t>.</w:t>
      </w:r>
    </w:p>
    <w:p w14:paraId="552A388E" w14:textId="77777777" w:rsidR="00C648A6" w:rsidRPr="00C648A6" w:rsidRDefault="00C648A6" w:rsidP="00C648A6">
      <w:pPr>
        <w:numPr>
          <w:ilvl w:val="0"/>
          <w:numId w:val="9"/>
        </w:numPr>
      </w:pPr>
      <w:r w:rsidRPr="00C648A6">
        <w:t xml:space="preserve">The portfolio is </w:t>
      </w:r>
      <w:r w:rsidRPr="00C648A6">
        <w:rPr>
          <w:b/>
          <w:bCs/>
        </w:rPr>
        <w:t xml:space="preserve">over-dependent on </w:t>
      </w:r>
      <w:proofErr w:type="gramStart"/>
      <w:r w:rsidRPr="00C648A6">
        <w:rPr>
          <w:b/>
          <w:bCs/>
        </w:rPr>
        <w:t>Blue</w:t>
      </w:r>
      <w:proofErr w:type="gramEnd"/>
      <w:r w:rsidRPr="00C648A6">
        <w:rPr>
          <w:b/>
          <w:bCs/>
        </w:rPr>
        <w:t xml:space="preserve"> cards</w:t>
      </w:r>
      <w:r w:rsidRPr="00C648A6">
        <w:t>, creating concentration risk.</w:t>
      </w:r>
    </w:p>
    <w:p w14:paraId="4FC88437" w14:textId="77777777" w:rsidR="00C648A6" w:rsidRPr="00C648A6" w:rsidRDefault="00C648A6" w:rsidP="00C648A6">
      <w:pPr>
        <w:numPr>
          <w:ilvl w:val="0"/>
          <w:numId w:val="9"/>
        </w:numPr>
      </w:pPr>
      <w:r w:rsidRPr="00C648A6">
        <w:t xml:space="preserve">Gold &amp; Platinum significantly </w:t>
      </w:r>
      <w:r w:rsidRPr="00C648A6">
        <w:rPr>
          <w:b/>
          <w:bCs/>
        </w:rPr>
        <w:t>underperform</w:t>
      </w:r>
      <w:r w:rsidRPr="00C648A6">
        <w:t>, indicating weak premium customer acquisition.</w:t>
      </w:r>
    </w:p>
    <w:p w14:paraId="5A8509A5" w14:textId="77777777" w:rsidR="00C648A6" w:rsidRPr="00C648A6" w:rsidRDefault="00C648A6" w:rsidP="00C648A6">
      <w:r w:rsidRPr="00C648A6">
        <w:pict w14:anchorId="3F49FAAA">
          <v:rect id="_x0000_i1140" style="width:0;height:1.5pt" o:hralign="center" o:hrstd="t" o:hr="t" fillcolor="#a0a0a0" stroked="f"/>
        </w:pict>
      </w:r>
    </w:p>
    <w:p w14:paraId="3CCFECB6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B. Seasonal &amp; Time-Based Insights</w:t>
      </w:r>
    </w:p>
    <w:p w14:paraId="0FB8DFEE" w14:textId="77777777" w:rsidR="00C648A6" w:rsidRPr="00C648A6" w:rsidRDefault="00C648A6" w:rsidP="00C648A6">
      <w:pPr>
        <w:numPr>
          <w:ilvl w:val="0"/>
          <w:numId w:val="10"/>
        </w:numPr>
      </w:pPr>
      <w:r w:rsidRPr="00C648A6">
        <w:t xml:space="preserve">Revenue </w:t>
      </w:r>
      <w:r w:rsidRPr="00C648A6">
        <w:rPr>
          <w:b/>
          <w:bCs/>
        </w:rPr>
        <w:t>peaks in Q4</w:t>
      </w:r>
      <w:r w:rsidRPr="00C648A6">
        <w:t xml:space="preserve"> due to festive &amp; year-end spending.</w:t>
      </w:r>
    </w:p>
    <w:p w14:paraId="427370D2" w14:textId="77777777" w:rsidR="00C648A6" w:rsidRPr="00C648A6" w:rsidRDefault="00C648A6" w:rsidP="00C648A6">
      <w:pPr>
        <w:numPr>
          <w:ilvl w:val="0"/>
          <w:numId w:val="10"/>
        </w:numPr>
      </w:pPr>
      <w:r w:rsidRPr="00C648A6">
        <w:t>Q1 &amp; Q2 show weak activity → opportunity for off-season promotions.</w:t>
      </w:r>
    </w:p>
    <w:p w14:paraId="61BC0D71" w14:textId="77777777" w:rsidR="00C648A6" w:rsidRPr="00C648A6" w:rsidRDefault="00C648A6" w:rsidP="00C648A6">
      <w:pPr>
        <w:numPr>
          <w:ilvl w:val="0"/>
          <w:numId w:val="10"/>
        </w:numPr>
      </w:pPr>
      <w:r w:rsidRPr="00C648A6">
        <w:t xml:space="preserve">Strong positive correlation between </w:t>
      </w:r>
      <w:r w:rsidRPr="00C648A6">
        <w:rPr>
          <w:b/>
          <w:bCs/>
        </w:rPr>
        <w:t>transaction count and revenue</w:t>
      </w:r>
      <w:r w:rsidRPr="00C648A6">
        <w:t>.</w:t>
      </w:r>
    </w:p>
    <w:p w14:paraId="065C8A23" w14:textId="77777777" w:rsidR="00C648A6" w:rsidRPr="00C648A6" w:rsidRDefault="00C648A6" w:rsidP="00C648A6">
      <w:r w:rsidRPr="00C648A6">
        <w:pict w14:anchorId="14221B7C">
          <v:rect id="_x0000_i1141" style="width:0;height:1.5pt" o:hralign="center" o:hrstd="t" o:hr="t" fillcolor="#a0a0a0" stroked="f"/>
        </w:pict>
      </w:r>
    </w:p>
    <w:p w14:paraId="272C0B47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C. Channel (Chip/Swipe/Online) Insights</w:t>
      </w:r>
    </w:p>
    <w:p w14:paraId="5FB95CDC" w14:textId="77777777" w:rsidR="00C648A6" w:rsidRPr="00C648A6" w:rsidRDefault="00C648A6" w:rsidP="00C648A6">
      <w:pPr>
        <w:numPr>
          <w:ilvl w:val="0"/>
          <w:numId w:val="11"/>
        </w:numPr>
      </w:pPr>
      <w:r w:rsidRPr="00C648A6">
        <w:rPr>
          <w:b/>
          <w:bCs/>
        </w:rPr>
        <w:lastRenderedPageBreak/>
        <w:t>Swipe generates the highest revenue (~36M)</w:t>
      </w:r>
      <w:r w:rsidRPr="00C648A6">
        <w:t>.</w:t>
      </w:r>
    </w:p>
    <w:p w14:paraId="652C5B5B" w14:textId="77777777" w:rsidR="00C648A6" w:rsidRPr="00C648A6" w:rsidRDefault="00C648A6" w:rsidP="00C648A6">
      <w:pPr>
        <w:numPr>
          <w:ilvl w:val="0"/>
          <w:numId w:val="11"/>
        </w:numPr>
      </w:pPr>
      <w:r w:rsidRPr="00C648A6">
        <w:t>Chip and online methods show moderate but consistent engagement.</w:t>
      </w:r>
    </w:p>
    <w:p w14:paraId="71B9A06D" w14:textId="77777777" w:rsidR="00C648A6" w:rsidRPr="00C648A6" w:rsidRDefault="00C648A6" w:rsidP="00C648A6">
      <w:r w:rsidRPr="00C648A6">
        <w:pict w14:anchorId="7B8521B6">
          <v:rect id="_x0000_i1142" style="width:0;height:1.5pt" o:hralign="center" o:hrstd="t" o:hr="t" fillcolor="#a0a0a0" stroked="f"/>
        </w:pict>
      </w:r>
    </w:p>
    <w:p w14:paraId="794C64CA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D. Education &amp; Spending Insights</w:t>
      </w:r>
    </w:p>
    <w:p w14:paraId="02C38881" w14:textId="77777777" w:rsidR="00C648A6" w:rsidRPr="00C648A6" w:rsidRDefault="00C648A6" w:rsidP="00C648A6">
      <w:pPr>
        <w:numPr>
          <w:ilvl w:val="0"/>
          <w:numId w:val="12"/>
        </w:numPr>
      </w:pPr>
      <w:r w:rsidRPr="00C648A6">
        <w:rPr>
          <w:b/>
          <w:bCs/>
        </w:rPr>
        <w:t>Graduates generate the highest revenue</w:t>
      </w:r>
      <w:r w:rsidRPr="00C648A6">
        <w:t>, making them the key target group.</w:t>
      </w:r>
    </w:p>
    <w:p w14:paraId="22587EBA" w14:textId="77777777" w:rsidR="00C648A6" w:rsidRPr="00C648A6" w:rsidRDefault="00C648A6" w:rsidP="00C648A6">
      <w:pPr>
        <w:numPr>
          <w:ilvl w:val="0"/>
          <w:numId w:val="12"/>
        </w:numPr>
      </w:pPr>
      <w:r w:rsidRPr="00C648A6">
        <w:t>High School, Uneducated, and Unknown categories collectively form the mass-market base.</w:t>
      </w:r>
    </w:p>
    <w:p w14:paraId="38027273" w14:textId="77777777" w:rsidR="00C648A6" w:rsidRPr="00C648A6" w:rsidRDefault="00C648A6" w:rsidP="00C648A6">
      <w:pPr>
        <w:numPr>
          <w:ilvl w:val="0"/>
          <w:numId w:val="12"/>
        </w:numPr>
      </w:pPr>
      <w:r w:rsidRPr="00C648A6">
        <w:t>Post-graduate and Doctorate groups contribute the least → premium segment untapped.</w:t>
      </w:r>
    </w:p>
    <w:p w14:paraId="50ED7E31" w14:textId="77777777" w:rsidR="00C648A6" w:rsidRPr="00C648A6" w:rsidRDefault="00C648A6" w:rsidP="00C648A6">
      <w:pPr>
        <w:numPr>
          <w:ilvl w:val="0"/>
          <w:numId w:val="12"/>
        </w:numPr>
      </w:pPr>
      <w:r w:rsidRPr="00C648A6">
        <w:t xml:space="preserve">High “Unknown” percentage signals </w:t>
      </w:r>
      <w:r w:rsidRPr="00C648A6">
        <w:rPr>
          <w:b/>
          <w:bCs/>
        </w:rPr>
        <w:t>data capture gaps</w:t>
      </w:r>
      <w:r w:rsidRPr="00C648A6">
        <w:t>.</w:t>
      </w:r>
    </w:p>
    <w:p w14:paraId="420F0487" w14:textId="77777777" w:rsidR="00C648A6" w:rsidRPr="00C648A6" w:rsidRDefault="00C648A6" w:rsidP="00C648A6">
      <w:r w:rsidRPr="00C648A6">
        <w:pict w14:anchorId="3D6B2FC4">
          <v:rect id="_x0000_i1143" style="width:0;height:1.5pt" o:hralign="center" o:hrstd="t" o:hr="t" fillcolor="#a0a0a0" stroked="f"/>
        </w:pict>
      </w:r>
    </w:p>
    <w:p w14:paraId="552D8A01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E. Job &amp; Income Insights</w:t>
      </w:r>
    </w:p>
    <w:p w14:paraId="4F1435D5" w14:textId="77777777" w:rsidR="00C648A6" w:rsidRPr="00C648A6" w:rsidRDefault="00C648A6" w:rsidP="00C648A6">
      <w:pPr>
        <w:numPr>
          <w:ilvl w:val="0"/>
          <w:numId w:val="13"/>
        </w:numPr>
      </w:pPr>
      <w:r w:rsidRPr="00C648A6">
        <w:rPr>
          <w:b/>
          <w:bCs/>
        </w:rPr>
        <w:t>Businessmen + White-collar customers account for over 50% of revenue</w:t>
      </w:r>
      <w:r w:rsidRPr="00C648A6">
        <w:t>.</w:t>
      </w:r>
    </w:p>
    <w:p w14:paraId="556214AE" w14:textId="77777777" w:rsidR="00C648A6" w:rsidRPr="00C648A6" w:rsidRDefault="00C648A6" w:rsidP="00C648A6">
      <w:pPr>
        <w:numPr>
          <w:ilvl w:val="0"/>
          <w:numId w:val="13"/>
        </w:numPr>
      </w:pPr>
      <w:r w:rsidRPr="00C648A6">
        <w:t>Self-employed &amp; Government employees form a strong middle tier.</w:t>
      </w:r>
    </w:p>
    <w:p w14:paraId="2EC02B0F" w14:textId="77777777" w:rsidR="00C648A6" w:rsidRPr="00C648A6" w:rsidRDefault="00C648A6" w:rsidP="00C648A6">
      <w:pPr>
        <w:numPr>
          <w:ilvl w:val="0"/>
          <w:numId w:val="13"/>
        </w:numPr>
      </w:pPr>
      <w:r w:rsidRPr="00C648A6">
        <w:t>Retirees &amp; Blue-collar workers contribute significantly less.</w:t>
      </w:r>
    </w:p>
    <w:p w14:paraId="1D409BBE" w14:textId="77777777" w:rsidR="00C648A6" w:rsidRPr="00C648A6" w:rsidRDefault="00C648A6" w:rsidP="00C648A6">
      <w:pPr>
        <w:numPr>
          <w:ilvl w:val="0"/>
          <w:numId w:val="13"/>
        </w:numPr>
      </w:pPr>
      <w:r w:rsidRPr="00C648A6">
        <w:t xml:space="preserve">Clear correlation: </w:t>
      </w:r>
      <w:r w:rsidRPr="00C648A6">
        <w:rPr>
          <w:b/>
          <w:bCs/>
        </w:rPr>
        <w:t>higher income = higher revenue = higher interest earned</w:t>
      </w:r>
      <w:r w:rsidRPr="00C648A6">
        <w:t>.</w:t>
      </w:r>
    </w:p>
    <w:p w14:paraId="52A391D4" w14:textId="77777777" w:rsidR="00C648A6" w:rsidRPr="00C648A6" w:rsidRDefault="00C648A6" w:rsidP="00C648A6">
      <w:r w:rsidRPr="00C648A6">
        <w:pict w14:anchorId="5414345D">
          <v:rect id="_x0000_i1144" style="width:0;height:1.5pt" o:hralign="center" o:hrstd="t" o:hr="t" fillcolor="#a0a0a0" stroked="f"/>
        </w:pict>
      </w:r>
    </w:p>
    <w:p w14:paraId="681E48A1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F. Expense-Type Insights</w:t>
      </w:r>
    </w:p>
    <w:p w14:paraId="6CD547CA" w14:textId="77777777" w:rsidR="00C648A6" w:rsidRPr="00C648A6" w:rsidRDefault="00C648A6" w:rsidP="00C648A6">
      <w:pPr>
        <w:numPr>
          <w:ilvl w:val="0"/>
          <w:numId w:val="14"/>
        </w:numPr>
      </w:pPr>
      <w:r w:rsidRPr="00C648A6">
        <w:t xml:space="preserve">Bills, Fuel, and Grocery are </w:t>
      </w:r>
      <w:r w:rsidRPr="00C648A6">
        <w:rPr>
          <w:b/>
          <w:bCs/>
        </w:rPr>
        <w:t>top revenue drivers</w:t>
      </w:r>
      <w:r w:rsidRPr="00C648A6">
        <w:t xml:space="preserve"> → essential spending.</w:t>
      </w:r>
    </w:p>
    <w:p w14:paraId="4D300186" w14:textId="77777777" w:rsidR="00C648A6" w:rsidRPr="00C648A6" w:rsidRDefault="00C648A6" w:rsidP="00C648A6">
      <w:pPr>
        <w:numPr>
          <w:ilvl w:val="0"/>
          <w:numId w:val="14"/>
        </w:numPr>
      </w:pPr>
      <w:r w:rsidRPr="00C648A6">
        <w:t>Entertainment &amp; Food show strong lifestyle engagement.</w:t>
      </w:r>
    </w:p>
    <w:p w14:paraId="45B7564F" w14:textId="77777777" w:rsidR="00C648A6" w:rsidRPr="00C648A6" w:rsidRDefault="00C648A6" w:rsidP="00C648A6">
      <w:pPr>
        <w:numPr>
          <w:ilvl w:val="0"/>
          <w:numId w:val="14"/>
        </w:numPr>
      </w:pPr>
      <w:r w:rsidRPr="00C648A6">
        <w:t xml:space="preserve">Travel category is the </w:t>
      </w:r>
      <w:r w:rsidRPr="00C648A6">
        <w:rPr>
          <w:b/>
          <w:bCs/>
        </w:rPr>
        <w:t>weakest</w:t>
      </w:r>
      <w:r w:rsidRPr="00C648A6">
        <w:t xml:space="preserve"> — presenting a growth opportunity.</w:t>
      </w:r>
    </w:p>
    <w:p w14:paraId="2576EC5E" w14:textId="77777777" w:rsidR="00C648A6" w:rsidRPr="00C648A6" w:rsidRDefault="00C648A6" w:rsidP="00C648A6">
      <w:r w:rsidRPr="00C648A6">
        <w:pict w14:anchorId="2629BC89">
          <v:rect id="_x0000_i1145" style="width:0;height:1.5pt" o:hralign="center" o:hrstd="t" o:hr="t" fillcolor="#a0a0a0" stroked="f"/>
        </w:pict>
      </w:r>
    </w:p>
    <w:p w14:paraId="5E56998E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G. Gender &amp; Age Insights</w:t>
      </w:r>
    </w:p>
    <w:p w14:paraId="3B4DBA66" w14:textId="77777777" w:rsidR="00C648A6" w:rsidRPr="00C648A6" w:rsidRDefault="00C648A6" w:rsidP="00C648A6">
      <w:pPr>
        <w:numPr>
          <w:ilvl w:val="0"/>
          <w:numId w:val="15"/>
        </w:numPr>
      </w:pPr>
      <w:r w:rsidRPr="00C648A6">
        <w:t xml:space="preserve">Male customers consistently generate </w:t>
      </w:r>
      <w:r w:rsidRPr="00C648A6">
        <w:rPr>
          <w:b/>
          <w:bCs/>
        </w:rPr>
        <w:t>15–30% more revenue</w:t>
      </w:r>
      <w:r w:rsidRPr="00C648A6">
        <w:t xml:space="preserve"> than females.</w:t>
      </w:r>
    </w:p>
    <w:p w14:paraId="2FF49E6B" w14:textId="77777777" w:rsidR="00C648A6" w:rsidRPr="00C648A6" w:rsidRDefault="00C648A6" w:rsidP="00C648A6">
      <w:pPr>
        <w:numPr>
          <w:ilvl w:val="0"/>
          <w:numId w:val="15"/>
        </w:numPr>
      </w:pPr>
      <w:r w:rsidRPr="00C648A6">
        <w:t>Middle-aged customers (40–60) generate the highest revenue.</w:t>
      </w:r>
    </w:p>
    <w:p w14:paraId="566E2DA9" w14:textId="77777777" w:rsidR="00C648A6" w:rsidRPr="00C648A6" w:rsidRDefault="00C648A6" w:rsidP="00C648A6">
      <w:pPr>
        <w:numPr>
          <w:ilvl w:val="0"/>
          <w:numId w:val="15"/>
        </w:numPr>
      </w:pPr>
      <w:r w:rsidRPr="00C648A6">
        <w:t>Younger (20–30) and older (60+) contribute less.</w:t>
      </w:r>
    </w:p>
    <w:p w14:paraId="5BDA8E79" w14:textId="77777777" w:rsidR="00C648A6" w:rsidRPr="00C648A6" w:rsidRDefault="00C648A6" w:rsidP="00C648A6">
      <w:r w:rsidRPr="00C648A6">
        <w:pict w14:anchorId="2A32AB10">
          <v:rect id="_x0000_i1146" style="width:0;height:1.5pt" o:hralign="center" o:hrstd="t" o:hr="t" fillcolor="#a0a0a0" stroked="f"/>
        </w:pict>
      </w:r>
    </w:p>
    <w:p w14:paraId="6A98AF3E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H. Geographic Insights</w:t>
      </w:r>
    </w:p>
    <w:p w14:paraId="7E87BDF4" w14:textId="77777777" w:rsidR="00C648A6" w:rsidRPr="00C648A6" w:rsidRDefault="00C648A6" w:rsidP="00C648A6">
      <w:pPr>
        <w:numPr>
          <w:ilvl w:val="0"/>
          <w:numId w:val="16"/>
        </w:numPr>
      </w:pPr>
      <w:r w:rsidRPr="00C648A6">
        <w:rPr>
          <w:b/>
          <w:bCs/>
        </w:rPr>
        <w:t>Texas is the top-performing state</w:t>
      </w:r>
      <w:r w:rsidRPr="00C648A6">
        <w:t>, slightly ahead of NY &amp; CA.</w:t>
      </w:r>
    </w:p>
    <w:p w14:paraId="388F3114" w14:textId="77777777" w:rsidR="00C648A6" w:rsidRPr="00C648A6" w:rsidRDefault="00C648A6" w:rsidP="00C648A6">
      <w:pPr>
        <w:numPr>
          <w:ilvl w:val="0"/>
          <w:numId w:val="16"/>
        </w:numPr>
      </w:pPr>
      <w:r w:rsidRPr="00C648A6">
        <w:t xml:space="preserve">CA shows higher female spending → unique </w:t>
      </w:r>
      <w:proofErr w:type="spellStart"/>
      <w:r w:rsidRPr="00C648A6">
        <w:t>behavioral</w:t>
      </w:r>
      <w:proofErr w:type="spellEnd"/>
      <w:r w:rsidRPr="00C648A6">
        <w:t xml:space="preserve"> pattern.</w:t>
      </w:r>
    </w:p>
    <w:p w14:paraId="685A946B" w14:textId="77777777" w:rsidR="00C648A6" w:rsidRPr="00C648A6" w:rsidRDefault="00C648A6" w:rsidP="00C648A6">
      <w:pPr>
        <w:numPr>
          <w:ilvl w:val="0"/>
          <w:numId w:val="16"/>
        </w:numPr>
      </w:pPr>
      <w:r w:rsidRPr="00C648A6">
        <w:t>New Jersey is the weakest market.</w:t>
      </w:r>
    </w:p>
    <w:p w14:paraId="75FCCA00" w14:textId="77777777" w:rsidR="00C648A6" w:rsidRPr="00C648A6" w:rsidRDefault="00C648A6" w:rsidP="00C648A6">
      <w:pPr>
        <w:numPr>
          <w:ilvl w:val="0"/>
          <w:numId w:val="16"/>
        </w:numPr>
      </w:pPr>
      <w:r w:rsidRPr="00C648A6">
        <w:t>Gender distribution varies sharply by state, suggesting localized strategies.</w:t>
      </w:r>
    </w:p>
    <w:p w14:paraId="7DDE48E0" w14:textId="77777777" w:rsidR="00C648A6" w:rsidRPr="00C648A6" w:rsidRDefault="00C648A6" w:rsidP="00C648A6">
      <w:r w:rsidRPr="00C648A6">
        <w:lastRenderedPageBreak/>
        <w:pict w14:anchorId="74D94FBD">
          <v:rect id="_x0000_i1147" style="width:0;height:1.5pt" o:hralign="center" o:hrstd="t" o:hr="t" fillcolor="#a0a0a0" stroked="f"/>
        </w:pict>
      </w:r>
    </w:p>
    <w:p w14:paraId="539EA259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I. Dependents &amp; Household Insights</w:t>
      </w:r>
    </w:p>
    <w:p w14:paraId="07C71C9B" w14:textId="77777777" w:rsidR="00C648A6" w:rsidRPr="00C648A6" w:rsidRDefault="00C648A6" w:rsidP="00C648A6">
      <w:pPr>
        <w:numPr>
          <w:ilvl w:val="0"/>
          <w:numId w:val="17"/>
        </w:numPr>
      </w:pPr>
      <w:r w:rsidRPr="00C648A6">
        <w:t xml:space="preserve">Customers with </w:t>
      </w:r>
      <w:r w:rsidRPr="00C648A6">
        <w:rPr>
          <w:b/>
          <w:bCs/>
        </w:rPr>
        <w:t>more dependents generate noticeably higher revenue</w:t>
      </w:r>
      <w:r w:rsidRPr="00C648A6">
        <w:t>.</w:t>
      </w:r>
    </w:p>
    <w:p w14:paraId="7CA12BD7" w14:textId="77777777" w:rsidR="00C648A6" w:rsidRPr="00C648A6" w:rsidRDefault="00C648A6" w:rsidP="00C648A6">
      <w:pPr>
        <w:numPr>
          <w:ilvl w:val="0"/>
          <w:numId w:val="17"/>
        </w:numPr>
      </w:pPr>
      <w:r w:rsidRPr="00C648A6">
        <w:t>More dependents → more household spending → higher card usage.</w:t>
      </w:r>
    </w:p>
    <w:p w14:paraId="4E1BC686" w14:textId="77777777" w:rsidR="00C648A6" w:rsidRPr="00C648A6" w:rsidRDefault="00C648A6" w:rsidP="00C648A6">
      <w:r w:rsidRPr="00C648A6">
        <w:pict w14:anchorId="4FD4F813">
          <v:rect id="_x0000_i1148" style="width:0;height:1.5pt" o:hralign="center" o:hrstd="t" o:hr="t" fillcolor="#a0a0a0" stroked="f"/>
        </w:pict>
      </w:r>
    </w:p>
    <w:p w14:paraId="1A9BE06B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7. Recommendations</w:t>
      </w:r>
    </w:p>
    <w:p w14:paraId="68FD2543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1. Strengthen High-Value Segments</w:t>
      </w:r>
    </w:p>
    <w:p w14:paraId="528B649D" w14:textId="77777777" w:rsidR="00C648A6" w:rsidRPr="00C648A6" w:rsidRDefault="00C648A6" w:rsidP="00C648A6">
      <w:pPr>
        <w:numPr>
          <w:ilvl w:val="0"/>
          <w:numId w:val="18"/>
        </w:numPr>
      </w:pPr>
      <w:r w:rsidRPr="00C648A6">
        <w:t xml:space="preserve">Focus premium products on </w:t>
      </w:r>
      <w:r w:rsidRPr="00C648A6">
        <w:rPr>
          <w:b/>
          <w:bCs/>
        </w:rPr>
        <w:t>Businessmen &amp; White-collar professionals</w:t>
      </w:r>
      <w:r w:rsidRPr="00C648A6">
        <w:t>.</w:t>
      </w:r>
    </w:p>
    <w:p w14:paraId="489FBCBE" w14:textId="77777777" w:rsidR="00C648A6" w:rsidRPr="00C648A6" w:rsidRDefault="00C648A6" w:rsidP="00C648A6">
      <w:pPr>
        <w:numPr>
          <w:ilvl w:val="0"/>
          <w:numId w:val="18"/>
        </w:numPr>
      </w:pPr>
      <w:r w:rsidRPr="00C648A6">
        <w:t>Introduce higher credit limits, concierge services, and premium rewards.</w:t>
      </w:r>
    </w:p>
    <w:p w14:paraId="33189978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2. Improve Premium Card Adoption</w:t>
      </w:r>
    </w:p>
    <w:p w14:paraId="51C45F45" w14:textId="77777777" w:rsidR="00C648A6" w:rsidRPr="00C648A6" w:rsidRDefault="00C648A6" w:rsidP="00C648A6">
      <w:pPr>
        <w:numPr>
          <w:ilvl w:val="0"/>
          <w:numId w:val="19"/>
        </w:numPr>
      </w:pPr>
      <w:r w:rsidRPr="00C648A6">
        <w:t>Reposition Gold and Platinum cards:</w:t>
      </w:r>
    </w:p>
    <w:p w14:paraId="7587A943" w14:textId="77777777" w:rsidR="00C648A6" w:rsidRPr="00C648A6" w:rsidRDefault="00C648A6" w:rsidP="00C648A6">
      <w:pPr>
        <w:numPr>
          <w:ilvl w:val="1"/>
          <w:numId w:val="19"/>
        </w:numPr>
      </w:pPr>
      <w:r w:rsidRPr="00C648A6">
        <w:t>Luxury partnerships</w:t>
      </w:r>
    </w:p>
    <w:p w14:paraId="70756F51" w14:textId="77777777" w:rsidR="00C648A6" w:rsidRPr="00C648A6" w:rsidRDefault="00C648A6" w:rsidP="00C648A6">
      <w:pPr>
        <w:numPr>
          <w:ilvl w:val="1"/>
          <w:numId w:val="19"/>
        </w:numPr>
      </w:pPr>
      <w:r w:rsidRPr="00C648A6">
        <w:t>Higher reward multipliers</w:t>
      </w:r>
    </w:p>
    <w:p w14:paraId="643C598E" w14:textId="77777777" w:rsidR="00C648A6" w:rsidRPr="00C648A6" w:rsidRDefault="00C648A6" w:rsidP="00C648A6">
      <w:pPr>
        <w:numPr>
          <w:ilvl w:val="1"/>
          <w:numId w:val="19"/>
        </w:numPr>
      </w:pPr>
      <w:r w:rsidRPr="00C648A6">
        <w:t>Lower annual fees for first year</w:t>
      </w:r>
    </w:p>
    <w:p w14:paraId="7A448269" w14:textId="77777777" w:rsidR="00C648A6" w:rsidRPr="00C648A6" w:rsidRDefault="00C648A6" w:rsidP="00C648A6">
      <w:pPr>
        <w:numPr>
          <w:ilvl w:val="1"/>
          <w:numId w:val="19"/>
        </w:numPr>
      </w:pPr>
      <w:r w:rsidRPr="00C648A6">
        <w:t>Travel and lifestyle bundles</w:t>
      </w:r>
    </w:p>
    <w:p w14:paraId="314BF094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3. Seasonal Marketing Strategy</w:t>
      </w:r>
    </w:p>
    <w:p w14:paraId="4959301D" w14:textId="77777777" w:rsidR="00C648A6" w:rsidRPr="00C648A6" w:rsidRDefault="00C648A6" w:rsidP="00C648A6">
      <w:pPr>
        <w:numPr>
          <w:ilvl w:val="0"/>
          <w:numId w:val="20"/>
        </w:numPr>
      </w:pPr>
      <w:r w:rsidRPr="00C648A6">
        <w:t>Enhance Q1 &amp; Q2 engagement with incentives:</w:t>
      </w:r>
    </w:p>
    <w:p w14:paraId="7D9793E9" w14:textId="77777777" w:rsidR="00C648A6" w:rsidRPr="00C648A6" w:rsidRDefault="00C648A6" w:rsidP="00C648A6">
      <w:pPr>
        <w:numPr>
          <w:ilvl w:val="1"/>
          <w:numId w:val="20"/>
        </w:numPr>
      </w:pPr>
      <w:r w:rsidRPr="00C648A6">
        <w:t>Cashback on bills, fuel, and groceries</w:t>
      </w:r>
    </w:p>
    <w:p w14:paraId="3B124782" w14:textId="77777777" w:rsidR="00C648A6" w:rsidRPr="00C648A6" w:rsidRDefault="00C648A6" w:rsidP="00C648A6">
      <w:pPr>
        <w:numPr>
          <w:ilvl w:val="1"/>
          <w:numId w:val="20"/>
        </w:numPr>
      </w:pPr>
      <w:r w:rsidRPr="00C648A6">
        <w:t>EMI offers</w:t>
      </w:r>
    </w:p>
    <w:p w14:paraId="474E156D" w14:textId="77777777" w:rsidR="00C648A6" w:rsidRPr="00C648A6" w:rsidRDefault="00C648A6" w:rsidP="00C648A6">
      <w:pPr>
        <w:numPr>
          <w:ilvl w:val="1"/>
          <w:numId w:val="20"/>
        </w:numPr>
      </w:pPr>
      <w:r w:rsidRPr="00C648A6">
        <w:t>Referral bonuses</w:t>
      </w:r>
    </w:p>
    <w:p w14:paraId="1998D037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4. Gender-Specific Marketing</w:t>
      </w:r>
    </w:p>
    <w:p w14:paraId="16788AC0" w14:textId="77777777" w:rsidR="00C648A6" w:rsidRPr="00C648A6" w:rsidRDefault="00C648A6" w:rsidP="00C648A6">
      <w:pPr>
        <w:numPr>
          <w:ilvl w:val="0"/>
          <w:numId w:val="21"/>
        </w:numPr>
      </w:pPr>
      <w:r w:rsidRPr="00C648A6">
        <w:t>Promote women-centric cards in CA &amp; TX.</w:t>
      </w:r>
    </w:p>
    <w:p w14:paraId="296FA724" w14:textId="77777777" w:rsidR="00C648A6" w:rsidRPr="00C648A6" w:rsidRDefault="00C648A6" w:rsidP="00C648A6">
      <w:pPr>
        <w:numPr>
          <w:ilvl w:val="0"/>
          <w:numId w:val="21"/>
        </w:numPr>
      </w:pPr>
      <w:r w:rsidRPr="00C648A6">
        <w:t>Increase female engagement in NY &amp; FL through retail-focused promotions.</w:t>
      </w:r>
    </w:p>
    <w:p w14:paraId="3B6BDD2E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5. Geographic Expansion Strategy</w:t>
      </w:r>
    </w:p>
    <w:p w14:paraId="34110408" w14:textId="77777777" w:rsidR="00C648A6" w:rsidRPr="00C648A6" w:rsidRDefault="00C648A6" w:rsidP="00C648A6">
      <w:pPr>
        <w:numPr>
          <w:ilvl w:val="0"/>
          <w:numId w:val="22"/>
        </w:numPr>
      </w:pPr>
      <w:r w:rsidRPr="00C648A6">
        <w:t>Increase marketing budgets in high-performing states: TX, NY, CA.</w:t>
      </w:r>
    </w:p>
    <w:p w14:paraId="0BD463FA" w14:textId="77777777" w:rsidR="00C648A6" w:rsidRPr="00C648A6" w:rsidRDefault="00C648A6" w:rsidP="00C648A6">
      <w:pPr>
        <w:numPr>
          <w:ilvl w:val="0"/>
          <w:numId w:val="22"/>
        </w:numPr>
      </w:pPr>
      <w:r w:rsidRPr="00C648A6">
        <w:t>Improve product penetration in underperforming markets such as NJ.</w:t>
      </w:r>
    </w:p>
    <w:p w14:paraId="6E0C22B8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6. Boost Travel Category</w:t>
      </w:r>
    </w:p>
    <w:p w14:paraId="629CCFD2" w14:textId="77777777" w:rsidR="00C648A6" w:rsidRPr="00C648A6" w:rsidRDefault="00C648A6" w:rsidP="00C648A6">
      <w:pPr>
        <w:numPr>
          <w:ilvl w:val="0"/>
          <w:numId w:val="23"/>
        </w:numPr>
      </w:pPr>
      <w:r w:rsidRPr="00C648A6">
        <w:t>Introduce travel-based credit cards.</w:t>
      </w:r>
    </w:p>
    <w:p w14:paraId="34DDA98B" w14:textId="77777777" w:rsidR="00C648A6" w:rsidRPr="00C648A6" w:rsidRDefault="00C648A6" w:rsidP="00C648A6">
      <w:pPr>
        <w:numPr>
          <w:ilvl w:val="0"/>
          <w:numId w:val="23"/>
        </w:numPr>
      </w:pPr>
      <w:r w:rsidRPr="00C648A6">
        <w:t>Offer:</w:t>
      </w:r>
    </w:p>
    <w:p w14:paraId="36BE15CF" w14:textId="77777777" w:rsidR="00C648A6" w:rsidRPr="00C648A6" w:rsidRDefault="00C648A6" w:rsidP="00C648A6">
      <w:pPr>
        <w:numPr>
          <w:ilvl w:val="1"/>
          <w:numId w:val="23"/>
        </w:numPr>
      </w:pPr>
      <w:r w:rsidRPr="00C648A6">
        <w:t>5X rewards</w:t>
      </w:r>
    </w:p>
    <w:p w14:paraId="355777A6" w14:textId="77777777" w:rsidR="00C648A6" w:rsidRPr="00C648A6" w:rsidRDefault="00C648A6" w:rsidP="00C648A6">
      <w:pPr>
        <w:numPr>
          <w:ilvl w:val="1"/>
          <w:numId w:val="23"/>
        </w:numPr>
      </w:pPr>
      <w:r w:rsidRPr="00C648A6">
        <w:lastRenderedPageBreak/>
        <w:t>Airport lounge access</w:t>
      </w:r>
    </w:p>
    <w:p w14:paraId="7795DFC9" w14:textId="77777777" w:rsidR="00C648A6" w:rsidRPr="00C648A6" w:rsidRDefault="00C648A6" w:rsidP="00C648A6">
      <w:pPr>
        <w:numPr>
          <w:ilvl w:val="1"/>
          <w:numId w:val="23"/>
        </w:numPr>
      </w:pPr>
      <w:r w:rsidRPr="00C648A6">
        <w:t>Airline partnerships</w:t>
      </w:r>
    </w:p>
    <w:p w14:paraId="4BB722F9" w14:textId="77777777" w:rsidR="00C648A6" w:rsidRPr="00C648A6" w:rsidRDefault="00C648A6" w:rsidP="00C648A6">
      <w:pPr>
        <w:numPr>
          <w:ilvl w:val="1"/>
          <w:numId w:val="23"/>
        </w:numPr>
      </w:pPr>
      <w:r w:rsidRPr="00C648A6">
        <w:t>Travel insurance</w:t>
      </w:r>
    </w:p>
    <w:p w14:paraId="4BC57529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7. Data Quality Improvements</w:t>
      </w:r>
    </w:p>
    <w:p w14:paraId="712C8367" w14:textId="77777777" w:rsidR="00C648A6" w:rsidRPr="00C648A6" w:rsidRDefault="00C648A6" w:rsidP="00C648A6">
      <w:pPr>
        <w:numPr>
          <w:ilvl w:val="0"/>
          <w:numId w:val="24"/>
        </w:numPr>
      </w:pPr>
      <w:r w:rsidRPr="00C648A6">
        <w:t>Reduce “Unknown” values in education &amp; marital status.</w:t>
      </w:r>
    </w:p>
    <w:p w14:paraId="53B9FAA2" w14:textId="77777777" w:rsidR="00C648A6" w:rsidRPr="00C648A6" w:rsidRDefault="00C648A6" w:rsidP="00C648A6">
      <w:pPr>
        <w:numPr>
          <w:ilvl w:val="0"/>
          <w:numId w:val="24"/>
        </w:numPr>
      </w:pPr>
      <w:r w:rsidRPr="00C648A6">
        <w:t>Strengthen data collection processes for profiling.</w:t>
      </w:r>
    </w:p>
    <w:p w14:paraId="20D0E834" w14:textId="77777777" w:rsidR="00C648A6" w:rsidRPr="00C648A6" w:rsidRDefault="00C648A6" w:rsidP="00C648A6">
      <w:r w:rsidRPr="00C648A6">
        <w:pict w14:anchorId="383DD8D4">
          <v:rect id="_x0000_i1149" style="width:0;height:1.5pt" o:hralign="center" o:hrstd="t" o:hr="t" fillcolor="#a0a0a0" stroked="f"/>
        </w:pict>
      </w:r>
    </w:p>
    <w:p w14:paraId="0968D415" w14:textId="77777777" w:rsidR="00C648A6" w:rsidRPr="00C648A6" w:rsidRDefault="00C648A6" w:rsidP="00C648A6">
      <w:pPr>
        <w:rPr>
          <w:b/>
          <w:bCs/>
        </w:rPr>
      </w:pPr>
      <w:r w:rsidRPr="00C648A6">
        <w:rPr>
          <w:b/>
          <w:bCs/>
        </w:rPr>
        <w:t>8. Conclusion</w:t>
      </w:r>
    </w:p>
    <w:p w14:paraId="159CDE28" w14:textId="77777777" w:rsidR="00C648A6" w:rsidRPr="00C648A6" w:rsidRDefault="00C648A6" w:rsidP="00C648A6">
      <w:r w:rsidRPr="00C648A6">
        <w:t xml:space="preserve">This project delivers a complete 360° view of customer spending, demographics, and card usage </w:t>
      </w:r>
      <w:proofErr w:type="spellStart"/>
      <w:r w:rsidRPr="00C648A6">
        <w:t>behavior</w:t>
      </w:r>
      <w:proofErr w:type="spellEnd"/>
      <w:r w:rsidRPr="00C648A6">
        <w:t>.</w:t>
      </w:r>
      <w:r w:rsidRPr="00C648A6">
        <w:br/>
        <w:t>The analysis clearly identifies:</w:t>
      </w:r>
    </w:p>
    <w:p w14:paraId="3E0364AC" w14:textId="77777777" w:rsidR="00C648A6" w:rsidRPr="00C648A6" w:rsidRDefault="00C648A6" w:rsidP="00C648A6">
      <w:pPr>
        <w:numPr>
          <w:ilvl w:val="0"/>
          <w:numId w:val="25"/>
        </w:numPr>
      </w:pPr>
      <w:r w:rsidRPr="00C648A6">
        <w:rPr>
          <w:b/>
          <w:bCs/>
        </w:rPr>
        <w:t>Who your top customers are</w:t>
      </w:r>
    </w:p>
    <w:p w14:paraId="2339E08B" w14:textId="77777777" w:rsidR="00C648A6" w:rsidRPr="00C648A6" w:rsidRDefault="00C648A6" w:rsidP="00C648A6">
      <w:pPr>
        <w:numPr>
          <w:ilvl w:val="0"/>
          <w:numId w:val="25"/>
        </w:numPr>
      </w:pPr>
      <w:r w:rsidRPr="00C648A6">
        <w:rPr>
          <w:b/>
          <w:bCs/>
        </w:rPr>
        <w:t>Who your low-value customers are</w:t>
      </w:r>
    </w:p>
    <w:p w14:paraId="7E6807F6" w14:textId="77777777" w:rsidR="00C648A6" w:rsidRPr="00C648A6" w:rsidRDefault="00C648A6" w:rsidP="00C648A6">
      <w:pPr>
        <w:numPr>
          <w:ilvl w:val="0"/>
          <w:numId w:val="25"/>
        </w:numPr>
      </w:pPr>
      <w:r w:rsidRPr="00C648A6">
        <w:rPr>
          <w:b/>
          <w:bCs/>
        </w:rPr>
        <w:t>Which categories drive the most revenue</w:t>
      </w:r>
    </w:p>
    <w:p w14:paraId="780675E7" w14:textId="77777777" w:rsidR="00C648A6" w:rsidRPr="00C648A6" w:rsidRDefault="00C648A6" w:rsidP="00C648A6">
      <w:pPr>
        <w:numPr>
          <w:ilvl w:val="0"/>
          <w:numId w:val="25"/>
        </w:numPr>
      </w:pPr>
      <w:r w:rsidRPr="00C648A6">
        <w:rPr>
          <w:b/>
          <w:bCs/>
        </w:rPr>
        <w:t>Where, when, and how customers spend</w:t>
      </w:r>
    </w:p>
    <w:p w14:paraId="2AE623C4" w14:textId="77777777" w:rsidR="00C648A6" w:rsidRPr="00C648A6" w:rsidRDefault="00C648A6" w:rsidP="00C648A6">
      <w:pPr>
        <w:numPr>
          <w:ilvl w:val="0"/>
          <w:numId w:val="25"/>
        </w:numPr>
      </w:pPr>
      <w:r w:rsidRPr="00C648A6">
        <w:rPr>
          <w:b/>
          <w:bCs/>
        </w:rPr>
        <w:t>Which states and demographics need attention</w:t>
      </w:r>
    </w:p>
    <w:p w14:paraId="59F6F1FD" w14:textId="77777777" w:rsidR="00C648A6" w:rsidRPr="00C648A6" w:rsidRDefault="00C648A6" w:rsidP="00C648A6">
      <w:r w:rsidRPr="00C648A6">
        <w:rPr>
          <w:b/>
          <w:bCs/>
        </w:rPr>
        <w:t>Outcome:</w:t>
      </w:r>
      <w:r w:rsidRPr="00C648A6">
        <w:br/>
        <w:t>A highly actionable segmentation strategy that empowers the business to:</w:t>
      </w:r>
    </w:p>
    <w:p w14:paraId="71AE644E" w14:textId="77777777" w:rsidR="00C648A6" w:rsidRPr="00C648A6" w:rsidRDefault="00C648A6" w:rsidP="00C648A6">
      <w:pPr>
        <w:numPr>
          <w:ilvl w:val="0"/>
          <w:numId w:val="26"/>
        </w:numPr>
      </w:pPr>
      <w:r w:rsidRPr="00C648A6">
        <w:t>Improve targeting</w:t>
      </w:r>
    </w:p>
    <w:p w14:paraId="4A4AE5AB" w14:textId="77777777" w:rsidR="00C648A6" w:rsidRPr="00C648A6" w:rsidRDefault="00C648A6" w:rsidP="00C648A6">
      <w:pPr>
        <w:numPr>
          <w:ilvl w:val="0"/>
          <w:numId w:val="26"/>
        </w:numPr>
      </w:pPr>
      <w:r w:rsidRPr="00C648A6">
        <w:t>Increase engagement</w:t>
      </w:r>
    </w:p>
    <w:p w14:paraId="3659A92A" w14:textId="77777777" w:rsidR="00C648A6" w:rsidRPr="00C648A6" w:rsidRDefault="00C648A6" w:rsidP="00C648A6">
      <w:pPr>
        <w:numPr>
          <w:ilvl w:val="0"/>
          <w:numId w:val="26"/>
        </w:numPr>
      </w:pPr>
      <w:r w:rsidRPr="00C648A6">
        <w:t>Boost premium card penetration</w:t>
      </w:r>
    </w:p>
    <w:p w14:paraId="28BB7425" w14:textId="77777777" w:rsidR="00C648A6" w:rsidRPr="00C648A6" w:rsidRDefault="00C648A6" w:rsidP="00C648A6">
      <w:pPr>
        <w:numPr>
          <w:ilvl w:val="0"/>
          <w:numId w:val="26"/>
        </w:numPr>
      </w:pPr>
      <w:r w:rsidRPr="00C648A6">
        <w:t>Enhance customer loyalty</w:t>
      </w:r>
    </w:p>
    <w:p w14:paraId="3A6378A6" w14:textId="77777777" w:rsidR="00C648A6" w:rsidRPr="00C648A6" w:rsidRDefault="00C648A6" w:rsidP="00C648A6">
      <w:pPr>
        <w:numPr>
          <w:ilvl w:val="0"/>
          <w:numId w:val="26"/>
        </w:numPr>
      </w:pPr>
      <w:r w:rsidRPr="00C648A6">
        <w:t>Maximize revenue</w:t>
      </w:r>
    </w:p>
    <w:p w14:paraId="15183D8B" w14:textId="77777777" w:rsidR="00C648A6" w:rsidRPr="00C648A6" w:rsidRDefault="00C648A6" w:rsidP="00C648A6">
      <w:r w:rsidRPr="00C648A6">
        <w:t xml:space="preserve">With these insights and recommendations, the organization can make </w:t>
      </w:r>
      <w:r w:rsidRPr="00C648A6">
        <w:rPr>
          <w:b/>
          <w:bCs/>
        </w:rPr>
        <w:t>data-driven, strategic decisions</w:t>
      </w:r>
      <w:r w:rsidRPr="00C648A6">
        <w:t xml:space="preserve"> to optimize its credit card portfolio and achieve sustained growth.</w:t>
      </w:r>
    </w:p>
    <w:p w14:paraId="5DFDAAAD" w14:textId="5F82BB17" w:rsidR="00C648A6" w:rsidRPr="00C648A6" w:rsidRDefault="00C648A6" w:rsidP="00C648A6"/>
    <w:p w14:paraId="49C97600" w14:textId="77777777" w:rsidR="0040081B" w:rsidRDefault="0040081B"/>
    <w:sectPr w:rsidR="0040081B" w:rsidSect="00C648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3A5"/>
    <w:multiLevelType w:val="multilevel"/>
    <w:tmpl w:val="E70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5FE4"/>
    <w:multiLevelType w:val="multilevel"/>
    <w:tmpl w:val="0E20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44FB"/>
    <w:multiLevelType w:val="multilevel"/>
    <w:tmpl w:val="169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237F"/>
    <w:multiLevelType w:val="multilevel"/>
    <w:tmpl w:val="03B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5FA"/>
    <w:multiLevelType w:val="multilevel"/>
    <w:tmpl w:val="EA1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5E37"/>
    <w:multiLevelType w:val="multilevel"/>
    <w:tmpl w:val="7BD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A05E9"/>
    <w:multiLevelType w:val="multilevel"/>
    <w:tmpl w:val="ECE8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C6AF0"/>
    <w:multiLevelType w:val="multilevel"/>
    <w:tmpl w:val="9CA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5ECF"/>
    <w:multiLevelType w:val="multilevel"/>
    <w:tmpl w:val="DBF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B0967"/>
    <w:multiLevelType w:val="multilevel"/>
    <w:tmpl w:val="E01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C70F1"/>
    <w:multiLevelType w:val="multilevel"/>
    <w:tmpl w:val="5EB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43DDA"/>
    <w:multiLevelType w:val="multilevel"/>
    <w:tmpl w:val="3E3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D18AC"/>
    <w:multiLevelType w:val="multilevel"/>
    <w:tmpl w:val="8B3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71D96"/>
    <w:multiLevelType w:val="multilevel"/>
    <w:tmpl w:val="89A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F4E76"/>
    <w:multiLevelType w:val="multilevel"/>
    <w:tmpl w:val="9DC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B7393"/>
    <w:multiLevelType w:val="multilevel"/>
    <w:tmpl w:val="348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C22C7"/>
    <w:multiLevelType w:val="multilevel"/>
    <w:tmpl w:val="BB8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03427"/>
    <w:multiLevelType w:val="multilevel"/>
    <w:tmpl w:val="048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A2F6F"/>
    <w:multiLevelType w:val="multilevel"/>
    <w:tmpl w:val="C3B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A0B21"/>
    <w:multiLevelType w:val="multilevel"/>
    <w:tmpl w:val="6B3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A7EC7"/>
    <w:multiLevelType w:val="multilevel"/>
    <w:tmpl w:val="F0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40718"/>
    <w:multiLevelType w:val="multilevel"/>
    <w:tmpl w:val="B07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C73CA"/>
    <w:multiLevelType w:val="multilevel"/>
    <w:tmpl w:val="A0F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04705"/>
    <w:multiLevelType w:val="multilevel"/>
    <w:tmpl w:val="83E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B7B0E"/>
    <w:multiLevelType w:val="multilevel"/>
    <w:tmpl w:val="4FA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14A3C"/>
    <w:multiLevelType w:val="multilevel"/>
    <w:tmpl w:val="5DE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7399">
    <w:abstractNumId w:val="11"/>
  </w:num>
  <w:num w:numId="2" w16cid:durableId="987978248">
    <w:abstractNumId w:val="12"/>
  </w:num>
  <w:num w:numId="3" w16cid:durableId="1748767036">
    <w:abstractNumId w:val="3"/>
  </w:num>
  <w:num w:numId="4" w16cid:durableId="339083479">
    <w:abstractNumId w:val="17"/>
  </w:num>
  <w:num w:numId="5" w16cid:durableId="864951093">
    <w:abstractNumId w:val="20"/>
  </w:num>
  <w:num w:numId="6" w16cid:durableId="642082214">
    <w:abstractNumId w:val="25"/>
  </w:num>
  <w:num w:numId="7" w16cid:durableId="686325613">
    <w:abstractNumId w:val="21"/>
  </w:num>
  <w:num w:numId="8" w16cid:durableId="1725986107">
    <w:abstractNumId w:val="15"/>
  </w:num>
  <w:num w:numId="9" w16cid:durableId="1795175232">
    <w:abstractNumId w:val="4"/>
  </w:num>
  <w:num w:numId="10" w16cid:durableId="1316567521">
    <w:abstractNumId w:val="19"/>
  </w:num>
  <w:num w:numId="11" w16cid:durableId="1801068598">
    <w:abstractNumId w:val="1"/>
  </w:num>
  <w:num w:numId="12" w16cid:durableId="1088236283">
    <w:abstractNumId w:val="0"/>
  </w:num>
  <w:num w:numId="13" w16cid:durableId="1835488060">
    <w:abstractNumId w:val="5"/>
  </w:num>
  <w:num w:numId="14" w16cid:durableId="1872378091">
    <w:abstractNumId w:val="24"/>
  </w:num>
  <w:num w:numId="15" w16cid:durableId="1764951625">
    <w:abstractNumId w:val="9"/>
  </w:num>
  <w:num w:numId="16" w16cid:durableId="294916418">
    <w:abstractNumId w:val="13"/>
  </w:num>
  <w:num w:numId="17" w16cid:durableId="2002351728">
    <w:abstractNumId w:val="8"/>
  </w:num>
  <w:num w:numId="18" w16cid:durableId="1484732591">
    <w:abstractNumId w:val="23"/>
  </w:num>
  <w:num w:numId="19" w16cid:durableId="1511020350">
    <w:abstractNumId w:val="16"/>
  </w:num>
  <w:num w:numId="20" w16cid:durableId="1999652549">
    <w:abstractNumId w:val="6"/>
  </w:num>
  <w:num w:numId="21" w16cid:durableId="1476294826">
    <w:abstractNumId w:val="2"/>
  </w:num>
  <w:num w:numId="22" w16cid:durableId="1291594549">
    <w:abstractNumId w:val="18"/>
  </w:num>
  <w:num w:numId="23" w16cid:durableId="842429765">
    <w:abstractNumId w:val="14"/>
  </w:num>
  <w:num w:numId="24" w16cid:durableId="687492053">
    <w:abstractNumId w:val="7"/>
  </w:num>
  <w:num w:numId="25" w16cid:durableId="875507546">
    <w:abstractNumId w:val="22"/>
  </w:num>
  <w:num w:numId="26" w16cid:durableId="1397777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A6"/>
    <w:rsid w:val="0040081B"/>
    <w:rsid w:val="008F20A7"/>
    <w:rsid w:val="00C6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4AC4"/>
  <w15:chartTrackingRefBased/>
  <w15:docId w15:val="{BC62F887-5CF4-4D43-BE20-2C23489A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2025-11-22T06:26:00Z</dcterms:created>
  <dcterms:modified xsi:type="dcterms:W3CDTF">2025-11-22T06:28:00Z</dcterms:modified>
</cp:coreProperties>
</file>