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Telco</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John Wensink</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MIS445 - Statistics in Business Analytics</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Colorado State </w:t>
      </w:r>
      <w:r w:rsidDel="00000000" w:rsidR="00000000" w:rsidRPr="00000000">
        <w:rPr>
          <w:rFonts w:ascii="Times New Roman" w:cs="Times New Roman" w:eastAsia="Times New Roman" w:hAnsi="Times New Roman"/>
          <w:sz w:val="24"/>
          <w:szCs w:val="24"/>
          <w:highlight w:val="white"/>
          <w:rtl w:val="0"/>
        </w:rPr>
        <w:t xml:space="preserve">University-Global</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Campus</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Dr. Alin Tomoiaga</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highlight w:val="white"/>
          <w:rtl w:val="0"/>
        </w:rPr>
        <w:t xml:space="preserve">October 18, 2020</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Telco</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Here are parts one and two for module five critical thinking. </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Construct the Plots</w:t>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Amazon Close Plot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Google Close Plot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Amazon Close 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Google Close 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352550" cy="1409700"/>
                  <wp:effectExtent b="0" l="0" r="0" t="0"/>
                  <wp:docPr id="6"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1352550" cy="1409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352550" cy="1409700"/>
                  <wp:effectExtent b="0" l="0" r="0" t="0"/>
                  <wp:docPr id="8"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1352550" cy="1409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352550" cy="1397000"/>
                  <wp:effectExtent b="0" l="0" r="0" t="0"/>
                  <wp:docPr id="4"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352550" cy="1397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352550" cy="1397000"/>
                  <wp:effectExtent b="0" l="0" r="0" t="0"/>
                  <wp:docPr id="5" name="image7.jpg"/>
                  <a:graphic>
                    <a:graphicData uri="http://schemas.openxmlformats.org/drawingml/2006/picture">
                      <pic:pic>
                        <pic:nvPicPr>
                          <pic:cNvPr id="0" name="image7.jpg"/>
                          <pic:cNvPicPr preferRelativeResize="0"/>
                        </pic:nvPicPr>
                        <pic:blipFill>
                          <a:blip r:embed="rId9"/>
                          <a:srcRect b="0" l="0" r="0" t="0"/>
                          <a:stretch>
                            <a:fillRect/>
                          </a:stretch>
                        </pic:blipFill>
                        <pic:spPr>
                          <a:xfrm>
                            <a:off x="0" y="0"/>
                            <a:ext cx="1352550" cy="13970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Amazon Return Plot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Google Return Plot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Amazon Return 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Google Return 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352550" cy="1409700"/>
                  <wp:effectExtent b="0" l="0" r="0" t="0"/>
                  <wp:docPr id="7" name="image8.jpg"/>
                  <a:graphic>
                    <a:graphicData uri="http://schemas.openxmlformats.org/drawingml/2006/picture">
                      <pic:pic>
                        <pic:nvPicPr>
                          <pic:cNvPr id="0" name="image8.jpg"/>
                          <pic:cNvPicPr preferRelativeResize="0"/>
                        </pic:nvPicPr>
                        <pic:blipFill>
                          <a:blip r:embed="rId10"/>
                          <a:srcRect b="0" l="0" r="0" t="0"/>
                          <a:stretch>
                            <a:fillRect/>
                          </a:stretch>
                        </pic:blipFill>
                        <pic:spPr>
                          <a:xfrm>
                            <a:off x="0" y="0"/>
                            <a:ext cx="1352550" cy="1409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352550" cy="1384300"/>
                  <wp:effectExtent b="0" l="0" r="0" t="0"/>
                  <wp:docPr id="3"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1352550" cy="1384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352550" cy="1409700"/>
                  <wp:effectExtent b="0" l="0" r="0" t="0"/>
                  <wp:docPr id="1"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1352550" cy="1409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352550" cy="1397000"/>
                  <wp:effectExtent b="0" l="0" r="0" t="0"/>
                  <wp:docPr id="2" name="image1.jpg"/>
                  <a:graphic>
                    <a:graphicData uri="http://schemas.openxmlformats.org/drawingml/2006/picture">
                      <pic:pic>
                        <pic:nvPicPr>
                          <pic:cNvPr id="0" name="image1.jpg"/>
                          <pic:cNvPicPr preferRelativeResize="0"/>
                        </pic:nvPicPr>
                        <pic:blipFill>
                          <a:blip r:embed="rId13"/>
                          <a:srcRect b="0" l="0" r="0" t="0"/>
                          <a:stretch>
                            <a:fillRect/>
                          </a:stretch>
                        </pic:blipFill>
                        <pic:spPr>
                          <a:xfrm>
                            <a:off x="0" y="0"/>
                            <a:ext cx="1352550" cy="1397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When comparing and contrasting the two stocks GOOG and AMZN, it is easy to lose sight of the fact that the company’s market capitalization is equal to the share price times the shares sold. The plots which compare the close prices of the shares is still useful in exploring relative trends. We can see that AMZN had a somewhat steeper ascent prior to the 2008 financial crisis, but not that much better than GOOG. When the crisis hit, AMZN’s shares were less severely impacted for a shorter amount of time than GOOG, however, the slope of GOOG recovery from the crisis seems slightly steeper than AMZN. For closing prices, I prefer the standard plot over the ts plot as the shading catches my eye better for spotting trends. Realistically all of these charts need to be zoomed in, as nearly half of the real estate available for the chart is blank space. Examining the Return Series section of charts we can see that this function is that of a +/- oscillator. What this series is a volume histogram whose reflection of high or low volume trading adds or subtracts weight from the relative price movements we see depicted here. These charts that GOOG has higher Historical Volatility than AMZN, price swings are more dramatic and the price of stock options will be higher, as a result, this has on the forward-looking Implied Volatility of the underlying asset. Again, these charts could be zoomed in to enhance detail, it is difficult to interpret trends with the data bunched together horizontally.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AMZN vs GOOG Return Series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tickers Return Series data, would it be possible to hypothesize that ‘the mean AMZN Return Series is higher than that of GOOG?</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would be an appropriate test?</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Seeing as we are examining two completely different corporate entities we would need to use an independent t-test. Seeing as we are testing to see if μ of AMZN returns are greater than μ of GOOG, we will set GOOG to population-1 and AMZN to population-2 and run a left-tailed independent t-test to test our hypothesis that μ1&lt;μ2.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would be the null hypothesis and its alternative?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Let us set H</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μ1=μ2.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Let us postulate a left-tailed alternative H</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=μ1&lt;μ2.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Let </w:t>
      </w:r>
      <w:r w:rsidDel="00000000" w:rsidR="00000000" w:rsidRPr="00000000">
        <w:rPr>
          <w:rFonts w:ascii="Times New Roman" w:cs="Times New Roman" w:eastAsia="Times New Roman" w:hAnsi="Times New Roman"/>
          <w:sz w:val="24"/>
          <w:szCs w:val="24"/>
          <w:rtl w:val="0"/>
        </w:rPr>
        <w:t xml:space="preserve">α=0.05, a 95% confidence level.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Testing in R.</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t.test(my_data$Google.Return, my_data$Amazon.Return, alternative="less", paired=FALSE)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line="480" w:lineRule="auto"/>
        <w:ind w:left="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Welch Two Sample t-test</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line="480" w:lineRule="auto"/>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data:  my_data$Google.Return and my_data$Amazon.Return</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 = -1.2108, df = 489.05, p-value = 0.1133</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alternative hypothesis: </w:t>
      </w:r>
      <w:r w:rsidDel="00000000" w:rsidR="00000000" w:rsidRPr="00000000">
        <w:rPr>
          <w:rFonts w:ascii="Times New Roman" w:cs="Times New Roman" w:eastAsia="Times New Roman" w:hAnsi="Times New Roman"/>
          <w:b w:val="1"/>
          <w:sz w:val="24"/>
          <w:szCs w:val="24"/>
          <w:rtl w:val="0"/>
        </w:rPr>
        <w:t xml:space="preserve">true difference in means is less than 0</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95 percent confidence interval: -Inf 0.0006035938</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estimates: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mean of x   mean of y </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0.001159563 0.002831278</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decision in the context of the problem.</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Based on the data presented in the t-test described above, we found a p-value of 0.011, as such we can state that H</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μ1=μ2 at confidence level 2σ. We accept H</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and reject the alternative H</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Within the context of this hypothesis, we can state that the AMZN mean return was greater than GOOG as described by the data provided. Since our p-value was over double our alpha value, we are unable to reject our null hypothesis and can not state that AMZN had higher mean revenue than GOOG. </w:t>
      </w:r>
      <w:r w:rsidDel="00000000" w:rsidR="00000000" w:rsidRPr="00000000">
        <w:rPr>
          <w:rtl w:val="0"/>
        </w:rPr>
      </w:r>
    </w:p>
    <w:sectPr>
      <w:headerReference r:id="rId14" w:type="default"/>
      <w:headerReference r:id="rId15"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TELCO</w:t>
      <w:tab/>
      <w:tab/>
      <w:tab/>
      <w:t xml:space="preserve">   </w:t>
      <w:tab/>
      <w:tab/>
      <w:tab/>
      <w:tab/>
      <w:tab/>
      <w:tab/>
      <w:t xml:space="preserve">                               </w:t>
    </w: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Running head: </w:t>
    </w:r>
    <w:r w:rsidDel="00000000" w:rsidR="00000000" w:rsidRPr="00000000">
      <w:rPr>
        <w:rFonts w:ascii="Times New Roman" w:cs="Times New Roman" w:eastAsia="Times New Roman" w:hAnsi="Times New Roman"/>
        <w:sz w:val="24"/>
        <w:szCs w:val="24"/>
        <w:rtl w:val="0"/>
      </w:rPr>
      <w:t xml:space="preserve">TELCO                                                                                                                1</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0" Type="http://schemas.openxmlformats.org/officeDocument/2006/relationships/image" Target="media/image8.jpg"/><Relationship Id="rId13" Type="http://schemas.openxmlformats.org/officeDocument/2006/relationships/image" Target="media/image1.jpg"/><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jpg"/><Relationship Id="rId15" Type="http://schemas.openxmlformats.org/officeDocument/2006/relationships/header" Target="header2.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4.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