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d5ce4a"/>
          <w:sz w:val="24"/>
          <w:szCs w:val="24"/>
          <w:shd w:fill="1c2333" w:val="clear"/>
          <w:rtl w:val="0"/>
        </w:rPr>
        <w:t xml:space="preserve">While Loop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ffff"/>
          <w:sz w:val="24"/>
          <w:szCs w:val="24"/>
          <w:shd w:fill="1c2333" w:val="clear"/>
          <w:rtl w:val="0"/>
        </w:rPr>
        <w:t xml:space="preserve">For Loop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ffff"/>
          <w:sz w:val="24"/>
          <w:szCs w:val="24"/>
          <w:shd w:fill="1c2333" w:val="clear"/>
          <w:rtl w:val="0"/>
        </w:rPr>
        <w:t xml:space="preserve">Nested Loops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Repeats a statement or group of statements while a given condition is TRUE. It tests the condition before executing the loop body.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Executes a sequence of statements multiple times and abbreviates the code that manages the loop variable.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Loops may be nested in other loops.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A loop becomes an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infinite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loop if a condition never becomes FALSE. You must use caution when using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while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loops because of the possibility that this condition never resolves to a FALSE value. This results in a loop that never ends. Such a loop is called an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infinite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loop. (Python while loop, 2017).</w:t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This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for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loop sets up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i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as its iterating variable, and the sequence exists in the range 0 to 5. Within the loop, we print out one integer per loop iteration. Note that the program begins at index 0 and prints out five numbers. Thus, this is why the range of output numbers is only from 0-4.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This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for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loop sets up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i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as its iterating variable, and the sequence exists in the range 0 to 5. Within the loop, we print out one integer per loop iteration. Note that the program begins at index 0 and prints out five numbers. Thus, this is why the range of output numbers is only from 0-4.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Within the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for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loop, we print out one integer per loop iteration.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One of Python’s built-in immutable sequence types is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range()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. In loops,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range()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is used to control how many times a loop will be repeated. When working with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range()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, you can pass between 1 and 3 integer arguments to 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start: states the integer value at which the sequence begins; if this is not included then start begins at 0.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stop: is always required and is the integer that is counted up to but not included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step: sets how much to increase (or decrease in the case of negative numbers) the next iteration; if this is omitted then stepdefaults to 1.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Lists and other data sequence types can also be incorporated as iteration parameters in for loops. Consider a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for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loop that iterates through a list of fruits.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"The Julia set of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f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, denoted by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J(f)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is the set of numbers such that the tiniest change will radically change the value under iteration of the function.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Python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for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loops may also have an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else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block. If the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else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statement is used with a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for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loop, then that </w:t>
      </w: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else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statement is executed when the loop has exhausted iterating through the list.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