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MIS480 - Self-Evaluation Form for Capstone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John Wensink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of Speech: Insurance Premium Pricing 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answer the following questions in detail </w:t>
      </w:r>
      <w:r w:rsidDel="00000000" w:rsidR="00000000" w:rsidRPr="00000000">
        <w:rPr>
          <w:b w:val="1"/>
          <w:u w:val="single"/>
          <w:rtl w:val="0"/>
        </w:rPr>
        <w:t xml:space="preserve">(meaning a minimum of two complete sentences per question</w:t>
      </w:r>
      <w:r w:rsidDel="00000000" w:rsidR="00000000" w:rsidRPr="00000000">
        <w:rPr>
          <w:b w:val="1"/>
          <w:rtl w:val="0"/>
        </w:rPr>
        <w:t xml:space="preserve">). Feel free to type your answers after the questions below. Your completed self-evaluation should be uploaded to the Week 8 Capstone Project page for the final assignment.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well did you explain and support your ideas for your BI Solution?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feel like I did a pretty good job for the time limit allowed, although I had to rush at the end a little I still got everything out. I could go for hours about insurance risk so having a hard time limit kept me on track.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Did you state your purpose and speaking topic?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Absolutely yes, within the first few minutes. I had to practice many times before it even sounded somewhat smooth.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Did you state your thesis?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Yes, in a way, my thesis was actually a null hypothesis for predictive and descriptive statistics. I feel like stating a null hypothesis is the equivalent of stating a positive thesis with what we are trying to disprove.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effective was your introduction at the start of the recording?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Effective, it was smooth and I introduced a difficult topic in clear and plain language. I take recorded interviews at work and have to look at my words in a transcript, the ‘umm’s’ can get embarrassing so I try to cut them out if possible.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effective was your conclusion of the recording?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 could have been better, I was rushed for time in the end because there is an endless depth to this material for which I’ve just scraped the surface. I was going to have an even more elaborate project with Python scripts and SQL data warehouses, but my ambition was too big for my time limit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effectively did you use transitions as you changed topics?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Effectively, the words ‘movin right along’ get the job done w/o issue. It is good to try to have active transitions so your audience can switch gears with your presentation.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Did you use visual aids during your recording?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Yes, SAS output many charts, tables, graphs, and histograms which really visually put my point across well. I wish there was a way to increase the zoom scale on SAS output charts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Did you restate your thesis and main points?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Yes, many times as I discussed the statistical significance (or lack thereof) of my risk factors. It turns out 1000 claims is not quite enough, I bet 2000 would be though!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Did you keep the audience engaged and clearly describe your BI solution?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Yes, I tried to use casual language and explain complicated concepts simply. I tried to adjust my intonation to avoid sounding like a zombie and keeping my audience entertained.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Looking over your VoiceVibes report, what were your areas of strength? What areas do you need to work on?  How do you plan to address these areas?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still use too many filler words. I could do a better job evenly pacing my slides spending an equal amount of time on each.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is the link to your YouTube video?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https://www.youtube.com/watch?v=DYO6UqzMDYg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