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/>
        <w:jc w:val="center"/>
      </w:pPr>
      <w:r>
        <w:rPr>
          <w:rFonts w:eastAsia="黑体"/>
          <w:b/>
          <w:color w:val="222222"/>
          <w:sz w:val="44"/>
        </w:rPr>
        <w:t>深圳大学</w:t>
      </w:r>
      <w:r>
        <w:rPr>
          <w:rFonts w:hint="eastAsia" w:eastAsia="黑体"/>
          <w:b/>
          <w:color w:val="222222"/>
          <w:sz w:val="44"/>
          <w:lang w:eastAsia="zh-CN"/>
        </w:rPr>
        <w:t xml:space="preserve"> </w:t>
      </w:r>
      <w:r>
        <w:rPr>
          <w:rFonts w:hint="eastAsia" w:eastAsia="黑体"/>
          <w:b/>
          <w:color w:val="222222"/>
          <w:sz w:val="40"/>
          <w:lang w:val="en-US" w:eastAsia="zh-CN"/>
        </w:rPr>
        <w:t>无</w:t>
      </w:r>
      <w:r>
        <w:rPr>
          <w:rFonts w:eastAsia="黑体"/>
          <w:b/>
          <w:color w:val="222222"/>
          <w:sz w:val="40"/>
        </w:rPr>
        <w:t>线通信技术期末项目报告</w:t>
      </w:r>
    </w:p>
    <w:p>
      <w:pPr>
        <w:spacing w:after="560"/>
        <w:jc w:val="center"/>
      </w:pPr>
      <w:r>
        <w:rPr>
          <w:rFonts w:eastAsia="黑体"/>
          <w:b/>
          <w:color w:val="1F4D78"/>
          <w:sz w:val="32"/>
        </w:rPr>
        <w:t>基于 AI 辅助编程的无线通信文件传输基带仿真系统</w:t>
      </w:r>
    </w:p>
    <w:tbl>
      <w:tblPr>
        <w:tblStyle w:val="34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096"/>
        <w:gridCol w:w="1728"/>
        <w:gridCol w:w="28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9"/>
              </w:rPr>
              <w:t>课程名称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9"/>
              </w:rPr>
              <w:t>无线通信技术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9"/>
              </w:rPr>
              <w:t>项目题目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9"/>
              </w:rPr>
              <w:t>无线通信文件传输基带仿真系统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9"/>
              </w:rPr>
              <w:t>学号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2023280454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9"/>
              </w:rPr>
              <w:t>姓名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王大智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9"/>
              </w:rPr>
              <w:t>GitHub 用户名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DaviZhi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t>年级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9"/>
              </w:rPr>
              <w:t>学生 Fork 仓库地址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https://github.com/DaviZhi/wireless-final-project-template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9"/>
              </w:rPr>
              <w:t>提交分支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9"/>
              </w:rPr>
              <w:t>main</w:t>
            </w:r>
          </w:p>
        </w:tc>
      </w:tr>
    </w:tbl>
    <w:p>
      <w:pPr>
        <w:spacing w:after="80"/>
      </w:pPr>
      <w:r>
        <w:rPr>
          <w:color w:val="5A5A5A"/>
          <w:sz w:val="21"/>
        </w:rPr>
        <w:t>指标、评分标准和分值可根据课程实际需要由任课教师调整。教师可在批改过程中标出值得肯定和尚需改进的地方。</w:t>
      </w:r>
    </w:p>
    <w:tbl>
      <w:tblPr>
        <w:tblStyle w:val="34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544"/>
        <w:gridCol w:w="936"/>
        <w:gridCol w:w="10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指标</w:t>
            </w:r>
          </w:p>
        </w:tc>
        <w:tc>
          <w:tcPr>
            <w:tcW w:w="55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评分标准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分值</w:t>
            </w:r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  <w:t>得分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需求理解与设计文档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是否准确理解 PRD；系统链路是否完整；模块接口、帧结构、QPSK、AWGN、同步、metrics 等设计是否清晰合理。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20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mock 测试与设计修订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是否先进行 mock 测试；是否验证帧结构、同步、端到端流程；是否根据测试结果修订 DESIGN.md。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15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系统代码实现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是否实现统一命令行入口；是否完成源编码、扰码/加密、信道编码、帧封装、QPSK 调制、AWGN 信道、同步、解调译码和文件恢复。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25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公开与隐藏测试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公开测试和隐藏验证集通过情况；是否支持不同文本、SNR、seed、同步偏移；是否无硬编码和绕过链路行为。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20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实验结果与分析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是否输出 received.txt、metrics.json、星座图、BER 曲线或同步峰值图；是否解释误码率、帧错误率、文本恢复率和系统瓶颈。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AI 使用记录与工程规范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AI_LOG.md 是否完整；是否记录关键 prompt、AI 生成内容、人工修改、测试失败修复和采纳理由；代码结构是否清晰。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18"/>
              </w:rPr>
              <w:t>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</w:rPr>
              <w:t>其他意见（选填）</w:t>
            </w:r>
          </w:p>
        </w:tc>
        <w:tc>
          <w:tcPr>
            <w:tcW w:w="7560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</w:rPr>
              <w:t>任课教师签名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</w:rPr>
              <w:t>日期：        年      月      日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</w:rPr>
              <w:t>总分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0"/>
      </w:pPr>
      <w:r>
        <w:rPr>
          <w:color w:val="222222"/>
          <w:sz w:val="21"/>
        </w:rPr>
        <w:t>说明：1. 本表可由任课教师在期末评分时使用；2. 学生提交报告时应将本表保留在报告前部，并填写基本个人信息。</w:t>
      </w:r>
    </w:p>
    <w:p>
      <w:r>
        <w:br w:type="page"/>
      </w:r>
    </w:p>
    <w:p>
      <w:pPr>
        <w:spacing w:after="400"/>
        <w:jc w:val="center"/>
      </w:pPr>
      <w:r>
        <w:rPr>
          <w:rFonts w:eastAsia="黑体"/>
          <w:b/>
          <w:color w:val="222222"/>
          <w:sz w:val="32"/>
        </w:rPr>
        <w:t>深圳大学本科课程期末项目学术诚信承诺书</w:t>
      </w:r>
    </w:p>
    <w:p>
      <w:pPr>
        <w:spacing w:after="200" w:line="336" w:lineRule="auto"/>
        <w:ind w:firstLine="461"/>
      </w:pPr>
      <w:r>
        <w:rPr>
          <w:color w:val="222222"/>
          <w:sz w:val="24"/>
        </w:rPr>
        <w:t>本人在此声明，所提交的课程期末项目报告《基于 AI 辅助编程的无线通信文件传输基带仿真系统》是本人在遵守课程要求和学术规范前提下独立完成的，具有原创性，并且未抄袭、剽窃他人成果或侵犯他人的知识产权。</w:t>
      </w:r>
    </w:p>
    <w:p>
      <w:pPr>
        <w:spacing w:after="160" w:line="336" w:lineRule="auto"/>
        <w:ind w:firstLine="461"/>
      </w:pPr>
      <w:r>
        <w:rPr>
          <w:color w:val="222222"/>
          <w:sz w:val="24"/>
        </w:rPr>
        <w:t>本人郑重承诺以下内容：</w:t>
      </w:r>
    </w:p>
    <w:p>
      <w:pPr>
        <w:spacing w:line="324" w:lineRule="auto"/>
        <w:ind w:firstLine="461"/>
      </w:pPr>
      <w:r>
        <w:rPr>
          <w:color w:val="222222"/>
          <w:sz w:val="24"/>
        </w:rPr>
        <w:t>1. 课程项目报告中的系统设计、代码说明、测试分析、结果解释和观点均源自本人对 PRD、课程知识和实验结果的理解与分析，未从其他来源直接复制或翻译。</w:t>
      </w:r>
    </w:p>
    <w:p>
      <w:pPr>
        <w:spacing w:line="324" w:lineRule="auto"/>
        <w:ind w:firstLine="461"/>
      </w:pPr>
      <w:r>
        <w:rPr>
          <w:color w:val="222222"/>
          <w:sz w:val="24"/>
        </w:rPr>
        <w:t>2. 对于他人资料、开源代码、文献、图片、图表、AI 工具输出等引用和参考内容，本人已在报告或 AI_LOG.md 中进行说明，并按照课程要求标明来源。</w:t>
      </w:r>
    </w:p>
    <w:p>
      <w:pPr>
        <w:spacing w:line="324" w:lineRule="auto"/>
        <w:ind w:firstLine="461"/>
      </w:pPr>
      <w:r>
        <w:rPr>
          <w:color w:val="222222"/>
          <w:sz w:val="24"/>
        </w:rPr>
        <w:t>3. 本人保证，报告中使用的文献、资料、代码片段和其他来源均已在参考文献、附录或 AI_LOG.md 中列出，且尽力准确说明作者、来源、链接、访问日期或生成方式。</w:t>
      </w:r>
    </w:p>
    <w:p>
      <w:pPr>
        <w:spacing w:line="324" w:lineRule="auto"/>
        <w:ind w:firstLine="461"/>
      </w:pPr>
      <w:r>
        <w:rPr>
          <w:color w:val="222222"/>
          <w:sz w:val="24"/>
        </w:rPr>
        <w:t>4. 本人明确知晓学术不端行为的严重性，包括但不限于抄袭、剽窃、伪造结果、篡改数据、硬编码公开测试、绕过无线通信链路直接复制文件等。本人承诺在整个项目研究、实现、测试和撰写过程中遵守学术诚信与工程诚信。</w:t>
      </w:r>
    </w:p>
    <w:p>
      <w:pPr>
        <w:spacing w:line="324" w:lineRule="auto"/>
        <w:ind w:firstLine="461"/>
      </w:pPr>
      <w:r>
        <w:rPr>
          <w:color w:val="222222"/>
          <w:sz w:val="24"/>
        </w:rPr>
        <w:t>5. 本人理解并接受课程关于 AI 辅助编程的要求：允许使用 Claude Code、Codex 等 AI 工具辅助需求理解、设计、测试、编码和调试，但必须保留 AI_LOG.md，并能够解释项目中每个模块的通信原理、关键参数、代码逻辑和实验结果。</w:t>
      </w:r>
    </w:p>
    <w:p>
      <w:pPr>
        <w:spacing w:after="480" w:line="336" w:lineRule="auto"/>
        <w:ind w:firstLine="461"/>
      </w:pPr>
      <w:r>
        <w:rPr>
          <w:color w:val="222222"/>
          <w:sz w:val="24"/>
        </w:rPr>
        <w:t>本人郑重承诺以上内容真实有效，并愿意为所提交课程项目报告、代码、测试结果和 AI 使用记录的真实性与原创性承担全部责任。</w:t>
      </w:r>
    </w:p>
    <w:tbl>
      <w:tblPr>
        <w:tblStyle w:val="34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</w:rPr>
              <w:t>学生签名：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4"/>
              </w:rPr>
              <w:t>日期：        年      月     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pStyle w:val="3"/>
        <w:spacing w:before="240" w:after="120"/>
      </w:pPr>
      <w:bookmarkStart w:id="0" w:name="_GoBack"/>
      <w:bookmarkEnd w:id="0"/>
      <w:r>
        <w:rPr>
          <w:rFonts w:ascii="Calibri" w:hAnsi="Calibri" w:eastAsia="黑体"/>
          <w:color w:val="2E74B5"/>
          <w:sz w:val="32"/>
        </w:rPr>
        <w:t>摘要</w:t>
      </w:r>
    </w:p>
    <w:p>
      <w:r>
        <w:rPr>
          <w:color w:val="222222"/>
        </w:rPr>
        <w:t>本项目实现无线通信文件传输基带仿真系统，将 UTF-8 文本 Test.txt 经固定链路传输并恢复为 received.txt。系统包含源编码、PN 扰码、(3,1) 重复码、帧封装（前导+CRC-16）、Gray QPSK 调制、AWGN 信道及前导互相关同步。经 AI 辅助开发与 mock 测试修订设计后，6 项 mock 与 22 项公开测试均通过。SNR=12 dB、seed=2026 时 BER/FER 为 0，文本恢复率 1.0，并生成 metrics.json 与性能图表。结果表明系统在中等信噪比下可可靠传输文本，满足 PRD 验收要求。</w:t>
      </w:r>
    </w:p>
    <w:p>
      <w:pPr>
        <w:pStyle w:val="3"/>
        <w:spacing w:before="240" w:after="120"/>
      </w:pPr>
      <w:r>
        <w:rPr>
          <w:rFonts w:ascii="Calibri" w:hAnsi="Calibri" w:eastAsia="黑体"/>
          <w:color w:val="2E74B5"/>
          <w:sz w:val="32"/>
        </w:rPr>
        <w:t>关键词</w:t>
      </w:r>
    </w:p>
    <w:p>
      <w:r>
        <w:rPr>
          <w:color w:val="222222"/>
        </w:rPr>
        <w:t>无线通信；QPSK；AWGN；帧同步；信道编码；AI 辅助编程</w:t>
      </w:r>
    </w:p>
    <w:p>
      <w:pPr>
        <w:pStyle w:val="3"/>
        <w:spacing w:before="240" w:after="120"/>
      </w:pPr>
      <w:r>
        <w:rPr>
          <w:rFonts w:ascii="Calibri" w:hAnsi="Calibri" w:eastAsia="黑体"/>
          <w:color w:val="2E74B5"/>
          <w:sz w:val="32"/>
        </w:rPr>
        <w:t>1 项目概述</w:t>
      </w:r>
    </w:p>
    <w:p>
      <w:pPr>
        <w:spacing w:after="80"/>
      </w:pPr>
      <w:r>
        <w:rPr>
          <w:color w:val="5A5A5A"/>
        </w:rPr>
        <w:t>1.1 项目背景与目标</w:t>
      </w:r>
    </w:p>
    <w:p>
      <w:pPr>
        <w:spacing w:after="160"/>
        <w:rPr>
          <w:color w:val="222222"/>
        </w:rPr>
      </w:pPr>
      <w:r>
        <w:rPr>
          <w:color w:val="222222"/>
        </w:rPr>
        <w:t>无线通信技术课程期末考核采用项目制替代传统闭卷考试，要求学生在 PRD 与公开测试约束下，使用 AI 辅助编程完成一套可运行的无线通信基带仿真系统。本项目要解决的问题是：将教师提供的 UTF-8 文本文件 Test.txt（约 300 字课程描述）作为业务载荷，经过完整的发送端处理、无线信道传输和接收端恢复流程，在接收端输出与原文一致的 results/received.txt，并给出可复现的性能指标与可视化结果。</w:t>
      </w:r>
    </w:p>
    <w:p>
      <w:pPr>
        <w:spacing w:after="160"/>
      </w:pPr>
      <w:r>
        <w:rPr>
          <w:color w:val="222222"/>
        </w:rPr>
        <w:t>具体目标包括：（1）实现 PRD 规定的固定顺序端到端链路，覆盖源编码、扰码、信道编码、组帧、QPSK 调制、AWGN 信道、帧同步、解调译码与文件恢复；（2）支持统一命令行入口与固定随机种子，便于公开测试与隐藏验证复现；（3）输出 metrics.json 及星座图、BER-SNR 曲线、同步相关峰值图等实验产物；（4）通过 mock 测试驱动设计修订，规范记录 AI 辅助开发过程，并能解释各模块的通信原理与实现逻辑。</w:t>
      </w:r>
    </w:p>
    <w:p>
      <w:pPr>
        <w:spacing w:after="80"/>
      </w:pPr>
      <w:r>
        <w:rPr>
          <w:color w:val="5A5A5A"/>
        </w:rPr>
        <w:t>1.2 PRD 关键需求理解</w:t>
      </w:r>
    </w:p>
    <w:p>
      <w:pPr>
        <w:spacing w:after="160"/>
        <w:rPr>
          <w:color w:val="222222"/>
        </w:rPr>
      </w:pPr>
      <w:r>
        <w:rPr>
          <w:color w:val="222222"/>
        </w:rPr>
        <w:t>固定系统链路。 PRD 要求所有学生实现同一条链路，顺序为：Source Encode → Encrypt/Scramble → Channel Encode → Frame Build → QPSK Modulate → Channel → Synchronization → QPSK Demodulate → Channel Decode → Decrypt/Descramble → Source Decode → received.txt → Metrics/Plots。本系统严格按此顺序在 src/transmitter.py 与 src/receiver.py 中编排，QPSK 为必做调制方式，AWGN 为必做信道模型。</w:t>
      </w:r>
    </w:p>
    <w:p>
      <w:pPr>
        <w:spacing w:after="160"/>
        <w:rPr>
          <w:color w:val="222222"/>
        </w:rPr>
      </w:pPr>
      <w:r>
        <w:rPr>
          <w:color w:val="222222"/>
        </w:rPr>
        <w:t>统一命令行接口。 系统必须支持如下验收命令：</w:t>
      </w:r>
    </w:p>
    <w:p>
      <w:pPr>
        <w:pStyle w:val="30"/>
        <w:keepNext w:val="0"/>
        <w:keepLines w:val="0"/>
        <w:widowControl/>
        <w:suppressLineNumbers w:val="0"/>
        <w:jc w:val="left"/>
        <w:rPr>
          <w:rFonts w:hint="default" w:ascii="Calibri" w:hAnsi="Calibri" w:eastAsia="宋体" w:cstheme="minorBidi"/>
          <w:color w:val="222222"/>
          <w:kern w:val="0"/>
          <w:sz w:val="22"/>
          <w:szCs w:val="22"/>
          <w:lang w:val="en-US" w:eastAsia="en-US" w:bidi="ar-SA"/>
        </w:rPr>
      </w:pPr>
      <w:r>
        <w:rPr>
          <w:rFonts w:hint="default" w:ascii="Calibri" w:hAnsi="Calibri" w:eastAsia="宋体" w:cstheme="minorBidi"/>
          <w:color w:val="222222"/>
          <w:kern w:val="0"/>
          <w:sz w:val="22"/>
          <w:szCs w:val="22"/>
          <w:lang w:val="en-US" w:eastAsia="en-US" w:bidi="ar-SA"/>
        </w:rPr>
        <w:t>python main.py --input Test.txt --output results/received.txt --snr 12 --seed 2026 --mod qpsk --channel awgn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Calibri" w:hAnsi="Calibri" w:eastAsia="宋体" w:cstheme="minorBidi"/>
          <w:color w:val="222222"/>
          <w:kern w:val="0"/>
          <w:sz w:val="22"/>
          <w:szCs w:val="22"/>
          <w:lang w:val="en-US" w:eastAsia="en-US" w:bidi="ar-SA"/>
        </w:rPr>
      </w:pPr>
      <w:r>
        <w:rPr>
          <w:rFonts w:hint="default" w:ascii="Calibri" w:hAnsi="Calibri" w:eastAsia="宋体" w:cstheme="minorBidi"/>
          <w:color w:val="222222"/>
          <w:kern w:val="0"/>
          <w:sz w:val="22"/>
          <w:szCs w:val="22"/>
          <w:lang w:val="en-US" w:eastAsia="en-US" w:bidi="ar-SA"/>
        </w:rPr>
        <w:t>main.py 通过 argparse 解析输入/输出路径、SNR、随机种子、调制方式与信道类型等参数，一次运行完成发送、信道仿真、接收与结果落盘。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Calibri" w:hAnsi="Calibri" w:eastAsia="宋体" w:cstheme="minorBidi"/>
          <w:color w:val="222222"/>
          <w:kern w:val="0"/>
          <w:sz w:val="22"/>
          <w:szCs w:val="22"/>
          <w:lang w:val="en-US" w:eastAsia="en-US" w:bidi="ar-SA"/>
        </w:rPr>
      </w:pPr>
      <w:r>
        <w:rPr>
          <w:rFonts w:hint="default" w:ascii="Calibri" w:hAnsi="Calibri" w:eastAsia="宋体" w:cstheme="minorBidi"/>
          <w:color w:val="222222"/>
          <w:kern w:val="0"/>
          <w:sz w:val="22"/>
          <w:szCs w:val="22"/>
          <w:lang w:val="en-US" w:eastAsia="en-US" w:bidi="ar-SA"/>
        </w:rPr>
        <w:t>必需输出文件与图表。 运行后必须生成 results/received.txt 与 results/metrics.json；后者记录 SNR、BER、FER、文本一致率（text_match_rate）、随机种子及同步起点等关键字段。可视化方面，PRD 要求星座图、BER 曲线、同步峰值图三者至少完成两项；本系统三类图表均已生成。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Calibri" w:hAnsi="Calibri" w:eastAsia="宋体" w:cstheme="minorBidi"/>
          <w:color w:val="222222"/>
          <w:kern w:val="0"/>
          <w:sz w:val="22"/>
          <w:szCs w:val="22"/>
          <w:lang w:val="en-US" w:eastAsia="en-US" w:bidi="ar-SA"/>
        </w:rPr>
      </w:pPr>
      <w:r>
        <w:rPr>
          <w:rFonts w:hint="default" w:ascii="Calibri" w:hAnsi="Calibri" w:eastAsia="宋体" w:cstheme="minorBidi"/>
          <w:color w:val="222222"/>
          <w:kern w:val="0"/>
          <w:sz w:val="22"/>
          <w:szCs w:val="22"/>
          <w:lang w:val="en-US" w:eastAsia="en-US" w:bidi="ar-SA"/>
        </w:rPr>
        <w:t>验收标准理解。 功能上，各模块需满足 PRD 最低边界：UTF-8 源编解码、可逆扰码、至少一种信道编码、含前导/长度/载荷/校验的帧结构、Gray QPSK 硬判决解调、基于前导的帧起点检测（不得假设接收端已知起点）。工程上，须支持不同 SNR、seed 及同步偏移的鲁棒运行，禁止硬编码公开测试或绕过链路直接复制文件。文档上，须提交 DESIGN.md、TEST_PLAN.md、MOCK_TEST_REPORT.md、AI_LOG.md 及完整代码与测试结果。</w:t>
      </w:r>
    </w:p>
    <w:p>
      <w:pPr>
        <w:pStyle w:val="30"/>
        <w:keepNext w:val="0"/>
        <w:keepLines w:val="0"/>
        <w:widowControl/>
        <w:suppressLineNumbers w:val="0"/>
        <w:rPr>
          <w:rFonts w:hint="default" w:ascii="Calibri" w:hAnsi="Calibri" w:eastAsia="宋体" w:cstheme="minorBidi"/>
          <w:color w:val="222222"/>
          <w:kern w:val="0"/>
          <w:sz w:val="22"/>
          <w:szCs w:val="22"/>
          <w:lang w:val="en-US" w:eastAsia="en-US" w:bidi="ar-SA"/>
        </w:rPr>
      </w:pPr>
      <w:r>
        <w:rPr>
          <w:rFonts w:hint="default" w:ascii="Calibri" w:hAnsi="Calibri" w:eastAsia="宋体" w:cstheme="minorBidi"/>
          <w:color w:val="222222"/>
          <w:kern w:val="0"/>
          <w:sz w:val="22"/>
          <w:szCs w:val="22"/>
          <w:lang w:val="en-US" w:eastAsia="en-US" w:bidi="ar-SA"/>
        </w:rPr>
        <w:t>本系统设计选型（在 PRD 允许范围内）。 源编码采用 UTF-8 字节转比特流并在接收端按 length 字段截断；扰码采用 seed 驱动的 PN 序列 XOR；(3,1) 重复码配合多数表决译码提供抗噪能力；帧结构为 32 bit 前导（0xAA55AA55）+ 16 bit 长度 + 载荷 + CRC-16/CCITT；同步采用前导互相关峰值检测，支持 0～128 符号随机前置偏移。</w:t>
      </w:r>
    </w:p>
    <w:p>
      <w:pPr>
        <w:pStyle w:val="30"/>
        <w:keepNext w:val="0"/>
        <w:keepLines w:val="0"/>
        <w:widowControl/>
        <w:suppressLineNumbers w:val="0"/>
        <w:rPr>
          <w:rStyle w:val="138"/>
        </w:rPr>
      </w:pPr>
    </w:p>
    <w:p>
      <w:pPr>
        <w:spacing w:after="80"/>
      </w:pPr>
      <w:r>
        <w:rPr>
          <w:color w:val="5A5A5A"/>
        </w:rPr>
        <w:t>1.3 GitHub 提交信息</w:t>
      </w:r>
    </w:p>
    <w:tbl>
      <w:tblPr>
        <w:tblStyle w:val="35"/>
        <w:tblW w:w="64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  <w:gridCol w:w="4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vAlign w:val="top"/>
          </w:tcPr>
          <w:p>
            <w:pPr>
              <w:spacing w:after="80"/>
              <w:rPr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t>字段</w:t>
            </w:r>
          </w:p>
        </w:tc>
        <w:tc>
          <w:tcPr>
            <w:tcW w:w="4092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t>学号</w:t>
            </w:r>
          </w:p>
        </w:tc>
        <w:tc>
          <w:tcPr>
            <w:tcW w:w="4092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eastAsia"/>
                <w:color w:val="5A5A5A"/>
                <w:lang w:val="en-US" w:eastAsia="zh-CN"/>
              </w:rPr>
              <w:t>2023280454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t>姓名</w:t>
            </w:r>
          </w:p>
        </w:tc>
        <w:tc>
          <w:tcPr>
            <w:tcW w:w="4092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eastAsia"/>
                <w:color w:val="5A5A5A"/>
                <w:lang w:val="en-US" w:eastAsia="zh-CN"/>
              </w:rPr>
              <w:t>王大智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t>GitHub 用户名</w:t>
            </w:r>
          </w:p>
        </w:tc>
        <w:tc>
          <w:tcPr>
            <w:tcW w:w="4092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t>DaviZhi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t>学生 Fork 仓库地址</w:t>
            </w:r>
          </w:p>
        </w:tc>
        <w:tc>
          <w:tcPr>
            <w:tcW w:w="4092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fldChar w:fldCharType="begin"/>
            </w:r>
            <w:r>
              <w:rPr>
                <w:rFonts w:hint="default"/>
                <w:color w:val="5A5A5A"/>
                <w:lang w:val="en-US" w:eastAsia="zh-CN"/>
              </w:rPr>
              <w:instrText xml:space="preserve"> HYPERLINK "https://github.com/DaviZhi/wireless-final-project-template.git" </w:instrText>
            </w:r>
            <w:r>
              <w:rPr>
                <w:rFonts w:hint="default"/>
                <w:color w:val="5A5A5A"/>
                <w:lang w:val="en-US" w:eastAsia="zh-CN"/>
              </w:rPr>
              <w:fldChar w:fldCharType="separate"/>
            </w:r>
            <w:r>
              <w:rPr>
                <w:rFonts w:hint="default"/>
                <w:color w:val="5A5A5A"/>
              </w:rPr>
              <w:t>https://github.com/DaviZhi/wireless-final-project-template.git</w:t>
            </w:r>
            <w:r>
              <w:rPr>
                <w:rFonts w:hint="default"/>
                <w:color w:val="5A5A5A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t>教师原仓库</w:t>
            </w:r>
          </w:p>
        </w:tc>
        <w:tc>
          <w:tcPr>
            <w:tcW w:w="4092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fldChar w:fldCharType="begin"/>
            </w:r>
            <w:r>
              <w:rPr>
                <w:rFonts w:hint="default"/>
                <w:color w:val="5A5A5A"/>
                <w:lang w:val="en-US" w:eastAsia="zh-CN"/>
              </w:rPr>
              <w:instrText xml:space="preserve"> HYPERLINK "https://github.com/jwentong/wireless-final-project-template" </w:instrText>
            </w:r>
            <w:r>
              <w:rPr>
                <w:rFonts w:hint="default"/>
                <w:color w:val="5A5A5A"/>
                <w:lang w:val="en-US" w:eastAsia="zh-CN"/>
              </w:rPr>
              <w:fldChar w:fldCharType="separate"/>
            </w:r>
            <w:r>
              <w:rPr>
                <w:rFonts w:hint="default"/>
                <w:color w:val="5A5A5A"/>
              </w:rPr>
              <w:t>https://github.com/jwentong/wireless-final-project-template</w:t>
            </w:r>
            <w:r>
              <w:rPr>
                <w:rFonts w:hint="default"/>
                <w:color w:val="5A5A5A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t>提交分支</w:t>
            </w:r>
          </w:p>
        </w:tc>
        <w:tc>
          <w:tcPr>
            <w:tcW w:w="4092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t>main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t>Pull Request 编号</w:t>
            </w:r>
          </w:p>
        </w:tc>
        <w:tc>
          <w:tcPr>
            <w:tcW w:w="4092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en-US"/>
              </w:rPr>
              <w:t>#3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rFonts w:hint="default"/>
                <w:color w:val="5A5A5A"/>
                <w:lang w:val="en-US" w:eastAsia="zh-CN"/>
              </w:rPr>
              <w:t>最终 commit</w:t>
            </w:r>
          </w:p>
        </w:tc>
        <w:tc>
          <w:tcPr>
            <w:tcW w:w="4092" w:type="dxa"/>
            <w:vAlign w:val="top"/>
          </w:tcPr>
          <w:p>
            <w:pPr>
              <w:spacing w:after="80"/>
              <w:rPr>
                <w:rFonts w:hint="default"/>
                <w:color w:val="5A5A5A"/>
                <w:lang w:val="en-US" w:eastAsia="en-US"/>
              </w:rPr>
            </w:pPr>
            <w:r>
              <w:rPr>
                <w:color w:val="5A5A5A"/>
                <w:lang w:val="en-US" w:eastAsia="zh-CN"/>
              </w:rPr>
              <w:t>ad457061f37b21402ae9877963aeb3a6a1c298a8</w:t>
            </w:r>
            <w:r>
              <w:rPr>
                <w:rFonts w:hint="default"/>
                <w:color w:val="5A5A5A"/>
                <w:lang w:val="en-US" w:eastAsia="zh-CN"/>
              </w:rPr>
              <w:t>（Add Level 3 FEC pipeline with convolutional code and comparison plots）</w:t>
            </w:r>
          </w:p>
        </w:tc>
      </w:tr>
    </w:tbl>
    <w:p>
      <w:pPr>
        <w:spacing w:after="160"/>
        <w:rPr>
          <w:color w:val="222222"/>
        </w:rPr>
      </w:pPr>
    </w:p>
    <w:p>
      <w:pPr>
        <w:pStyle w:val="4"/>
        <w:keepNext w:val="0"/>
        <w:keepLines w:val="0"/>
        <w:widowControl/>
        <w:suppressLineNumbers w:val="0"/>
        <w:rPr>
          <w:rFonts w:ascii="Calibri" w:hAnsi="Calibri" w:eastAsia="黑体" w:cstheme="majorBidi"/>
          <w:b/>
          <w:bCs/>
          <w:color w:val="2E74B5"/>
          <w:sz w:val="32"/>
          <w:szCs w:val="28"/>
          <w:lang w:val="en-US" w:eastAsia="en-US" w:bidi="ar-SA"/>
        </w:rPr>
      </w:pPr>
      <w:r>
        <w:rPr>
          <w:rFonts w:ascii="Calibri" w:hAnsi="Calibri" w:eastAsia="黑体" w:cstheme="majorBidi"/>
          <w:b/>
          <w:bCs/>
          <w:color w:val="2E74B5"/>
          <w:sz w:val="32"/>
          <w:szCs w:val="28"/>
          <w:lang w:val="en-US" w:eastAsia="en-US" w:bidi="ar-SA"/>
        </w:rPr>
        <w:t>2 系统设计与架构</w:t>
      </w:r>
    </w:p>
    <w:p>
      <w:pPr>
        <w:rPr>
          <w:lang w:val="en-US" w:eastAsia="en-US"/>
        </w:rPr>
      </w:pPr>
      <w:r>
        <w:rPr>
          <w:lang w:val="en-US" w:eastAsia="en-US"/>
        </w:rPr>
        <w:t>2.1 总体架构与固定链路</w:t>
      </w:r>
    </w:p>
    <w:p>
      <w:pPr>
        <w:rPr>
          <w:lang w:val="en-US" w:eastAsia="en-US"/>
        </w:rPr>
      </w:pPr>
      <w:r>
        <w:rPr>
          <w:lang w:val="en-US" w:eastAsia="en-US"/>
        </w:rPr>
        <w:t>本系统采用模块化、流水线式架构，严格遵循 PRD 规定的固定处理顺序。发送端将业务文本逐步转换为比特流、组帧并调制为 QPSK 符号；信道模块对符号序列施加 AWGN 噪声；帧前另插入 0～128 个随机噪声符号作为前置偏移；接收端通过前导互相关完成帧同步，再依次解调、解帧、译码与解扰，最终恢复 UTF-8 文本。</w:t>
      </w:r>
    </w:p>
    <w:p>
      <w:pPr>
        <w:rPr>
          <w:lang w:val="en-US" w:eastAsia="en-US"/>
        </w:rPr>
      </w:pPr>
      <w:r>
        <w:rPr>
          <w:lang w:val="en-US" w:eastAsia="en-US"/>
        </w:rPr>
        <w:t>端到端数据流如下（箭头表示处理顺序）：</w:t>
      </w:r>
    </w:p>
    <w:p>
      <w:pPr>
        <w:rPr>
          <w:lang w:val="en-US" w:eastAsia="en-US"/>
        </w:rPr>
      </w:pPr>
      <w:r>
        <w:rPr>
          <w:lang w:val="en-US" w:eastAsia="en-US"/>
        </w:rPr>
        <w:t>Test.txt → 源编码 → 扰码 → 信道编码 → 组帧 → QPSK 调制 → AWGN 信道（含随机前置偏移）→ 帧同步 → QPSK 解调 → 解帧 → 信道译码 → 解扰 → 源解码 → received.txt → 指标计算与图表生成</w:t>
      </w:r>
    </w:p>
    <w:p>
      <w:pPr>
        <w:rPr>
          <w:lang w:val="en-US" w:eastAsia="en-US"/>
        </w:rPr>
      </w:pPr>
      <w:r>
        <w:rPr>
          <w:lang w:val="en-US" w:eastAsia="en-US"/>
        </w:rPr>
        <w:t>各阶段职责简述如下。</w:t>
      </w:r>
    </w:p>
    <w:p>
      <w:pPr>
        <w:rPr>
          <w:lang w:val="en-US" w:eastAsia="en-US"/>
        </w:rPr>
      </w:pPr>
      <w:r>
        <w:rPr>
          <w:lang w:val="en-US" w:eastAsia="en-US"/>
        </w:rPr>
        <w:t>（1）源编码：将 UTF-8 文本按字节展开为比特流，每字节 8 bit、高位先发（MSB 优先）。</w:t>
      </w:r>
    </w:p>
    <w:p>
      <w:pPr>
        <w:rPr>
          <w:lang w:val="en-US" w:eastAsia="en-US"/>
        </w:rPr>
      </w:pPr>
      <w:r>
        <w:rPr>
          <w:lang w:val="en-US" w:eastAsia="en-US"/>
        </w:rPr>
        <w:t>（2）扰码：使用 seed 驱动的 PN 序列对载荷比特逐位异或，增强比特分布随机性，解扰为相同操作。</w:t>
      </w:r>
    </w:p>
    <w:p>
      <w:pPr>
        <w:rPr>
          <w:lang w:val="en-US" w:eastAsia="en-US"/>
        </w:rPr>
      </w:pPr>
      <w:r>
        <w:rPr>
          <w:lang w:val="en-US" w:eastAsia="en-US"/>
        </w:rPr>
        <w:t>（3）信道编码：采用 (3,1) 重复码，每位重复 3 次，编码率 1/3，接收端以多数表决译码。</w:t>
      </w:r>
    </w:p>
    <w:p>
      <w:pPr>
        <w:rPr>
          <w:lang w:val="en-US" w:eastAsia="en-US"/>
        </w:rPr>
      </w:pPr>
      <w:r>
        <w:rPr>
          <w:lang w:val="en-US" w:eastAsia="en-US"/>
        </w:rPr>
        <w:t>（4）组帧：在编码载荷前加入 32 bit 前导、16 bit 长度字段，末尾附加 CRC-16 校验。</w:t>
      </w:r>
    </w:p>
    <w:p>
      <w:pPr>
        <w:rPr>
          <w:lang w:val="en-US" w:eastAsia="en-US"/>
        </w:rPr>
      </w:pPr>
      <w:r>
        <w:rPr>
          <w:lang w:val="en-US" w:eastAsia="en-US"/>
        </w:rPr>
        <w:t>（5）QPSK 调制：按 Gray 编码将比特两两映射为复符号，必要时在帧尾补 0 使比特数为偶数。</w:t>
      </w:r>
    </w:p>
    <w:p>
      <w:pPr>
        <w:rPr>
          <w:lang w:val="en-US" w:eastAsia="en-US"/>
        </w:rPr>
      </w:pPr>
      <w:r>
        <w:rPr>
          <w:lang w:val="en-US" w:eastAsia="en-US"/>
        </w:rPr>
        <w:t>（6）信道：对符号序列叠加复高斯白噪声；发送端另在帧前插入 0～128 个随机噪声符号（复高斯，单位功率），模拟未知帧起点。</w:t>
      </w:r>
    </w:p>
    <w:p>
      <w:pPr>
        <w:rPr>
          <w:lang w:val="en-US" w:eastAsia="en-US"/>
        </w:rPr>
      </w:pPr>
      <w:r>
        <w:rPr>
          <w:lang w:val="en-US" w:eastAsia="en-US"/>
        </w:rPr>
        <w:t>（7）接收恢复：互相关检测帧起点 → 硬判决解调 → 解析帧结构与 CRC → 重复码译码 → 解扰 → 按 length 字段截断有效比特并解码为文本。</w:t>
      </w:r>
    </w:p>
    <w:p>
      <w:pPr>
        <w:rPr>
          <w:lang w:val="en-US" w:eastAsia="en-US"/>
        </w:rPr>
      </w:pPr>
    </w:p>
    <w:p>
      <w:pPr>
        <w:rPr>
          <w:lang w:val="en-US" w:eastAsia="en-US"/>
        </w:rPr>
      </w:pPr>
      <w:r>
        <w:rPr>
          <w:lang w:val="en-US" w:eastAsia="en-US"/>
        </w:rPr>
        <w:t>2.2 逻辑分层与代码组织</w:t>
      </w:r>
    </w:p>
    <w:p>
      <w:pPr>
        <w:spacing w:after="160"/>
      </w:pPr>
      <w:r>
        <w:t>系统按"入口层—流水线层—信号处理层—辅助层"四层组织，各层职责清晰、接口单一，便于单元测试与 mock 验证。</w:t>
      </w:r>
    </w:p>
    <w:p>
      <w:pPr>
        <w:spacing w:after="160"/>
      </w:pPr>
      <w:r>
        <w:t>第一层为入口层，由 main.py 承担。负责解析命令行参数（输入输出路径、SNR、seed、调制方式、信道类型等），调用发送端与接收端流水线，并将 received.txt、metrics.json 及性能图表写入 results 目录。</w:t>
      </w:r>
    </w:p>
    <w:p>
      <w:pPr>
        <w:spacing w:after="160"/>
      </w:pPr>
      <w:r>
        <w:t>第二层为流水线层，由 src/transmitter.py 与 src/receiver.py 承担。发送端按固定顺序串联各编码与调制模块；接收端按固定顺序完成同步、解调、解帧与译码，并汇总部分性能指标。</w:t>
      </w:r>
    </w:p>
    <w:p>
      <w:pPr>
        <w:spacing w:after="160"/>
      </w:pPr>
      <w:r>
        <w:t>第三层为信号处理层，各功能独立成模块：source.py（源编解码）、scramble.py（扰码）、channel_coding.py（信道编解码）、framing.py（组帧与解帧）、modulation.py（QPSK 调制解调）、channel.py（AWGN 及扩展 Rayleigh 信道）、synchronization.py（帧同步）。</w:t>
      </w:r>
    </w:p>
    <w:p>
      <w:pPr>
        <w:spacing w:after="160"/>
      </w:pPr>
      <w:r>
        <w:t>第四层为辅助层：metrics.py 负责指标计算与 JSON 落盘；plots.py 负责星座图、BER 曲线与同步峰值图；utils.py 提供比特转换、CRC 计算与随机数封装等公共工具。</w:t>
      </w:r>
    </w:p>
    <w:p>
      <w:pPr>
        <w:spacing w:after="160"/>
        <w:rPr>
          <w:rFonts w:hint="eastAsia" w:eastAsia="宋体"/>
          <w:lang w:eastAsia="zh-CN"/>
        </w:rPr>
      </w:pPr>
      <w:r>
        <w:t>主要源文件与功能对应关系见表 2-1</w:t>
      </w:r>
      <w:r>
        <w:rPr>
          <w:rFonts w:hint="eastAsia"/>
          <w:lang w:eastAsia="zh-CN"/>
        </w:rPr>
        <w:t>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42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pPr>
              <w:spacing w:after="160"/>
              <w:jc w:val="center"/>
              <w:rPr>
                <w:vertAlign w:val="baseline"/>
              </w:rPr>
            </w:pPr>
            <w:r>
              <w:t>文件名</w:t>
            </w:r>
          </w:p>
        </w:tc>
        <w:tc>
          <w:tcPr>
            <w:tcW w:w="4246" w:type="dxa"/>
          </w:tcPr>
          <w:p>
            <w:pPr>
              <w:spacing w:after="160"/>
              <w:jc w:val="center"/>
              <w:rPr>
                <w:vertAlign w:val="baseline"/>
              </w:rPr>
            </w:pPr>
            <w:r>
              <w:t>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pPr>
              <w:spacing w:after="160"/>
              <w:jc w:val="center"/>
              <w:rPr>
                <w:vertAlign w:val="baseline"/>
              </w:rPr>
            </w:pPr>
            <w:r>
              <w:t>main.py</w:t>
            </w:r>
          </w:p>
        </w:tc>
        <w:tc>
          <w:tcPr>
            <w:tcW w:w="4246" w:type="dxa"/>
          </w:tcPr>
          <w:p>
            <w:pPr>
              <w:spacing w:after="160"/>
              <w:jc w:val="center"/>
              <w:rPr>
                <w:vertAlign w:val="baseline"/>
              </w:rPr>
            </w:pPr>
            <w:r>
              <w:t>CLI 入口、流程编排、结果落盘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pPr>
              <w:spacing w:after="160"/>
              <w:jc w:val="center"/>
            </w:pPr>
            <w:r>
              <w:t>transmitter.py</w:t>
            </w:r>
          </w:p>
        </w:tc>
        <w:tc>
          <w:tcPr>
            <w:tcW w:w="4246" w:type="dxa"/>
          </w:tcPr>
          <w:p>
            <w:pPr>
              <w:spacing w:after="160"/>
              <w:jc w:val="center"/>
            </w:pPr>
            <w:r>
              <w:t>发送端流水线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pPr>
              <w:spacing w:after="160"/>
              <w:jc w:val="center"/>
            </w:pPr>
            <w:r>
              <w:t>receiver.py</w:t>
            </w:r>
          </w:p>
        </w:tc>
        <w:tc>
          <w:tcPr>
            <w:tcW w:w="4246" w:type="dxa"/>
          </w:tcPr>
          <w:p>
            <w:pPr>
              <w:spacing w:after="160"/>
              <w:jc w:val="center"/>
            </w:pPr>
            <w:r>
              <w:t>接收端流水线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pPr>
              <w:spacing w:after="160"/>
              <w:jc w:val="center"/>
            </w:pPr>
            <w:r>
              <w:t>source.py</w:t>
            </w:r>
          </w:p>
        </w:tc>
        <w:tc>
          <w:tcPr>
            <w:tcW w:w="4246" w:type="dxa"/>
          </w:tcPr>
          <w:p>
            <w:pPr>
              <w:spacing w:after="160"/>
              <w:jc w:val="center"/>
            </w:pPr>
            <w:r>
              <w:t>UTF-8 源编解码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pPr>
              <w:spacing w:after="160"/>
              <w:jc w:val="center"/>
            </w:pPr>
            <w:r>
              <w:t>scramble.py</w:t>
            </w:r>
          </w:p>
        </w:tc>
        <w:tc>
          <w:tcPr>
            <w:tcW w:w="4246" w:type="dxa"/>
          </w:tcPr>
          <w:p>
            <w:pPr>
              <w:spacing w:after="160"/>
              <w:jc w:val="center"/>
            </w:pPr>
            <w:r>
              <w:t>PN 序列扰码与解扰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pPr>
              <w:spacing w:after="160"/>
              <w:jc w:val="center"/>
            </w:pPr>
            <w:r>
              <w:t>channel_coding.py</w:t>
            </w:r>
          </w:p>
        </w:tc>
        <w:tc>
          <w:tcPr>
            <w:tcW w:w="4246" w:type="dxa"/>
          </w:tcPr>
          <w:p>
            <w:pPr>
              <w:spacing w:after="160"/>
              <w:jc w:val="center"/>
            </w:pPr>
            <w:r>
              <w:t>(3,1) 重复码编解码（扩展支持卷积码）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pPr>
              <w:spacing w:after="160"/>
              <w:jc w:val="center"/>
            </w:pPr>
            <w:r>
              <w:t>framing.py</w:t>
            </w:r>
          </w:p>
        </w:tc>
        <w:tc>
          <w:tcPr>
            <w:tcW w:w="4246" w:type="dxa"/>
          </w:tcPr>
          <w:p>
            <w:pPr>
              <w:spacing w:after="160"/>
              <w:jc w:val="center"/>
            </w:pPr>
            <w:r>
              <w:t>帧组装、解析与 QPSK 尾比特剥离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pPr>
              <w:spacing w:after="160"/>
              <w:jc w:val="center"/>
            </w:pPr>
            <w:r>
              <w:t>modulation.py</w:t>
            </w:r>
          </w:p>
        </w:tc>
        <w:tc>
          <w:tcPr>
            <w:tcW w:w="4246" w:type="dxa"/>
          </w:tcPr>
          <w:p>
            <w:pPr>
              <w:spacing w:after="160"/>
              <w:jc w:val="center"/>
            </w:pPr>
            <w:r>
              <w:t>Gray QPSK 调制与硬判决解调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pPr>
              <w:spacing w:after="160"/>
              <w:jc w:val="center"/>
            </w:pPr>
            <w:r>
              <w:t>channel.py</w:t>
            </w:r>
          </w:p>
        </w:tc>
        <w:tc>
          <w:tcPr>
            <w:tcW w:w="4246" w:type="dxa"/>
          </w:tcPr>
          <w:p>
            <w:pPr>
              <w:spacing w:after="160"/>
              <w:jc w:val="center"/>
            </w:pPr>
            <w:r>
              <w:t>AWGN 信道仿真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pPr>
              <w:spacing w:after="160"/>
              <w:jc w:val="center"/>
            </w:pPr>
            <w:r>
              <w:t>synchronization.py</w:t>
            </w:r>
          </w:p>
        </w:tc>
        <w:tc>
          <w:tcPr>
            <w:tcW w:w="4246" w:type="dxa"/>
          </w:tcPr>
          <w:p>
            <w:pPr>
              <w:spacing w:after="160"/>
              <w:jc w:val="center"/>
            </w:pPr>
            <w:r>
              <w:t>前导互相关帧同步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</w:tcPr>
          <w:p>
            <w:pPr>
              <w:spacing w:after="160"/>
              <w:jc w:val="center"/>
            </w:pPr>
            <w:r>
              <w:t>metrics.py / plots.py</w:t>
            </w:r>
          </w:p>
        </w:tc>
        <w:tc>
          <w:tcPr>
            <w:tcW w:w="4246" w:type="dxa"/>
          </w:tcPr>
          <w:p>
            <w:pPr>
              <w:spacing w:after="160"/>
              <w:jc w:val="center"/>
            </w:pPr>
            <w:r>
              <w:t>性能指标与可视化输出</w:t>
            </w:r>
          </w:p>
        </w:tc>
      </w:tr>
    </w:tbl>
    <w:p>
      <w:pPr>
        <w:spacing w:after="160"/>
        <w:jc w:val="center"/>
        <w:rPr>
          <w:rFonts w:hint="eastAsia"/>
          <w:lang w:eastAsia="zh-CN"/>
        </w:rPr>
      </w:pPr>
      <w:r>
        <w:t>表 2-1</w:t>
      </w:r>
      <w:r>
        <w:rPr>
          <w:rFonts w:hint="eastAsia"/>
          <w:lang w:eastAsia="zh-CN"/>
        </w:rPr>
        <w:t>：主要源文件与功能对应</w:t>
      </w:r>
    </w:p>
    <w:p>
      <w:pPr>
        <w:spacing w:after="160"/>
        <w:jc w:val="center"/>
        <w:rPr>
          <w:rFonts w:hint="eastAsia"/>
          <w:lang w:eastAsia="zh-CN"/>
        </w:rPr>
      </w:pPr>
    </w:p>
    <w:p>
      <w:pPr>
        <w:spacing w:after="160"/>
        <w:jc w:val="both"/>
      </w:pPr>
      <w:r>
        <w:t>2.3 数据流与关键字段</w:t>
      </w:r>
    </w:p>
    <w:p>
      <w:pPr>
        <w:spacing w:after="160"/>
        <w:jc w:val="both"/>
      </w:pPr>
      <w:r>
        <w:t>各阶段数据形态随处理深度逐步变化：输入为 UTF-8 字符串；源编码后为 0/1 比特列表（长度必为 8 的整数倍）；扰码后与源编码等长；信道编码后长度扩大为原来的 3 倍；组帧后在载荷前后增加前导、长度与 CRC 字段；QPSK 调制后变为复数符号数组；经信道后接收符号序列含有随机前置噪声符号；最终恢复为 UTF-8 文本。</w:t>
      </w:r>
    </w:p>
    <w:p>
      <w:pPr>
        <w:spacing w:after="160"/>
        <w:jc w:val="both"/>
      </w:pPr>
      <w:r>
        <w:t>其中 length 字段为 PRD 统一口径的关键设计点。该字段记录源编码后、扰码前的载荷比特数（payload_bits），以 16 bit 无符号整数、大端比特序写入帧头。接收端在解扰后仅取前 length 个比特送入源解码，从而正确剥离 QPSK 调制在帧尾可能引入的 padding 比特，避免恢复乱码。以 Test.txt（约 300 字中文）估算，源编码约 1500～1600 bit（实测 payload_bits = 1544），重复码编码后约 4600 bit，加上 64 bit 帧头尾固定字段后，QPSK 映射约 2300 余个符号。</w:t>
      </w:r>
    </w:p>
    <w:p>
      <w:pPr>
        <w:spacing w:after="160"/>
        <w:jc w:val="both"/>
      </w:pPr>
      <w:r>
        <w:t>随机种子分工同样影响可复现性。全局参数 seed（默认 2026）作为主种子，各子模块按固定规则派生：扰码 LFSR 初态直接由 seed 映射；AWGN 噪声使用 numpy.random.default_rng(seed)；帧前随机偏移使用 default_rng(seed + 1)，在 0～128 间均匀采样；BER 曲线各 SNR 扫描点使用独立派生种子。同一组参数下，端到端输出完全可复现，满足公开测试与隐藏验证要求。</w:t>
      </w:r>
    </w:p>
    <w:p>
      <w:pPr>
        <w:pStyle w:val="5"/>
        <w:keepNext w:val="0"/>
        <w:keepLines w:val="0"/>
        <w:widowControl/>
        <w:suppressLineNumbers w:val="0"/>
        <w:rPr>
          <w:lang w:val="en-US" w:eastAsia="en-US"/>
        </w:rPr>
      </w:pPr>
      <w:r>
        <w:rPr>
          <w:rFonts w:ascii="Calibri" w:hAnsi="Calibri" w:eastAsia="宋体" w:cstheme="minorBidi"/>
          <w:b w:val="0"/>
          <w:bCs w:val="0"/>
          <w:color w:val="auto"/>
          <w:sz w:val="22"/>
          <w:szCs w:val="22"/>
          <w:lang w:val="en-US" w:eastAsia="en-US" w:bidi="ar-SA"/>
        </w:rPr>
        <w:t>2.4 各功能模块设计</w:t>
      </w:r>
    </w:p>
    <w:p>
      <w:pPr>
        <w:spacing w:after="160"/>
        <w:jc w:val="both"/>
      </w:pPr>
      <w:r>
        <w:t>2.4.1 源编解码模块</w:t>
      </w:r>
    </w:p>
    <w:p>
      <w:pPr>
        <w:spacing w:after="160"/>
        <w:jc w:val="both"/>
      </w:pPr>
      <w:r>
        <w:t>通信原理：将业务层字符信息转换为物理层可处理的二进制比特流，是数字通信链路的起点与终点。</w:t>
      </w:r>
    </w:p>
    <w:p>
      <w:pPr>
        <w:spacing w:after="160"/>
        <w:jc w:val="both"/>
      </w:pPr>
      <w:r>
        <w:t>实现方案：读取 UTF-8 文本的字节流，按 MSB 优先逐位展开，不额外添加长度头（长度由帧结构承载）。解码时根据 length 字段取前 N 个有效比特，按 8 bit 一组还原字节并 UTF-8 解码。</w:t>
      </w:r>
    </w:p>
    <w:p>
      <w:pPr>
        <w:spacing w:after="160"/>
        <w:jc w:val="both"/>
      </w:pPr>
      <w:r>
        <w:t>核心接口：source_encode(text) 返回比特列表；source_decode(bits, num_bits) 按有效比特数截断后还原文本。</w:t>
      </w:r>
    </w:p>
    <w:p>
      <w:pPr>
        <w:spacing w:after="160"/>
        <w:jc w:val="both"/>
      </w:pPr>
      <w:r>
        <w:t>2.4.2 扰码与解扰模块</w:t>
      </w:r>
    </w:p>
    <w:p>
      <w:pPr>
        <w:spacing w:after="160"/>
        <w:jc w:val="both"/>
      </w:pPr>
      <w:r>
        <w:t>通信原理：扰码打乱比特统计特性，避免长串 0/1 影响同步与调制性能，同时不增加带宽开销。</w:t>
      </w:r>
    </w:p>
    <w:p>
      <w:pPr>
        <w:spacing w:after="160"/>
        <w:jc w:val="both"/>
      </w:pPr>
      <w:r>
        <w:t>实现方案：采用 16 级线性反馈移位寄存器（LFSR）生成 PN 序列，本原多项式为 x^16 + x^14 + x^13 + x^11 + 1，初态由 seed 映射为非全零 16 bit 值。发送端载荷比特与 PN 序列逐位异或；接收端以相同 seed 重新生成 PN 序列并再次异或，即可恢复原始比特。</w:t>
      </w:r>
    </w:p>
    <w:p>
      <w:pPr>
        <w:spacing w:after="160"/>
        <w:jc w:val="both"/>
      </w:pPr>
      <w:r>
        <w:t>核心接口：scramble(bits, seed) 与 descramble(bits, seed)，二者互为逆操作。</w:t>
      </w:r>
    </w:p>
    <w:p>
      <w:pPr>
        <w:spacing w:after="160"/>
        <w:jc w:val="both"/>
      </w:pPr>
      <w:r>
        <w:t>2.4.3 信道编解码模块</w:t>
      </w:r>
    </w:p>
    <w:p>
      <w:pPr>
        <w:spacing w:after="160"/>
        <w:jc w:val="both"/>
      </w:pPr>
      <w:r>
        <w:t>通信原理：信道编码通过冗余比特换取抗噪能力，降低无线信道误码对业务恢复的影响。</w:t>
      </w:r>
    </w:p>
    <w:p>
      <w:pPr>
        <w:spacing w:after="160"/>
        <w:jc w:val="both"/>
      </w:pPr>
      <w:r>
        <w:t>实现方案：基础链路采用 (3,1) 重复码，编码率 R = 1/3。编码规则为每位比特重复 3 次；译码时对每 3 个接收比特做多数表决（3 取 2），每组最多可纠正 1 个比特错误。该方案实现简单、调试直观，在 SNR = 12 dB 下对数千比特载荷可提供充足纠错余量。Level 3 扩展另实现卷积码与 Viterbi 译码，通过 --fec conv 参数切换，用于对比实验，不替代基础重复码链路。</w:t>
      </w:r>
    </w:p>
    <w:p>
      <w:pPr>
        <w:spacing w:after="160"/>
        <w:jc w:val="both"/>
      </w:pPr>
      <w:r>
        <w:t>核心接口：channel_encode(bits) 与 channel_decode(bits)，扩展模式下增加 mode 参数选择编码方案。</w:t>
      </w:r>
    </w:p>
    <w:p>
      <w:pPr>
        <w:spacing w:after="160"/>
        <w:jc w:val="both"/>
      </w:pPr>
      <w:r>
        <w:t>2.4.4 帧结构与校验模块</w:t>
      </w:r>
    </w:p>
    <w:p>
      <w:pPr>
        <w:spacing w:after="160"/>
        <w:jc w:val="both"/>
      </w:pPr>
      <w:r>
        <w:t>通信原理：帧结构将连续比特流划分为可识别的数据单元，前导序列用于同步，长度字段标识载荷范围，校验字段用于错误检测。</w:t>
      </w:r>
    </w:p>
    <w:p>
      <w:pPr>
        <w:spacing w:after="160"/>
        <w:jc w:val="both"/>
      </w:pPr>
      <w:r>
        <w:t>帧结构（按比特顺序拼接）：</w:t>
      </w:r>
    </w:p>
    <w:p>
      <w:pPr>
        <w:spacing w:after="160"/>
        <w:jc w:val="both"/>
      </w:pPr>
      <w:r>
        <w:t>字段一：Preamble，32 bit，固定模式 0xAA55AA55，经 QPSK 映射为 16 个已知符号，供接收端互相关检测。</w:t>
      </w:r>
    </w:p>
    <w:p>
      <w:pPr>
        <w:spacing w:after="160"/>
        <w:jc w:val="both"/>
      </w:pPr>
      <w:r>
        <w:t>字段二：Length，16 bit，记录源编码比特数 payload_bits，大端编码。</w:t>
      </w:r>
    </w:p>
    <w:p>
      <w:pPr>
        <w:spacing w:after="160"/>
        <w:jc w:val="both"/>
      </w:pPr>
      <w:r>
        <w:t>字段三：Payload，变长，为信道编码后的比特流。</w:t>
      </w:r>
    </w:p>
    <w:p>
      <w:pPr>
        <w:spacing w:after="160"/>
        <w:jc w:val="both"/>
      </w:pPr>
      <w:r>
        <w:t>字段四：CRC-16，16 bit，对源编码原始比特（扰码前）按 CRC-16/CCITT 标准（多项式 0x1021，初值 0xFFFF）计算。</w:t>
      </w:r>
    </w:p>
    <w:p>
      <w:pPr>
        <w:spacing w:after="160"/>
        <w:jc w:val="both"/>
      </w:pPr>
      <w:r>
        <w:t>QPSK 尾比特处理：若帧比特总数为奇数，发送端在末尾补 1 个 0 再调制；接收端解调后先剥离可能多余的尾 0，再解析各字段，最终在源解码前按 length 截断，双重保障避免 padding 污染业务数据。</w:t>
      </w:r>
    </w:p>
    <w:p>
      <w:pPr>
        <w:spacing w:after="160"/>
        <w:jc w:val="both"/>
      </w:pPr>
      <w:r>
        <w:t>核心接口：build_frame 完成组帧并返回含 bits 键的字典；parse_frame 完成解帧并返回 length、payload、crc 及 checksum_pass 等字段。</w:t>
      </w:r>
    </w:p>
    <w:p>
      <w:pPr>
        <w:spacing w:after="160"/>
        <w:jc w:val="both"/>
      </w:pPr>
      <w:r>
        <w:t>2.4.5 QPSK 调制与解调模块</w:t>
      </w:r>
    </w:p>
    <w:p>
      <w:pPr>
        <w:spacing w:after="160"/>
        <w:jc w:val="both"/>
      </w:pPr>
      <w:r>
        <w:t>通信原理：QPSK 在每个符号周期携带 2 bit 信息，频谱效率高于 BPSK，是数字通信中常用的恒包络调制方式。</w:t>
      </w:r>
    </w:p>
    <w:p>
      <w:pPr>
        <w:spacing w:after="160"/>
        <w:jc w:val="both"/>
      </w:pPr>
      <w:r>
        <w:t>映射方案（Gray 编码，符号能量归一化因子 1/√2）：</w:t>
      </w:r>
    </w:p>
    <w:p>
      <w:pPr>
        <w:spacing w:after="160"/>
        <w:jc w:val="both"/>
      </w:pPr>
      <w:r>
        <w:t>比特对 00 → 符号 (1+j)/√2；01 → (-1+j)/√2；11 → (-1-j)/√2；10 → (1-j)/√2。</w:t>
      </w:r>
    </w:p>
    <w:p>
      <w:pPr>
        <w:spacing w:after="160"/>
        <w:jc w:val="both"/>
      </w:pPr>
      <w:r>
        <w:t>每组比特高位对应同相分量 I，低位对应正交分量 Q，与课程测试向量一致。接收端采用硬判决：根据 I、Q 符号判断所属象限，再按 Gray 逆映射还原比特对。</w:t>
      </w:r>
    </w:p>
    <w:p>
      <w:pPr>
        <w:spacing w:after="160"/>
        <w:jc w:val="both"/>
      </w:pPr>
      <w:r>
        <w:t>核心接口：qpsk_modulate(bits) 返回复数符号数组；qpsk_demodulate(symbols) 返回硬判决比特列表。</w:t>
      </w:r>
    </w:p>
    <w:p>
      <w:pPr>
        <w:spacing w:after="160"/>
        <w:jc w:val="both"/>
      </w:pPr>
      <w:r>
        <w:t>2.4.6 AWGN 信道模块</w:t>
      </w:r>
    </w:p>
    <w:p>
      <w:pPr>
        <w:spacing w:after="160"/>
        <w:jc w:val="both"/>
      </w:pPr>
      <w:r>
        <w:t>通信原理：加性高斯白噪声信道是分析数字通信系统性能的基础模型，噪声在时域和频域均呈平坦分布。</w:t>
      </w:r>
    </w:p>
    <w:p>
      <w:pPr>
        <w:spacing w:after="160"/>
        <w:jc w:val="both"/>
      </w:pPr>
      <w:r>
        <w:t>实现方案：接收符号 y = x + n，其中 n 为复高斯噪声，I/Q 分量独立、均值为 0。CLI 参数 snr_db 定义为 Es/N0（每符号能量与噪声功率谱密度之比）。在 QPSK 符号平均功率归一化为 1 的条件下，按 SNR 线性值计算噪声方差并叠加。固定 seed 时噪声序列完全可复现。</w:t>
      </w:r>
    </w:p>
    <w:p>
      <w:pPr>
        <w:spacing w:after="160"/>
        <w:jc w:val="both"/>
      </w:pPr>
      <w:r>
        <w:t>核心接口：awgn(symbols, snr_db, seed) 返回加噪后的符号数组。</w:t>
      </w:r>
    </w:p>
    <w:p>
      <w:pPr>
        <w:spacing w:after="160"/>
        <w:jc w:val="both"/>
        <w:rPr/>
      </w:pPr>
      <w:r>
        <w:t>2.4.7 帧同步模块</w:t>
      </w:r>
    </w:p>
    <w:p>
      <w:pPr>
        <w:spacing w:after="160"/>
        <w:jc w:val="both"/>
        <w:rPr/>
      </w:pPr>
      <w:r>
        <w:t>通信原理：实际接收中帧起点未知，需利用前导序列的已知模式，通过相关运算在接收序列中搜索帧起始位置。</w:t>
      </w:r>
    </w:p>
    <w:p>
      <w:pPr>
        <w:spacing w:after="160"/>
        <w:jc w:val="both"/>
        <w:rPr/>
      </w:pPr>
      <w:r>
        <w:t>实现方案：（1）发送端在完整帧符号前插入 offset 个随机噪声符号，offset 由 seed+1 决定，取值 0～128。（2）接收端将已知前导符号序列与接收序列做滑动归一化互相关。（3）相关峰值所在位置即为帧起点 sync_start_index，允许 ±1 符号误差。检测完成后从该位置截取后续符号进入解调译码流程。</w:t>
      </w:r>
    </w:p>
    <w:p>
      <w:pPr>
        <w:spacing w:after="160"/>
        <w:jc w:val="both"/>
        <w:rPr/>
      </w:pPr>
      <w:r>
        <w:t>核心接口：detect_frame_start 返回帧起点索引；synchronize 返回同步索引、相关序列及对齐后的符号。</w:t>
      </w:r>
    </w:p>
    <w:p>
      <w:pPr>
        <w:spacing w:after="160"/>
        <w:jc w:val="both"/>
      </w:pPr>
      <w:r>
        <w:t>2.4.8 性能指标与图表输出</w:t>
      </w:r>
    </w:p>
    <w:p>
      <w:pPr>
        <w:spacing w:after="160"/>
        <w:jc w:val="both"/>
      </w:pPr>
      <w:r>
        <w:t>系统每次 CLI 运行后输出 metrics.json，记录本次实验的关键参数与结果。主要字段包括：snr_db（信噪比）、seed（随机种子）、modulation（调制方式）、channel（信道类型）、payload_bits（源编码比特数）、ber（误比特率）、fer（帧错误率）、text_match_rate（文本一致率）、checksum_pass（CRC 是否通过）、sync_start_index（同步起点）、eb_n0_db（比特信噪比）、coding_rate（编码率）等。</w:t>
      </w:r>
    </w:p>
    <w:p>
      <w:pPr>
        <w:spacing w:after="160"/>
        <w:jc w:val="both"/>
      </w:pPr>
      <w:r>
        <w:t>可视化输出三类图表：constellation.png 展示接收符号散点与理想星座点</w:t>
      </w:r>
      <w:r>
        <w:rPr>
          <w:rFonts w:hint="eastAsia"/>
          <w:lang w:val="en-US" w:eastAsia="zh-CN"/>
        </w:rPr>
        <w:t>(图2-1)</w:t>
      </w:r>
      <w:r>
        <w:t>；ber_curve.png 展示 SNR 从 0 至 14 dB（步进 2 dB）下的 BER 或文本恢复率变化</w:t>
      </w:r>
      <w:r>
        <w:rPr>
          <w:rFonts w:hint="eastAsia"/>
          <w:lang w:val="en-US" w:eastAsia="zh-CN"/>
        </w:rPr>
        <w:t>(图2-2)</w:t>
      </w:r>
      <w:r>
        <w:t>；sync_peak.png 展示前导互相关峰值及检测位置</w:t>
      </w:r>
      <w:r>
        <w:rPr>
          <w:rFonts w:hint="eastAsia"/>
          <w:lang w:val="en-US" w:eastAsia="zh-CN"/>
        </w:rPr>
        <w:t>(图2-3)</w:t>
      </w:r>
      <w:r>
        <w:t>。三类图表均已实现，满足 PRD"至少两项"的要求。</w:t>
      </w:r>
    </w:p>
    <w:p>
      <w:pPr>
        <w:spacing w:after="16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303270" cy="3303270"/>
            <wp:effectExtent l="0" t="0" r="1905" b="1905"/>
            <wp:docPr id="1" name="图片 1" descr="constel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nstellat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hint="eastAsia"/>
          <w:lang w:val="en-US" w:eastAsia="zh-CN"/>
        </w:rPr>
        <w:t>图2-1：</w:t>
      </w:r>
      <w:r>
        <w:t>接收符号散点与理想星座点</w:t>
      </w:r>
    </w:p>
    <w:p>
      <w:pPr>
        <w:spacing w:after="16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943600" cy="3120390"/>
            <wp:effectExtent l="0" t="0" r="0" b="3810"/>
            <wp:docPr id="2" name="图片 2" descr="ber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er_curv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hint="eastAsia"/>
          <w:lang w:val="en-US" w:eastAsia="zh-CN"/>
        </w:rPr>
        <w:t>图2-2：</w:t>
      </w:r>
      <w:r>
        <w:t>SNR 从 0 至 14 dB（步进 2 dB）下的 BER 或文本恢复率变化</w:t>
      </w:r>
    </w:p>
    <w:p>
      <w:pPr>
        <w:spacing w:after="16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943600" cy="3120390"/>
            <wp:effectExtent l="0" t="0" r="0" b="3810"/>
            <wp:docPr id="3" name="图片 3" descr="sync_pe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ync_pea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hint="eastAsia"/>
          <w:lang w:val="en-US" w:eastAsia="zh-CN"/>
        </w:rPr>
        <w:t>图2-3：</w:t>
      </w:r>
      <w:r>
        <w:t>前导互相关峰值及检测位置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端到端流水线接口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发送端流水线 run_transmitter(text, seed) 完成从文本到发射符号的全部处理，返回发射符号数组 tx_symbols 及元信息 meta。meta 中包含 payload_bits、前导符号 preamble_symbols、帧比特流 frame_bits、随机偏移量 offset 等调试与接收端同步所需字段。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接收端流水线 run_receiver(rx_symbols, seed, preamble_symbols, original_text) 完成从接收符号到恢复文本的全部处理，返回恢复文本及局部指标字典。接收端内部依次调用同步、解调、解帧、信道译码、解扰、CRC 校验与源解码，并计算 ber 与 text_match_rate。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入口程序 main.py 将上述两条流水线与信道仿真、指标落盘、图表生成串联为一次完整实验，支持教师规定的统一验收命令，无需交互式输入。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 关键参数汇总</w:t>
      </w:r>
    </w:p>
    <w:tbl>
      <w:tblPr>
        <w:tblStyle w:val="35"/>
        <w:tblW w:w="75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2260"/>
        <w:gridCol w:w="3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取值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调制方式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QPSK Gray 编码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PRD 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符号归一化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1/√2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单位平均符号功率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信道模型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AWGN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基础必做；Rayleigh 为 Level 3 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默认 SNR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 dB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公开测试默认条件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默认 seed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2026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扰码、噪声、偏移复现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扰码方式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 级 LFSR XOR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seed 驱动 PN 序列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信道编码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(3,1) 重复码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编码率 1/3，多数表决译码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前导序列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 bit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模式 0xAA55AA55，16 个 QPSK 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长度字段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 bit 大端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无符号整数，记录 payload_bits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校验方式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CRC-16/CCITT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覆盖源编码比特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随机前置偏移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0～128 个噪声符号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由 seed + 1 决定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同步容差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±1 符号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PRD 基础口径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BER 曲线扫描</w:t>
            </w:r>
          </w:p>
        </w:tc>
        <w:tc>
          <w:tcPr>
            <w:tcW w:w="2260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0、2、4、…、14 dB</w:t>
            </w:r>
          </w:p>
        </w:tc>
        <w:tc>
          <w:tcPr>
            <w:tcW w:w="3679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 CLI 运行自动生成</w:t>
            </w:r>
          </w:p>
        </w:tc>
      </w:tr>
    </w:tbl>
    <w:p>
      <w:pPr>
        <w:spacing w:after="16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 2-2 系统关键设计参数</w:t>
      </w:r>
    </w:p>
    <w:p>
      <w:pPr>
        <w:pStyle w:val="4"/>
        <w:keepNext w:val="0"/>
        <w:keepLines w:val="0"/>
        <w:widowControl/>
        <w:suppressLineNumbers w:val="0"/>
        <w:rPr>
          <w:rFonts w:ascii="Calibri" w:hAnsi="Calibri" w:eastAsia="黑体" w:cstheme="majorBidi"/>
          <w:b/>
          <w:bCs/>
          <w:color w:val="2E74B5"/>
          <w:sz w:val="32"/>
          <w:szCs w:val="28"/>
          <w:lang w:val="en-US" w:eastAsia="en-US" w:bidi="ar-SA"/>
        </w:rPr>
      </w:pPr>
      <w:r>
        <w:rPr>
          <w:rFonts w:ascii="Calibri" w:hAnsi="Calibri" w:eastAsia="黑体" w:cstheme="majorBidi"/>
          <w:b/>
          <w:bCs/>
          <w:color w:val="2E74B5"/>
          <w:sz w:val="32"/>
          <w:szCs w:val="28"/>
          <w:lang w:val="en-US" w:eastAsia="en-US" w:bidi="ar-SA"/>
        </w:rPr>
        <w:t>3 Mock 测试与设计修订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Mock 测试概述与工程定位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 PRD 推荐的工程流程（PRD → DESIGN.md → TEST_PLAN.md → Mock 测试 → 代码实现 → 公开测试），本项目在 src/ 各模块实现完成后、提交公开验收之前，先执行 Mock 测试验证设计方案的可行性。Mock 测试不替代公开测试，而是针对帧结构、同步边界、padding 语义、信道编解码与随机种子复现等关键设计假设做定向验证，尽早暴露接口不一致或语义歧义问题。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Mock 测试用例来源于 TEST_PLAN.md 中规划的 MK-001～MK-006 六个场景，由 tests/test_mock_scenarios.py 统一实现。执行命令为：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pytest tests/test_mock_scenarios.py -v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六个场景全部通过（6/6），测试日期为 2026-06-24。基于 Mock 结果，项目将 DESIGN.md 从 v0.2 修订至 v0.3，并在代码中完成相应修复后再进入公开测试阶段。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Mock 测试场景与结果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 3-1 汇总六个 Mock 场景的目的、输入条件、通过准则与测试结果。</w:t>
      </w:r>
    </w:p>
    <w:tbl>
      <w:tblPr>
        <w:tblStyle w:val="35"/>
        <w:tblW w:w="8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153"/>
        <w:gridCol w:w="1806"/>
        <w:gridCol w:w="1952"/>
        <w:gridCol w:w="1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Mock 编号</w:t>
            </w:r>
          </w:p>
        </w:tc>
        <w:tc>
          <w:tcPr>
            <w:tcW w:w="1153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测试场景</w:t>
            </w:r>
          </w:p>
        </w:tc>
        <w:tc>
          <w:tcPr>
            <w:tcW w:w="1806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输入与步骤</w:t>
            </w:r>
          </w:p>
        </w:tc>
        <w:tc>
          <w:tcPr>
            <w:tcW w:w="1952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通过准则</w:t>
            </w:r>
          </w:p>
        </w:tc>
        <w:tc>
          <w:tcPr>
            <w:tcW w:w="1694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MK-001</w:t>
            </w:r>
          </w:p>
        </w:tc>
        <w:tc>
          <w:tcPr>
            <w:tcW w:w="1153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帧字段手工推演</w:t>
            </w:r>
          </w:p>
        </w:tc>
        <w:tc>
          <w:tcPr>
            <w:tcW w:w="1806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短文本「测试」经源编码、扰码、重复码编码后组帧</w:t>
            </w:r>
          </w:p>
        </w:tc>
        <w:tc>
          <w:tcPr>
            <w:tcW w:w="1952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帧比特总长为 32+16+N+16；前导与 0xAA55AA55 一致</w:t>
            </w:r>
          </w:p>
        </w:tc>
        <w:tc>
          <w:tcPr>
            <w:tcW w:w="1694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MK-002</w:t>
            </w:r>
          </w:p>
        </w:tc>
        <w:tc>
          <w:tcPr>
            <w:tcW w:w="1153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奇数 payload 的 QPSK padding</w:t>
            </w:r>
          </w:p>
        </w:tc>
        <w:tc>
          <w:tcPr>
            <w:tcW w:w="1806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 bit 全 1 载荷组帧，帧尾补 0 后调制</w:t>
            </w:r>
          </w:p>
        </w:tc>
        <w:tc>
          <w:tcPr>
            <w:tcW w:w="1952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解帧后按 length=255 截断，无多余尾比特</w:t>
            </w:r>
          </w:p>
        </w:tc>
        <w:tc>
          <w:tcPr>
            <w:tcW w:w="1694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MK-003</w:t>
            </w:r>
          </w:p>
        </w:tc>
        <w:tc>
          <w:tcPr>
            <w:tcW w:w="1153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同步三档 offset</w:t>
            </w:r>
          </w:p>
        </w:tc>
        <w:tc>
          <w:tcPr>
            <w:tcW w:w="1806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offset 分别为 0、25、128 符号的前缀 + 前导 + 载荷</w:t>
            </w:r>
          </w:p>
        </w:tc>
        <w:tc>
          <w:tcPr>
            <w:tcW w:w="1952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检测误差 ≤1 符号</w:t>
            </w:r>
          </w:p>
        </w:tc>
        <w:tc>
          <w:tcPr>
            <w:tcW w:w="1694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通过（三档均满足）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MK-004</w:t>
            </w:r>
          </w:p>
        </w:tc>
        <w:tc>
          <w:tcPr>
            <w:tcW w:w="1153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重复码 1 bit 纠错</w:t>
            </w:r>
          </w:p>
        </w:tc>
        <w:tc>
          <w:tcPr>
            <w:tcW w:w="1806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 bit 随机序列编码后翻转第 2 个 coded bit</w:t>
            </w:r>
          </w:p>
        </w:tc>
        <w:tc>
          <w:tcPr>
            <w:tcW w:w="1952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多数表决译码后与原始一致</w:t>
            </w:r>
          </w:p>
        </w:tc>
        <w:tc>
          <w:tcPr>
            <w:tcW w:w="1694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MK-005</w:t>
            </w:r>
          </w:p>
        </w:tc>
        <w:tc>
          <w:tcPr>
            <w:tcW w:w="1153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 seed AWGN 可复现</w:t>
            </w:r>
          </w:p>
        </w:tc>
        <w:tc>
          <w:tcPr>
            <w:tcW w:w="1806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seed=2026、2027、9999 各运行 AWGN 两次</w:t>
            </w:r>
          </w:p>
        </w:tc>
        <w:tc>
          <w:tcPr>
            <w:tcW w:w="1952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 seed 下噪声输出完全一致</w:t>
            </w:r>
          </w:p>
        </w:tc>
        <w:tc>
          <w:tcPr>
            <w:tcW w:w="1694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395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MK-006</w:t>
            </w:r>
          </w:p>
        </w:tc>
        <w:tc>
          <w:tcPr>
            <w:tcW w:w="1153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CRC-16 源比特校验</w:t>
            </w:r>
          </w:p>
        </w:tc>
        <w:tc>
          <w:tcPr>
            <w:tcW w:w="1806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已知源编码比特流计算与校验 CRC</w:t>
            </w:r>
          </w:p>
        </w:tc>
        <w:tc>
          <w:tcPr>
            <w:tcW w:w="1952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正确比特流校验通过；篡改 1 bit 后失败</w:t>
            </w:r>
          </w:p>
        </w:tc>
        <w:tc>
          <w:tcPr>
            <w:tcW w:w="1694" w:type="dxa"/>
            <w:vAlign w:val="top"/>
          </w:tcPr>
          <w:p>
            <w:pPr>
              <w:spacing w:after="16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</w:t>
            </w:r>
          </w:p>
        </w:tc>
      </w:tr>
    </w:tbl>
    <w:p>
      <w:pPr>
        <w:spacing w:after="16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 3-1：Mock测试</w:t>
      </w:r>
    </w:p>
    <w:p>
      <w:pPr>
        <w:spacing w:after="16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发现的问题与设计修订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Mock 测试发现 3 项问题，均已修复并回写 DESIGN.md（v0.2→v0.3），见表 3-2。</w:t>
      </w:r>
    </w:p>
    <w:tbl>
      <w:tblPr>
        <w:tblStyle w:val="35"/>
        <w:tblW w:w="74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"/>
        <w:gridCol w:w="2841"/>
        <w:gridCol w:w="3064"/>
        <w:gridCol w:w="10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1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2841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问题描述</w:t>
            </w:r>
          </w:p>
        </w:tc>
        <w:tc>
          <w:tcPr>
            <w:tcW w:w="306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处理措施</w:t>
            </w:r>
          </w:p>
        </w:tc>
        <w:tc>
          <w:tcPr>
            <w:tcW w:w="108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1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D1</w:t>
            </w:r>
          </w:p>
        </w:tc>
        <w:tc>
          <w:tcPr>
            <w:tcW w:w="2841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QPSK 帧尾补 0 致 CRC 错位</w:t>
            </w:r>
          </w:p>
        </w:tc>
        <w:tc>
          <w:tcPr>
            <w:tcW w:w="306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parse_frame 增加尾比特剥离</w:t>
            </w:r>
          </w:p>
        </w:tc>
        <w:tc>
          <w:tcPr>
            <w:tcW w:w="108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已修复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1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D2</w:t>
            </w:r>
          </w:p>
        </w:tc>
        <w:tc>
          <w:tcPr>
            <w:tcW w:w="2841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parse_frame 需兼容 dict 入参</w:t>
            </w:r>
          </w:p>
        </w:tc>
        <w:tc>
          <w:tcPr>
            <w:tcW w:w="306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自动提取 bits/frame 键</w:t>
            </w:r>
          </w:p>
        </w:tc>
        <w:tc>
          <w:tcPr>
            <w:tcW w:w="108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已修复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1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D4</w:t>
            </w:r>
          </w:p>
        </w:tc>
        <w:tc>
          <w:tcPr>
            <w:tcW w:w="2841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长载荷下同步伪相关峰</w:t>
            </w:r>
          </w:p>
        </w:tc>
        <w:tc>
          <w:tcPr>
            <w:tcW w:w="306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归一化互相关 + 限制搜索窗口 + 前缀改噪声符号</w:t>
            </w:r>
          </w:p>
        </w:tc>
        <w:tc>
          <w:tcPr>
            <w:tcW w:w="108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已修复</w:t>
            </w:r>
          </w:p>
        </w:tc>
      </w:tr>
    </w:tbl>
    <w:p>
      <w:pPr>
        <w:spacing w:after="16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 3-2：问题描述与处理措施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主要文档修订：§4.4 补充 padding 剥离与 dict 入参；§7 将风险 R3 标为已缓解。Mock 6/6 通过后，公开测试 22/22 通过，设计修订有效。</w:t>
      </w:r>
    </w:p>
    <w:p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4 系统实现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入口与整体流程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系统以 main.py 为唯一 CLI 入口，通过 argparse 解析 --input、--output、--snr、--seed、--mod、--channel、--fec 等参数，无交互式输入。主流程为：读取输入文本 → run_transmitter 生成发射符号 → awgn/rayleigh 信道加噪 → run_receiver 恢复文本 → 写入 received.txt、metrics.json 并生成图表。默认验收命令对应 --channel awgn --fec repeat。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流水线实现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发送端 run_transmitter 按固定顺序调用 source_encode → scramble → channel_encode → build_frame → qpsk_modulate，再由 seed+1 生成 0～128 个噪声前缀符号并拼接到帧前，同时返回 preamble_symbols、payload_bits 等元信息供接收端使用。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接收端 run_receiver 依次完成 synchronize 帧同步 → qpsk_demodulate 解调 → parse_frame 解帧（含尾比特剥离）→ channel_decode → descramble 并按 length 截断 → verify_crc16 校验 → source_decode 还原文本，同步计算 ber、fer、text_match_rate 等指标。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 各模块实现要点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各信号处理模块独立实现于 src/ 目录，核心接口与实现要点见表 4-1。</w:t>
      </w:r>
    </w:p>
    <w:tbl>
      <w:tblPr>
        <w:tblStyle w:val="35"/>
        <w:tblW w:w="76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3304"/>
        <w:gridCol w:w="24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模块文件</w:t>
            </w:r>
          </w:p>
        </w:tc>
        <w:tc>
          <w:tcPr>
            <w:tcW w:w="2519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核心接口</w:t>
            </w:r>
          </w:p>
        </w:tc>
        <w:tc>
          <w:tcPr>
            <w:tcW w:w="323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实现要点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source.py</w:t>
            </w:r>
          </w:p>
        </w:tc>
        <w:tc>
          <w:tcPr>
            <w:tcW w:w="2519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source_encode/source_decode</w:t>
            </w:r>
          </w:p>
        </w:tc>
        <w:tc>
          <w:tcPr>
            <w:tcW w:w="323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UTF-8 字节 MSB 优先转比特；解码按 num_bits 截断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scramble.py</w:t>
            </w:r>
          </w:p>
        </w:tc>
        <w:tc>
          <w:tcPr>
            <w:tcW w:w="2519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scramble/descramble</w:t>
            </w:r>
          </w:p>
        </w:tc>
        <w:tc>
          <w:tcPr>
            <w:tcW w:w="323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 级 LFSR 生成 PN 序列，逐位 XOR，seed 驱动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channel_coding.py</w:t>
            </w:r>
          </w:p>
        </w:tc>
        <w:tc>
          <w:tcPr>
            <w:tcW w:w="2519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channel_encode/channel_decode</w:t>
            </w:r>
          </w:p>
        </w:tc>
        <w:tc>
          <w:tcPr>
            <w:tcW w:w="323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默认 (3,1) 重复码 + 多数表决；--fec conv 切换卷积码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framing.py</w:t>
            </w:r>
          </w:p>
        </w:tc>
        <w:tc>
          <w:tcPr>
            <w:tcW w:w="2519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build_frame/parse_frame</w:t>
            </w:r>
          </w:p>
        </w:tc>
        <w:tc>
          <w:tcPr>
            <w:tcW w:w="323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32+16+N+16 bit 组帧；支持 dict 入参；解帧前剥离 QPSK 尾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modulation.py</w:t>
            </w:r>
          </w:p>
        </w:tc>
        <w:tc>
          <w:tcPr>
            <w:tcW w:w="2519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qpsk_modulate/qpsk_demodulate</w:t>
            </w:r>
          </w:p>
        </w:tc>
        <w:tc>
          <w:tcPr>
            <w:tcW w:w="323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Gray 映射，符号归一化 1/√2，硬判决解调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channel.py</w:t>
            </w:r>
          </w:p>
        </w:tc>
        <w:tc>
          <w:tcPr>
            <w:tcW w:w="2519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awgn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  <w:lang w:val="en-US" w:eastAsia="zh-CN"/>
              </w:rPr>
              <w:t>rayleigh</w:t>
            </w:r>
          </w:p>
        </w:tc>
        <w:tc>
          <w:tcPr>
            <w:tcW w:w="323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 Es/N0 叠加复高斯噪声；Rayleigh 为 Level 3 扩展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synchronization.py</w:t>
            </w:r>
          </w:p>
        </w:tc>
        <w:tc>
          <w:tcPr>
            <w:tcW w:w="2519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synchronize</w:t>
            </w:r>
          </w:p>
        </w:tc>
        <w:tc>
          <w:tcPr>
            <w:tcW w:w="323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归一化互相关寻峰，搜索窗口 0～144 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utils.py</w:t>
            </w:r>
          </w:p>
        </w:tc>
        <w:tc>
          <w:tcPr>
            <w:tcW w:w="2519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crc16_ccitt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  <w:lang w:val="en-US" w:eastAsia="zh-CN"/>
              </w:rPr>
              <w:t>verify_crc16</w:t>
            </w:r>
          </w:p>
        </w:tc>
        <w:tc>
          <w:tcPr>
            <w:tcW w:w="323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CRC-16/CCITT 计算与校验，前导比特生成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metrics.py</w:t>
            </w:r>
          </w:p>
        </w:tc>
        <w:tc>
          <w:tcPr>
            <w:tcW w:w="2519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build_metrics/save_metrics</w:t>
            </w:r>
          </w:p>
        </w:tc>
        <w:tc>
          <w:tcPr>
            <w:tcW w:w="323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汇总 SNR、BER、FER 等字段写入 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plots.py</w:t>
            </w:r>
          </w:p>
        </w:tc>
        <w:tc>
          <w:tcPr>
            <w:tcW w:w="2519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generate_all_plots</w:t>
            </w:r>
          </w:p>
        </w:tc>
        <w:tc>
          <w:tcPr>
            <w:tcW w:w="323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生成星座图、BER 曲线、同步峰值图及 FEC 对比图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conv_coding.py</w:t>
            </w:r>
          </w:p>
        </w:tc>
        <w:tc>
          <w:tcPr>
            <w:tcW w:w="2519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conv_encode/viterbi_decode</w:t>
            </w:r>
          </w:p>
        </w:tc>
        <w:tc>
          <w:tcPr>
            <w:tcW w:w="3234" w:type="dxa"/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(2,1,3) 卷积码 + Viterbi 译码，供对比实验</w:t>
            </w:r>
          </w:p>
        </w:tc>
      </w:tr>
    </w:tbl>
    <w:p>
      <w:pPr>
        <w:spacing w:after="16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 4-1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核心接口与实现要点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实现遵循第 2 章设计，未采用绕过链路的文件直拷方式；Mock 阶段发现的 padding 剥离与 parse_frame 兼容性已在 framing.py 中落地。</w:t>
      </w:r>
    </w:p>
    <w:p>
      <w:pPr>
        <w:spacing w:after="160"/>
        <w:jc w:val="both"/>
        <w:rPr>
          <w:rFonts w:hint="default" w:ascii="黑体" w:hAnsi="黑体" w:eastAsia="黑体" w:cs="黑体"/>
          <w:b/>
          <w:bCs/>
          <w:color w:val="4F81BD" w:themeColor="accent1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="黑体" w:hAnsi="黑体" w:eastAsia="黑体" w:cs="黑体"/>
          <w:b/>
          <w:bCs/>
          <w:color w:val="4F81BD" w:themeColor="accent1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</w:rPr>
        <w:t>5 测试与验证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测试体系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测试分三层：Mock 测试（第 3 章，6 项设计验证）、学生自测 tests/（模块边界与回归）、教师公开测试 public_tests/（PR 自动验收，22 项）。环境为 Python 3.11+，依赖 pytest、numpy、scipy、matplotlib。默认验收命令 SNR=12 dB、seed=2026、QPSK、AWGN。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 公开测试结果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本地执行 pytest public_tests -q，22 项全部通过。按类别汇总见表 5-1。</w:t>
      </w:r>
    </w:p>
    <w:tbl>
      <w:tblPr>
        <w:tblStyle w:val="34"/>
        <w:tblW w:w="77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0"/>
        <w:gridCol w:w="3696"/>
        <w:gridCol w:w="2030"/>
        <w:gridCol w:w="10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覆盖内容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代表用例</w:t>
            </w:r>
          </w:p>
        </w:tc>
        <w:tc>
          <w:tcPr>
            <w:tcW w:w="1054" w:type="dxa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文档与结构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必需文件、DESIGN 链路、MOCK 报告、AI_LOG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TC-T-001～003、018～019</w:t>
            </w:r>
          </w:p>
        </w:tc>
        <w:tc>
          <w:tcPr>
            <w:tcW w:w="1054" w:type="dxa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模块功能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源编码、组帧、扰码、信道编码、QPSK、AWGN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TC-T-004～012</w:t>
            </w:r>
          </w:p>
        </w:tc>
        <w:tc>
          <w:tcPr>
            <w:tcW w:w="1054" w:type="dxa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端到端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同步偏移、文本恢复、metrics、图表、无交互 CLI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TC-T-013～017</w:t>
            </w:r>
          </w:p>
        </w:tc>
        <w:tc>
          <w:tcPr>
            <w:tcW w:w="1054" w:type="dxa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工程规范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无绕过链路直拷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TC-T-020</w:t>
            </w:r>
          </w:p>
        </w:tc>
        <w:tc>
          <w:tcPr>
            <w:tcW w:w="1054" w:type="dxa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</w:t>
            </w:r>
          </w:p>
        </w:tc>
      </w:tr>
    </w:tbl>
    <w:p>
      <w:pPr>
        <w:spacing w:after="16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 5-1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测试结果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关键验证点包括：25 符号同步偏移下仍可检测帧起点；不同 SNR/seed 下输出可复现；received.txt 与原文一致；至少生成两类图表；CLI 无交互式输入。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</w:pPr>
      <w:r>
        <w:rPr>
          <w:rFonts w:hint="default" w:ascii="黑体" w:hAnsi="黑体" w:eastAsia="黑体" w:cs="黑体"/>
          <w:b/>
          <w:bCs/>
          <w:color w:val="4F81BD" w:themeColor="accent1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</w:rPr>
        <w:t>6 实验结果与分析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6.1 默认验收条件结果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在统一验收命令下运行，主要指标见表 6-1（数据来自 results/metrics.json）。</w:t>
      </w:r>
    </w:p>
    <w:tbl>
      <w:tblPr>
        <w:tblStyle w:val="34"/>
        <w:tblW w:w="723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7"/>
        <w:gridCol w:w="1299"/>
        <w:gridCol w:w="39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数值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SNR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 dB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CLI 参数 Es/N0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seed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2026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扰码、噪声、偏移派生种子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payload_bits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1544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源编码比特数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BER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与原文比特比对无误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FER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CRC 通过且文本完全一致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text_match_rate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字符级恢复率 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checksum_pass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true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CRC-16 校验通过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sync_start_index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81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帧前随机偏移 80 符号，检测正确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Eb/N0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约 4.22 dB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考虑 QPSK 与码率 1/3 换算</w:t>
            </w:r>
          </w:p>
        </w:tc>
      </w:tr>
    </w:tbl>
    <w:p>
      <w:pPr>
        <w:spacing w:after="16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 6-1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主要指标</w:t>
      </w:r>
      <w:r>
        <w:rPr>
          <w:rFonts w:hint="eastAsia"/>
          <w:lang w:val="en-US" w:eastAsia="zh-CN"/>
        </w:rPr>
        <w:t>与说明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Test.txt 与 received.txt 内容完全一致，满足 PRD 一致性要求。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6.2 BER 与文本恢复率随 SNR 变化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BER 曲线扫描 SNR 0～14 dB（步进 2 dB），实测结果见表 6-2。</w:t>
      </w:r>
    </w:p>
    <w:tbl>
      <w:tblPr>
        <w:tblStyle w:val="34"/>
        <w:tblW w:w="60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2"/>
        <w:gridCol w:w="1651"/>
        <w:gridCol w:w="24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SNR (dB)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BER</w:t>
            </w:r>
          </w:p>
        </w:tc>
        <w:tc>
          <w:tcPr>
            <w:tcW w:w="2405" w:type="dxa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text_match_rate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0.0699</w:t>
            </w:r>
          </w:p>
        </w:tc>
        <w:tc>
          <w:tcPr>
            <w:tcW w:w="2405" w:type="dxa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0.0259</w:t>
            </w:r>
          </w:p>
        </w:tc>
        <w:tc>
          <w:tcPr>
            <w:tcW w:w="2405" w:type="dxa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0.0104</w:t>
            </w:r>
          </w:p>
        </w:tc>
        <w:tc>
          <w:tcPr>
            <w:tcW w:w="2405" w:type="dxa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0.0026</w:t>
            </w:r>
          </w:p>
        </w:tc>
        <w:tc>
          <w:tcPr>
            <w:tcW w:w="2405" w:type="dxa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2405" w:type="dxa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10～14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2405" w:type="dxa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1.0</w:t>
            </w:r>
          </w:p>
        </w:tc>
      </w:tr>
    </w:tbl>
    <w:p>
      <w:pPr>
        <w:spacing w:after="16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 6-2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BER 曲线扫描SNR 0～14 dB（步进 2 dB）实测结果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(3,1) 重复码提供约 3～5 dB 量级增益：本系统在 SNR≥8 dB 即可无损恢复文本，优于未编码 QPSK 理论预期。低 SNR 下 BER 仍下降但 CRC 失败导致 text_match_rate 为 0，说明帧级错误检测先于乱码输出生效。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6.3 图表与系统瓶颈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三类图表均已生成：constellation.png 显示 12 dB 下接收符号集中于四个 Gray 星座点；sync_peak.png 显示前导互相关峰值位置与 sync_start_index 一致；ber_curve.png 呈现 BER 随 SNR 下降、text_match_rate 在 8 dB 附近陡升的趋势。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系统瓶颈主要在低 SNR 下的同步与信道译码：噪声增大时相关峰旁瓣升高，误码先集中于重复码无法纠正的多比特错误组，最终由 CRC 拦截。排查顺序为：查 sync_peak.png 确认帧起点 → 查 BER → 查 checksum_pass 与 length 字段。</w:t>
      </w:r>
    </w:p>
    <w:p>
      <w:pPr>
        <w:spacing w:after="160"/>
        <w:jc w:val="both"/>
        <w:rPr>
          <w:rFonts w:hint="default" w:ascii="黑体" w:hAnsi="黑体" w:eastAsia="黑体" w:cs="黑体"/>
          <w:b/>
          <w:bCs/>
          <w:color w:val="4F81BD" w:themeColor="accent1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="黑体" w:hAnsi="黑体" w:eastAsia="黑体" w:cs="黑体"/>
          <w:b/>
          <w:bCs/>
          <w:color w:val="4F81BD" w:themeColor="accent1"/>
          <w:sz w:val="32"/>
          <w:szCs w:val="32"/>
          <w:lang w:val="en-US" w:eastAsia="zh-CN" w:bidi="ar-SA"/>
          <w14:textFill>
            <w14:solidFill>
              <w14:schemeClr w14:val="accent1"/>
            </w14:solidFill>
          </w14:textFill>
        </w:rPr>
        <w:t>7 AI 辅助编程过程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 工具与工程流程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本项目使用 Cursor Agent（Claude）辅助需求理解、设计、编码、测试与文档撰写，完整过程记录于 AI_LOG.md。遵循 PRD 推荐流程：阅读 PRD → 编写 DESIGN.md → 编写 TEST_PLAN.md → Mock 测试 → 代码实现 → 公开测试验收 → 撰写报告。AI 负责初稿生成与迭代修复，本人在关键设计选型与测试失败时进行确认与决策。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7.2 主要交互与人工决策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 7-1 汇总三次核心交互及人工调整。</w:t>
      </w:r>
    </w:p>
    <w:tbl>
      <w:tblPr>
        <w:tblStyle w:val="34"/>
        <w:tblW w:w="723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0"/>
        <w:gridCol w:w="3654"/>
        <w:gridCol w:w="28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 主要输出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人工决策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需求理解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梳理 PRD 固定链路、评分标准与提交流程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确认范围，作为设计输入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系统设计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DESIGN v0.1（初稿含汉明码、64 bit 前导）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改为 (3,1) 重复码、CRC-16、32 bit 前导；规划 Level 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实现与测试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TEST_PLAN、src/ 实现、Mock 测试、MOCK_TEST_REPORT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确认按计划执行；mock 后修订 DESIGN v0.3</w:t>
            </w:r>
          </w:p>
        </w:tc>
      </w:tr>
    </w:tbl>
    <w:p>
      <w:pPr>
        <w:spacing w:after="16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表 7-1 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汇总三次核心交互及人工调整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 7-2 列出模块级 AI 生成内容与最终采纳情况。</w:t>
      </w:r>
    </w:p>
    <w:tbl>
      <w:tblPr>
        <w:tblStyle w:val="34"/>
        <w:tblW w:w="723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3"/>
        <w:gridCol w:w="1721"/>
        <w:gridCol w:w="41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 初稿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最终采纳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信道编码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Hamming (7,4)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(3,1) 重复码（易实现、易答辩）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前导长度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64 bit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 bit（节省符号）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parse_frame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仅 bit 列表入参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支持 dict + 尾比特剥离（mock 驱动）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绘图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matplotlib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matplotlib 优先，无 wheel 时 PNG 回退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Level 3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DESIGN 规划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实现 Rayleigh 信道与卷积码 Viterbi</w:t>
            </w:r>
          </w:p>
        </w:tc>
      </w:tr>
    </w:tbl>
    <w:p>
      <w:pPr>
        <w:spacing w:after="16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 7-2 模块级 AI 生成内容与最终采纳情况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7.3 测试失败与修复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公开测试与 Mock 过程中，AI 辅助完成 4 类问题修复，见表 7-3。</w:t>
      </w:r>
    </w:p>
    <w:tbl>
      <w:tblPr>
        <w:tblStyle w:val="34"/>
        <w:tblW w:w="723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7"/>
        <w:gridCol w:w="2216"/>
        <w:gridCol w:w="374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原因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nil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修复措施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TC-T-006 失败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parse_frame 不接受 dict 入参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自动提取 bits/frame 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MK-002 / TC-T-011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QPSK 奇数补 0 致解帧错位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增加 _strip_qpsk_tail_padding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端到端同步误检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随机 QPSK 前缀产生伪相关峰</w:t>
            </w:r>
          </w:p>
        </w:tc>
        <w:tc>
          <w:tcPr>
            <w:tcW w:w="0" w:type="auto"/>
            <w:tcBorders>
              <w:top w:val="single" w:color="474D54" w:sz="2" w:space="0"/>
              <w:left w:val="single" w:color="474D54" w:sz="2" w:space="0"/>
              <w:bottom w:val="single" w:color="474D54" w:sz="2" w:space="0"/>
              <w:right w:val="single" w:color="474D54" w:sz="2" w:space="0"/>
            </w:tcBorders>
            <w:shd w:val="clear" w:color="auto" w:fill="auto"/>
            <w:tcMar>
              <w:top w:w="38" w:type="dxa"/>
              <w:left w:w="75" w:type="dxa"/>
              <w:bottom w:w="38" w:type="dxa"/>
              <w:right w:w="75" w:type="dxa"/>
            </w:tcMar>
            <w:vAlign w:val="top"/>
          </w:tcPr>
          <w:p>
            <w:pPr>
              <w:spacing w:after="16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归一化互相关、限制搜索窗口、前缀改噪声符号</w:t>
            </w:r>
          </w:p>
        </w:tc>
      </w:tr>
    </w:tbl>
    <w:p>
      <w:pPr>
        <w:spacing w:after="16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 7-3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AI 辅助完成问题修复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7.4 小结</w:t>
      </w:r>
    </w:p>
    <w:p>
      <w:pPr>
        <w:spacing w:after="16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辅助显著提升了文档与代码初稿效率，但关键设计（编码方案、前导长度、接口语义）需结合课程知识与 mock 结果人工确认。本人保留 AI_LOG.md 全文，能够解释各模块通信原理、参数选择与修复逻辑，并确保未绕过无线链路直接复制文件。详细 prompt 记录见仓库 AI_LOG.md。</w:t>
      </w:r>
    </w:p>
    <w:p>
      <w:pPr>
        <w:spacing w:after="160"/>
        <w:jc w:val="both"/>
        <w:rPr>
          <w:rFonts w:hint="default"/>
          <w:lang w:val="en-US" w:eastAsia="zh-CN"/>
        </w:rPr>
      </w:pP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color w:val="5A5A5A"/>
        <w:sz w:val="18"/>
      </w:rPr>
      <w:t>无线通信技术期末项目报告模板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0743"/>
    <w:rsid w:val="0006063C"/>
    <w:rsid w:val="0015074B"/>
    <w:rsid w:val="0029639D"/>
    <w:rsid w:val="00326F90"/>
    <w:rsid w:val="004D02AA"/>
    <w:rsid w:val="00820811"/>
    <w:rsid w:val="00AA1D8D"/>
    <w:rsid w:val="00B47730"/>
    <w:rsid w:val="00CB0664"/>
    <w:rsid w:val="00E4792B"/>
    <w:rsid w:val="00FC693F"/>
    <w:rsid w:val="00FD580E"/>
    <w:rsid w:val="01177BD2"/>
    <w:rsid w:val="01633E9B"/>
    <w:rsid w:val="03D52EE7"/>
    <w:rsid w:val="05C8626D"/>
    <w:rsid w:val="06CC41A6"/>
    <w:rsid w:val="08C24DD4"/>
    <w:rsid w:val="0BF82CC1"/>
    <w:rsid w:val="0D720B5D"/>
    <w:rsid w:val="0DBB2569"/>
    <w:rsid w:val="0F8B7B32"/>
    <w:rsid w:val="10EE66DD"/>
    <w:rsid w:val="11B70FDB"/>
    <w:rsid w:val="12466F85"/>
    <w:rsid w:val="1BD545C9"/>
    <w:rsid w:val="1FA96D11"/>
    <w:rsid w:val="20171235"/>
    <w:rsid w:val="2113059E"/>
    <w:rsid w:val="227B4008"/>
    <w:rsid w:val="24A02DB7"/>
    <w:rsid w:val="266D3C01"/>
    <w:rsid w:val="2A3432C6"/>
    <w:rsid w:val="2BE5011C"/>
    <w:rsid w:val="2F94381D"/>
    <w:rsid w:val="300D07D7"/>
    <w:rsid w:val="302040A6"/>
    <w:rsid w:val="3181001F"/>
    <w:rsid w:val="3AE5205F"/>
    <w:rsid w:val="3D887228"/>
    <w:rsid w:val="40BC39F0"/>
    <w:rsid w:val="41DE5448"/>
    <w:rsid w:val="4607269C"/>
    <w:rsid w:val="52D76604"/>
    <w:rsid w:val="542026F2"/>
    <w:rsid w:val="5803524E"/>
    <w:rsid w:val="59067D44"/>
    <w:rsid w:val="5A89297F"/>
    <w:rsid w:val="5B591C83"/>
    <w:rsid w:val="5C0D4B2D"/>
    <w:rsid w:val="5D0F1086"/>
    <w:rsid w:val="64942CF8"/>
    <w:rsid w:val="65160274"/>
    <w:rsid w:val="657D326A"/>
    <w:rsid w:val="67AC2596"/>
    <w:rsid w:val="68664B20"/>
    <w:rsid w:val="6A654986"/>
    <w:rsid w:val="6D5854C2"/>
    <w:rsid w:val="71BE1FB9"/>
    <w:rsid w:val="75A4199E"/>
    <w:rsid w:val="75B830B9"/>
    <w:rsid w:val="7622197E"/>
    <w:rsid w:val="78BA54D9"/>
    <w:rsid w:val="7CD64E33"/>
    <w:rsid w:val="7CFF49B5"/>
    <w:rsid w:val="7E137E03"/>
    <w:rsid w:val="7ED8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9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semiHidden/>
    <w:unhideWhenUsed/>
    <w:uiPriority w:val="99"/>
    <w:rPr>
      <w:color w:val="0000FF"/>
      <w:u w:val="single"/>
    </w:rPr>
  </w:style>
  <w:style w:type="character" w:styleId="138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9">
    <w:name w:val="页眉 字符"/>
    <w:basedOn w:val="134"/>
    <w:link w:val="25"/>
    <w:uiPriority w:val="99"/>
  </w:style>
  <w:style w:type="character" w:customStyle="1" w:styleId="140">
    <w:name w:val="页脚 字符"/>
    <w:basedOn w:val="134"/>
    <w:link w:val="24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4"/>
    <w:link w:val="19"/>
    <w:uiPriority w:val="99"/>
  </w:style>
  <w:style w:type="character" w:customStyle="1" w:styleId="149">
    <w:name w:val="正文文本 2 字符"/>
    <w:basedOn w:val="134"/>
    <w:link w:val="28"/>
    <w:uiPriority w:val="99"/>
  </w:style>
  <w:style w:type="character" w:customStyle="1" w:styleId="150">
    <w:name w:val="正文文本 3 字符"/>
    <w:basedOn w:val="134"/>
    <w:link w:val="17"/>
    <w:uiPriority w:val="99"/>
    <w:rPr>
      <w:sz w:val="16"/>
      <w:szCs w:val="16"/>
    </w:rPr>
  </w:style>
  <w:style w:type="character" w:customStyle="1" w:styleId="151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4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4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225590-148E-41A2-BE88-E40886FB6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8884</Words>
  <Characters>13753</Characters>
  <Lines>13</Lines>
  <Paragraphs>3</Paragraphs>
  <TotalTime>13</TotalTime>
  <ScaleCrop>false</ScaleCrop>
  <LinksUpToDate>false</LinksUpToDate>
  <CharactersWithSpaces>14955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davidwang</cp:lastModifiedBy>
  <dcterms:modified xsi:type="dcterms:W3CDTF">2026-06-26T09:26:20Z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4DCAFCB0DFF44BE5BABFDBEF859211B0</vt:lpwstr>
  </property>
</Properties>
</file>