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WorksheetTitle"/>
      </w:pPr>
      <w:r>
        <w:t>Academic Controversy - Evidence Planner</w:t>
      </w:r>
    </w:p>
    <w:p>
      <w:pPr>
        <w:pStyle w:val="WorksheetSubtitle"/>
      </w:pPr>
      <w:r>
        <w:t>Prepare one position well enough to present and later switch sides fairly.</w:t>
      </w:r>
    </w:p>
    <w:p>
      <w:pPr>
        <w:pBdr>
          <w:bottom w:val="single" w:sz="18" w:space="1" w:color="288295"/>
        </w:pBdr>
        <w:spacing w:before="0" w:after="140" w:line="40" w:lineRule="exact"/>
      </w:pPr>
      <w:r>
        <w:rPr>
          <w:rFonts w:ascii="Arial" w:hAnsi="Arial"/>
          <w:b w:val="0"/>
          <w:color w:val="288295"/>
          <w:sz w:val="2"/>
        </w:rPr>
        <w:t xml:space="preserve"> </w:t>
      </w:r>
    </w:p>
    <w:p>
      <w:pPr>
        <w:spacing w:before="60" w:after="120" w:line="240" w:lineRule="auto"/>
      </w:pPr>
      <w:r>
        <w:rPr>
          <w:rFonts w:ascii="Arial" w:hAnsi="Arial"/>
          <w:b/>
          <w:color w:val="687B89"/>
          <w:sz w:val="12"/>
        </w:rPr>
        <w:t xml:space="preserve">TOPIC / TASK </w:t>
      </w:r>
      <w:r>
        <w:rPr>
          <w:rFonts w:ascii="Arial" w:hAnsi="Arial"/>
          <w:b w:val="0"/>
          <w:color w:val="A9BAC4"/>
          <w:position w:val="-8"/>
          <w:sz w:val="12"/>
          <w:u w:val="single"/>
        </w:rPr>
        <w:t xml:space="preserve">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</w:t>
      </w:r>
      <w:r>
        <w:rPr>
          <w:rFonts w:ascii="Arial" w:hAnsi="Arial"/>
          <w:b/>
          <w:color w:val="687B89"/>
          <w:sz w:val="12"/>
        </w:rPr>
        <w:t xml:space="preserve">  NAME  </w:t>
      </w:r>
      <w:r>
        <w:rPr>
          <w:rFonts w:ascii="Arial" w:hAnsi="Arial"/>
          <w:b w:val="0"/>
          <w:color w:val="A9BAC4"/>
          <w:position w:val="-8"/>
          <w:sz w:val="12"/>
          <w:u w:val="single"/>
        </w:rPr>
        <w:t xml:space="preserve">                                                                                               </w:t>
      </w:r>
    </w:p>
    <w:tbl>
      <w:tblPr>
        <w:tblW w:type="dxa" w:w="14400"/>
        <w:jc w:val="center"/>
        <w:tblCellSpacing w:type="dxa" w:w="4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7200"/>
        <w:gridCol w:w="7200"/>
      </w:tblGrid>
      <w:tr>
        <w:trPr>
          <w:trHeight w:val="3139" w:hRule="atLeast"/>
        </w:trPr>
        <w:tc>
          <w:tcPr>
            <w:tcW w:type="dxa" w:w="7200"/>
            <w:tcBorders>
              <w:top w:val="single" w:sz="14" w:space="0" w:color="288295"/>
              <w:left w:val="single" w:sz="14" w:space="0" w:color="288295"/>
              <w:bottom w:val="single" w:sz="14" w:space="0" w:color="288295"/>
              <w:right w:val="single" w:sz="14" w:space="0" w:color="288295"/>
            </w:tcBorders>
            <w:shd w:val="clear" w:color="auto" w:fill="F1F8FA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288295"/>
                <w:sz w:val="16"/>
              </w:rPr>
              <w:t>POSITION A - EVIDENCE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Claims, evidence, reasons</w:t>
            </w:r>
          </w:p>
          <w:tbl>
            <w:tblPr>
              <w:tblW w:type="dxa" w:w="676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6768"/>
            </w:tblGrid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  <w:tc>
          <w:tcPr>
            <w:tcW w:type="dxa" w:w="7200"/>
            <w:tcBorders>
              <w:top w:val="single" w:sz="14" w:space="0" w:color="7761B5"/>
              <w:left w:val="single" w:sz="14" w:space="0" w:color="7761B5"/>
              <w:bottom w:val="single" w:sz="14" w:space="0" w:color="7761B5"/>
              <w:right w:val="single" w:sz="14" w:space="0" w:color="7761B5"/>
            </w:tcBorders>
            <w:shd w:val="clear" w:color="auto" w:fill="F6F3FB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7761B5"/>
                <w:sz w:val="16"/>
              </w:rPr>
              <w:t>POSITION B - EVIDENCE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Claims, evidence, reasons</w:t>
            </w:r>
          </w:p>
          <w:tbl>
            <w:tblPr>
              <w:tblW w:type="dxa" w:w="676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6768"/>
            </w:tblGrid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</w:tr>
      <w:tr>
        <w:trPr>
          <w:trHeight w:val="3139" w:hRule="atLeast"/>
        </w:trPr>
        <w:tc>
          <w:tcPr>
            <w:tcW w:type="dxa" w:w="7200"/>
            <w:tcBorders>
              <w:top w:val="single" w:sz="14" w:space="0" w:color="668E6D"/>
              <w:left w:val="single" w:sz="14" w:space="0" w:color="668E6D"/>
              <w:bottom w:val="single" w:sz="14" w:space="0" w:color="668E6D"/>
              <w:right w:val="single" w:sz="14" w:space="0" w:color="668E6D"/>
            </w:tcBorders>
            <w:shd w:val="clear" w:color="auto" w:fill="F2F7F2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668E6D"/>
                <w:sz w:val="16"/>
              </w:rPr>
              <w:t>QUESTIONS / WEAKNESSES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What should each side examine more carefully?</w:t>
            </w:r>
          </w:p>
          <w:tbl>
            <w:tblPr>
              <w:tblW w:type="dxa" w:w="676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6768"/>
            </w:tblGrid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  <w:tc>
          <w:tcPr>
            <w:tcW w:type="dxa" w:w="7200"/>
            <w:tcBorders>
              <w:top w:val="single" w:sz="14" w:space="0" w:color="D97E3F"/>
              <w:left w:val="single" w:sz="14" w:space="0" w:color="D97E3F"/>
              <w:bottom w:val="single" w:sz="14" w:space="0" w:color="D97E3F"/>
              <w:right w:val="single" w:sz="14" w:space="0" w:color="D97E3F"/>
            </w:tcBorders>
            <w:shd w:val="clear" w:color="auto" w:fill="FCF6F1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D97E3F"/>
                <w:sz w:val="16"/>
              </w:rPr>
              <w:t>AFTER THE SIDE SWITCH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What argument became stronger or more understandable?</w:t>
            </w:r>
          </w:p>
          <w:tbl>
            <w:tblPr>
              <w:tblW w:type="dxa" w:w="676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6768"/>
            </w:tblGrid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</w:tr>
    </w:tbl>
    <w:sectPr w:rsidR="00FC693F" w:rsidRPr="0006063C" w:rsidSect="00034616">
      <w:footerReference w:type="default" r:id="rId9"/>
      <w:pgSz w:w="15840" w:h="12240" w:orient="landscape"/>
      <w:pgMar w:top="403" w:right="605" w:bottom="490" w:left="605" w:header="216" w:footer="20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20" w:line="20" w:lineRule="exact"/>
      <w:pBdr>
        <w:top w:val="single" w:sz="6" w:space="1" w:color="A9BAC4"/>
      </w:pBdr>
    </w:pPr>
    <w:r>
      <w:rPr>
        <w:rFonts w:ascii="Arial" w:hAnsi="Arial"/>
        <w:b w:val="0"/>
        <w:color w:val="A9BAC4"/>
        <w:sz w:val="2"/>
      </w:rPr>
      <w:t xml:space="preserve"> </w:t>
    </w:r>
  </w:p>
  <w:tbl>
    <w:tblPr>
      <w:tblW w:type="dxa" w:w="14630"/>
      <w:jc w:val="center"/>
      <w:tblLayout w:type="fixed"/>
      <w:tblLook w:firstColumn="1" w:firstRow="1" w:lastColumn="0" w:lastRow="0" w:noHBand="0" w:noVBand="1" w:val="04A0"/>
      <w:tblInd w:type="dxa" w:w="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7315"/>
      <w:gridCol w:w="7315"/>
    </w:tblGrid>
    <w:tr>
      <w:tc>
        <w:tcPr>
          <w:tcW w:type="dxa" w:w="7315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240" w:lineRule="auto"/>
          </w:pPr>
          <w:r>
            <w:rPr>
              <w:rFonts w:ascii="Arial" w:hAnsi="Arial"/>
              <w:b w:val="0"/>
              <w:color w:val="687B89"/>
              <w:sz w:val="11"/>
            </w:rPr>
            <w:t>Instructional Intelligence - Academic Controversy - Evidence Planner</w:t>
          </w:r>
        </w:p>
      </w:tc>
      <w:tc>
        <w:tcPr>
          <w:tcW w:type="dxa" w:w="7315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240" w:lineRule="auto"/>
            <w:jc w:val="right"/>
          </w:pPr>
          <w:r>
            <w:rPr>
              <w:rFonts w:ascii="Arial" w:hAnsi="Arial"/>
              <w:b w:val="0"/>
              <w:color w:val="687B89"/>
              <w:sz w:val="11"/>
            </w:rPr>
            <w:t>Original classroom companion - print/share freely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/>
      <w:color w:val="24313B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WorksheetTitle">
    <w:name w:val="Worksheet Title"/>
    <w:pPr>
      <w:spacing w:before="0" w:after="20" w:line="240" w:lineRule="auto"/>
    </w:pPr>
    <w:rPr>
      <w:rFonts w:ascii="Arial" w:hAnsi="Arial"/>
      <w:b/>
      <w:color w:val="24313B"/>
      <w:sz w:val="40"/>
    </w:rPr>
  </w:style>
  <w:style w:type="paragraph" w:customStyle="1" w:styleId="WorksheetSubtitle">
    <w:name w:val="Worksheet Subtitle"/>
    <w:pPr>
      <w:spacing w:before="0" w:after="60" w:line="240" w:lineRule="auto"/>
    </w:pPr>
    <w:rPr>
      <w:rFonts w:ascii="Arial" w:hAnsi="Arial"/>
      <w:b w:val="0"/>
      <w:color w:val="687B89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Academic Controversy - Evidence Planner</dc:title>
  <dc:subject>Editable classroom companion worksheet</dc:subject>
  <dc:creator>Instructional Intelligence</dc:creator>
  <cp:keywords>cooperative learning, classroom worksheet, editable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