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Teams Games Tournament - Score Sheet</w:t>
      </w:r>
    </w:p>
    <w:p>
      <w:pPr>
        <w:pStyle w:val="WorksheetSubtitle"/>
      </w:pPr>
      <w:r>
        <w:t>Keep the tournament academic and transparent.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TEAM / TABLE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Names and round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ROUND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Question / result / explanation quality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ROUND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Question / result / explanation quality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ROUND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Question / result / explanation quality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TEAM LEARNING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we need to review?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NEXT PRACTICE TARGET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we explain better?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Teams Games Tournament - Score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Games Tournament - Score Sheet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