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Walk About - Recording Sheet</w:t>
      </w:r>
    </w:p>
    <w:p>
      <w:pPr>
        <w:pStyle w:val="WorksheetSubtitle"/>
      </w:pPr>
      <w:r>
        <w:t>Collect ideas from several people or displays, then do something with what you gathered.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ENCOUNTER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 / idea / example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ENCOUNTER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 / idea / example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ENCOUNTER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 / idea / example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ENCOUNTER 4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Name / idea / example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PATTERN / CONTRAST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you notice across encounters?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BEST NEW IDEA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will you use or investigate?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Walk About - Recording Sheet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Walk About - Recording Sheet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