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Mnemonic Builder</w:t>
      </w:r>
    </w:p>
    <w:p>
      <w:pPr>
        <w:pStyle w:val="WorksheetSubtitle"/>
      </w:pPr>
      <w:r>
        <w:t>Create a memorable cue, then test whether it actually supports accurate recall.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80" w:after="100" w:line="240" w:lineRule="auto"/>
      </w:pPr>
      <w:r>
        <w:rPr>
          <w:rFonts w:ascii="Arial" w:hAnsi="Arial"/>
          <w:b/>
          <w:color w:val="687B89"/>
          <w:sz w:val="12"/>
        </w:rPr>
        <w:t xml:space="preserve">TOPIC / TASK  </w:t>
      </w:r>
      <w:r>
        <w:rPr>
          <w:rFonts w:ascii="Arial" w:hAnsi="Arial"/>
          <w:b w:val="0"/>
          <w:color w:val="A9BAC4"/>
          <w:sz w:val="12"/>
        </w:rPr>
        <w:t>__________________________________________________________________________________________________________</w:t>
      </w:r>
      <w:r>
        <w:rPr>
          <w:rFonts w:ascii="Arial" w:hAnsi="Arial"/>
          <w:b/>
          <w:color w:val="687B89"/>
          <w:sz w:val="12"/>
        </w:rPr>
        <w:t xml:space="preserve">   NAME  </w:t>
      </w:r>
      <w:r>
        <w:rPr>
          <w:rFonts w:ascii="Arial" w:hAnsi="Arial"/>
          <w:b w:val="0"/>
          <w:color w:val="A9BAC4"/>
          <w:sz w:val="12"/>
        </w:rPr>
        <w:t>________________________________________________</w:t>
      </w:r>
    </w:p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1944" w:hRule="atLeast"/>
        </w:trPr>
        <w:tc>
          <w:tcPr>
            <w:tcW w:type="dxa" w:w="14429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WHAT MUST I REMEMBER?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the ordered ideas, terms, steps, or features. Make sure you understand them first.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389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2419" w:hRule="atLeast"/>
        </w:trPr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BUILD A CUE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Acronym, acrostic, rhyme, image, location, or association.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WHY WILL THIS CUE WORK?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Link each part of the cue back to the actual meaning.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1728" w:hRule="atLeast"/>
        </w:trPr>
        <w:tc>
          <w:tcPr>
            <w:tcW w:type="dxa" w:w="14429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TEST WITHOUT THE CUE IN FRONT OF YOU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Retrieve the target information, then check accuracy.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374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Mnemonics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Mnemonic Builder</dc:title>
  <dc:subject>Editable classroom companion worksheet</dc:subject>
  <dc:creator>Instructional Intelligence</dc:creator>
  <cp:keywords>learning, memory,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