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Picture Word Inductive Model</w:t>
      </w:r>
    </w:p>
    <w:p>
      <w:pPr>
        <w:pStyle w:val="WorksheetSubtitle"/>
      </w:pPr>
      <w:r>
        <w:t>Label a rich image, build sentences from the labels, then speak and write.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p>
      <w:pPr>
        <w:spacing w:before="80" w:after="100" w:line="240" w:lineRule="auto"/>
        <w:jc w:val="center"/>
      </w:pPr>
      <w:r>
        <w:rPr>
          <w:rFonts w:ascii="Arial" w:hAnsi="Arial"/>
          <w:b/>
          <w:color w:val="687B89"/>
          <w:sz w:val="16"/>
        </w:rPr>
        <w:t>ADD / DRAW A RICH IMAGE BELOW</w:t>
      </w:r>
    </w:p>
    <w:tbl>
      <w:tblPr>
        <w:tblW w:type="dxa" w:w="10944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944"/>
      </w:tblGrid>
      <w:tr>
        <w:trPr>
          <w:trHeight w:val="3629" w:hRule="atLeast"/>
        </w:trPr>
        <w:tc>
          <w:tcPr>
            <w:tcW w:type="dxa" w:w="10944"/>
            <w:tcBorders>
              <w:top w:val="single" w:sz="10" w:space="0" w:color="A9BAC4"/>
              <w:left w:val="single" w:sz="10" w:space="0" w:color="A9BAC4"/>
              <w:bottom w:val="single" w:sz="10" w:space="0" w:color="A9BAC4"/>
              <w:right w:val="single" w:sz="10" w:space="0" w:color="A9BAC4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</w:tbl>
    <w:p>
      <w:pPr>
        <w:spacing w:before="0" w:after="0" w:line="10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29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2362" w:hRule="atLeast"/>
        </w:trPr>
        <w:tc>
          <w:tcPr>
            <w:tcW w:type="dxa" w:w="14429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WORD / SENTENCE BANK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After labeling: nouns -&gt; verbs -&gt; details -&gt; oral rehearsal -&gt; writing.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60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PWIM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Picture Word Inductive Model</dc:title>
  <dc:subject>Editable classroom companion worksheet</dc:subject>
  <dc:creator>Instructional Intelligence</dc:creator>
  <cp:keywords>multilingual learners, language support,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