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Partner Fluency Feedback</w:t>
      </w:r>
    </w:p>
    <w:p>
      <w:pPr>
        <w:pStyle w:val="WorksheetSubtitle"/>
      </w:pPr>
      <w:r>
        <w:t>Give one precise strength and one useful next step.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ACCURACY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Words read correctly / repaired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PHRASING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Words grouped in meaningful phrases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EXPRESSION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Voice matches punctuation and meaning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ONE NEXT STEP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Specific and supportive feedback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Partner Fluency Feedback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 Fluency Feedback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