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Reading Guide Template</w:t>
      </w:r>
    </w:p>
    <w:p>
      <w:pPr>
        <w:pStyle w:val="WorksheetSubtitle"/>
      </w:pPr>
      <w:r>
        <w:t>A few strong prompts at useful stopping points.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BEFORE READING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Purpose / prediction / background connection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STOP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Important idea / evidence / question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STOP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Important idea / evidence / question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AFTER READING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Synthesis / application / unresolved question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Reading Guide Template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Guide Template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