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Contextual Redefinition</w:t>
      </w:r>
    </w:p>
    <w:p>
      <w:pPr>
        <w:pStyle w:val="WorksheetSubtitle"/>
      </w:pPr>
      <w:r>
        <w:t>Make a tentative meaning, use context clues, then revise.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TEXT / TOPIC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8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WORD + FIRST GUESS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might this word mean before you see the full context? Why?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CONTEXT CLUES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words, examples, contrasts, or sentence relationships provide evidence?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REVISED MEANING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Write a student-friendly definition that fits the context.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TEST IT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Use the word in a new sentence or explain how its meaning changes in another context.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Contextual Redefinition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Contextual Redefinition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