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Rapid Writing</w:t>
      </w:r>
    </w:p>
    <w:p>
      <w:pPr>
        <w:pStyle w:val="WorksheetSubtitle"/>
      </w:pPr>
      <w:r>
        <w:t>Write continuously for a short burst. Ideas first; polish later.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6365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PROMPT /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Rewrite the prompt in your own words. What are you being asked to think about?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KEEP WRITING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Ideas, evidence, questions, examples, uncertainties, connections. Do not stop to edit.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Rapid Writing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Rapid Writing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