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SVES Vocabulary Elaboration</w:t>
      </w:r>
    </w:p>
    <w:p>
      <w:pPr>
        <w:pStyle w:val="WorksheetSubtitle"/>
      </w:pPr>
      <w:r>
        <w:t>Elaborate one high-value word through meaning, features, connections, and use.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WORD / CONCEPT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30"/>
        <w:jc w:val="center"/>
        <w:tblCellSpacing w:type="dxa" w:w="55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3082" w:hRule="atLeast"/>
        </w:trPr>
        <w:tc>
          <w:tcPr>
            <w:tcW w:type="dxa" w:w="481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4"/>
              </w:rPr>
              <w:t>WORD + CONTEXT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1"/>
              </w:rPr>
              <w:t>Where did you meet this word? What was happening around it?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4"/>
              </w:rPr>
              <w:t>MEANING / ATTRIBUTES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1"/>
              </w:rPr>
              <w:t>Student-friendly meaning and the important features of the concept.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4"/>
              </w:rPr>
              <w:t>CONNECTIONS / ASSOCIATIONS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1"/>
              </w:rPr>
              <w:t>Related words, prior knowledge, images, analogies, categories.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082" w:hRule="atLeast"/>
        </w:trPr>
        <w:tc>
          <w:tcPr>
            <w:tcW w:type="dxa" w:w="481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4"/>
              </w:rPr>
              <w:t>EXAMPLES / NON-EXAMPLES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1"/>
              </w:rPr>
              <w:t>What fits? What nearly fits but does not?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3D7DB3"/>
              <w:left w:val="single" w:sz="14" w:space="0" w:color="3D7DB3"/>
              <w:bottom w:val="single" w:sz="14" w:space="0" w:color="3D7DB3"/>
              <w:right w:val="single" w:sz="14" w:space="0" w:color="3D7DB3"/>
            </w:tcBorders>
            <w:shd w:val="clear" w:color="auto" w:fill="F2F7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3D7DB3"/>
                <w:sz w:val="14"/>
              </w:rPr>
              <w:t>USE IT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1"/>
              </w:rPr>
              <w:t>Explain a new situation using the word accurately.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SVES Vocabulary Elaboration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SVES Vocabulary Elaboration</dc:title>
  <dc:subject>Editable classroom companion worksheet</dc:subject>
  <dc:creator>Instructional Intelligence</dc:creator>
  <cp:keywords>writing, vocabulary, language,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