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Volley for Vocabulary</w:t>
      </w:r>
    </w:p>
    <w:p>
      <w:pPr>
        <w:pStyle w:val="WorksheetSubtitle"/>
      </w:pPr>
      <w:r>
        <w:t>Partners alternate useful responses about one word. No repeats.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UNIT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PARTNERS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TARGET WORDS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Choose one word or a small set of related words.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ROUND 1 - 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Take turns naming and explaining examples.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ROUND 2 - CONNECTIONS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Take turns connecting the word to another idea, situation, or term.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ROUND 3 - USE IT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Take turns using the word accurately in a new explanation or sentence.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Volley for Vocabulary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Volley for Vocabulary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