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58E4" w:rsidRPr="00B74BD1" w:rsidRDefault="00FC326B" w:rsidP="004D7EBC">
      <w:pPr>
        <w:jc w:val="both"/>
        <w:rPr>
          <w:lang w:val="en-GB"/>
        </w:rPr>
      </w:pPr>
      <w:r w:rsidRPr="00B74BD1">
        <w:rPr>
          <w:lang w:val="en-GB"/>
        </w:rPr>
        <w:t>Abstract</w:t>
      </w:r>
    </w:p>
    <w:p w:rsidR="00C13B1A" w:rsidRDefault="00B74BD1" w:rsidP="004D7EBC">
      <w:pPr>
        <w:jc w:val="both"/>
        <w:rPr>
          <w:lang w:val="en-GB"/>
        </w:rPr>
      </w:pPr>
      <w:r w:rsidRPr="00B74BD1">
        <w:rPr>
          <w:lang w:val="en-GB"/>
        </w:rPr>
        <w:t xml:space="preserve">The overall business objective of this project </w:t>
      </w:r>
      <w:r>
        <w:rPr>
          <w:lang w:val="en-GB"/>
        </w:rPr>
        <w:t xml:space="preserve">is to </w:t>
      </w:r>
      <w:r w:rsidR="002F63F3">
        <w:rPr>
          <w:lang w:val="en-GB"/>
        </w:rPr>
        <w:t>exploit differences in the two major electricity marke</w:t>
      </w:r>
      <w:r w:rsidR="005947DC">
        <w:rPr>
          <w:lang w:val="en-GB"/>
        </w:rPr>
        <w:t>ts: The day-ahead and the intra</w:t>
      </w:r>
      <w:r w:rsidR="002F63F3">
        <w:rPr>
          <w:lang w:val="en-GB"/>
        </w:rPr>
        <w:t>day market. Both are available online and provide platforms to exchange electricity for specific timeslots. For the day-ahead market</w:t>
      </w:r>
      <w:r w:rsidR="00C13B1A">
        <w:rPr>
          <w:lang w:val="en-GB"/>
        </w:rPr>
        <w:t>,</w:t>
      </w:r>
      <w:r w:rsidR="002F63F3">
        <w:rPr>
          <w:lang w:val="en-GB"/>
        </w:rPr>
        <w:t xml:space="preserve"> offers and bids can be placed up to 12 pm and </w:t>
      </w:r>
      <w:r w:rsidR="00C13B1A">
        <w:rPr>
          <w:lang w:val="en-GB"/>
        </w:rPr>
        <w:t>are</w:t>
      </w:r>
      <w:r w:rsidR="002F63F3">
        <w:rPr>
          <w:lang w:val="en-GB"/>
        </w:rPr>
        <w:t xml:space="preserve"> than cleared in the following fifteen minutes, after which the respective prices are also published. </w:t>
      </w:r>
      <w:r w:rsidR="00C13B1A">
        <w:rPr>
          <w:lang w:val="en-GB"/>
        </w:rPr>
        <w:t xml:space="preserve">The exchanged electricity can be purchased as Mwh for a specific hour </w:t>
      </w:r>
      <w:r w:rsidR="003E2109">
        <w:rPr>
          <w:lang w:val="en-GB"/>
        </w:rPr>
        <w:t xml:space="preserve">and </w:t>
      </w:r>
      <w:r w:rsidR="004D7EBC">
        <w:rPr>
          <w:lang w:val="en-GB"/>
        </w:rPr>
        <w:t>is</w:t>
      </w:r>
      <w:r w:rsidR="003E2109">
        <w:rPr>
          <w:lang w:val="en-GB"/>
        </w:rPr>
        <w:t xml:space="preserve"> traded one day in advance.</w:t>
      </w:r>
      <w:r w:rsidR="0036763D">
        <w:rPr>
          <w:lang w:val="en-GB"/>
        </w:rPr>
        <w:t xml:space="preserve"> </w:t>
      </w:r>
      <w:r w:rsidR="00C13B1A">
        <w:rPr>
          <w:lang w:val="en-GB"/>
        </w:rPr>
        <w:t xml:space="preserve">The </w:t>
      </w:r>
      <w:r w:rsidR="004D7EBC">
        <w:rPr>
          <w:lang w:val="en-GB"/>
        </w:rPr>
        <w:t>intraday</w:t>
      </w:r>
      <w:r w:rsidR="00C13B1A">
        <w:rPr>
          <w:lang w:val="en-GB"/>
        </w:rPr>
        <w:t xml:space="preserve"> mar</w:t>
      </w:r>
      <w:r w:rsidR="004D7EBC">
        <w:rPr>
          <w:lang w:val="en-GB"/>
        </w:rPr>
        <w:t>ket in contradiction to the day-</w:t>
      </w:r>
      <w:r w:rsidR="00C13B1A">
        <w:rPr>
          <w:lang w:val="en-GB"/>
        </w:rPr>
        <w:t>ahead market provides the ability of quarter-hourly trading timeslots, which can be</w:t>
      </w:r>
      <w:r w:rsidR="004D7EBC">
        <w:rPr>
          <w:lang w:val="en-GB"/>
        </w:rPr>
        <w:t xml:space="preserve"> placed up to fifteen minutes before</w:t>
      </w:r>
      <w:r w:rsidR="00C13B1A">
        <w:rPr>
          <w:lang w:val="en-GB"/>
        </w:rPr>
        <w:t xml:space="preserve"> delivery. From 15</w:t>
      </w:r>
      <w:r w:rsidR="005947DC">
        <w:rPr>
          <w:lang w:val="en-GB"/>
        </w:rPr>
        <w:t xml:space="preserve"> </w:t>
      </w:r>
      <w:r w:rsidR="00C13B1A">
        <w:rPr>
          <w:lang w:val="en-GB"/>
        </w:rPr>
        <w:t>pm the next 24 hours are open for trading. So both</w:t>
      </w:r>
      <w:r w:rsidR="003E2109">
        <w:rPr>
          <w:lang w:val="en-GB"/>
        </w:rPr>
        <w:t xml:space="preserve"> </w:t>
      </w:r>
      <w:r w:rsidR="004D7EBC">
        <w:rPr>
          <w:lang w:val="en-GB"/>
        </w:rPr>
        <w:t>intraday</w:t>
      </w:r>
      <w:r w:rsidR="003E2109">
        <w:rPr>
          <w:lang w:val="en-GB"/>
        </w:rPr>
        <w:t xml:space="preserve"> and day-ahead market make prices available for the same timeslots, but most likely are not equal. </w:t>
      </w:r>
      <w:r w:rsidR="00017961">
        <w:rPr>
          <w:lang w:val="en-GB"/>
        </w:rPr>
        <w:t>S</w:t>
      </w:r>
      <w:r w:rsidR="003E2109">
        <w:rPr>
          <w:lang w:val="en-GB"/>
        </w:rPr>
        <w:t xml:space="preserve">ometimes the day-ahead and sometimes the </w:t>
      </w:r>
      <w:r w:rsidR="004D7EBC">
        <w:rPr>
          <w:lang w:val="en-GB"/>
        </w:rPr>
        <w:t>intraday</w:t>
      </w:r>
      <w:r w:rsidR="003E2109">
        <w:rPr>
          <w:lang w:val="en-GB"/>
        </w:rPr>
        <w:t xml:space="preserve"> market has economic advantages. Hence a measurement for this pr</w:t>
      </w:r>
      <w:r w:rsidR="00B46ADF">
        <w:rPr>
          <w:lang w:val="en-GB"/>
        </w:rPr>
        <w:t>ice differences is introduced: T</w:t>
      </w:r>
      <w:r w:rsidR="0014051B">
        <w:rPr>
          <w:lang w:val="en-GB"/>
        </w:rPr>
        <w:t>he price premium. Patterns that can be found in the derived price premium can generate economic value, if it is utilized by only buying or selling at advantageous markets</w:t>
      </w:r>
      <w:r w:rsidR="005947DC">
        <w:rPr>
          <w:lang w:val="en-GB"/>
        </w:rPr>
        <w:t xml:space="preserve"> or advantageous timeslots</w:t>
      </w:r>
      <w:r w:rsidR="0014051B">
        <w:rPr>
          <w:lang w:val="en-GB"/>
        </w:rPr>
        <w:t xml:space="preserve">. </w:t>
      </w:r>
    </w:p>
    <w:p w:rsidR="009C36C3" w:rsidRDefault="00660597" w:rsidP="004D7EBC">
      <w:pPr>
        <w:jc w:val="both"/>
        <w:rPr>
          <w:lang w:val="en-GB"/>
        </w:rPr>
      </w:pPr>
      <w:r>
        <w:rPr>
          <w:lang w:val="en-GB"/>
        </w:rPr>
        <w:t xml:space="preserve">In order to identify meaningful </w:t>
      </w:r>
      <w:r w:rsidR="00DF3EED">
        <w:rPr>
          <w:lang w:val="en-GB"/>
        </w:rPr>
        <w:t>patterns</w:t>
      </w:r>
      <w:r>
        <w:rPr>
          <w:lang w:val="en-GB"/>
        </w:rPr>
        <w:t>, the analysis is divided into the examination of the data in terms of time related and non-time related pattern</w:t>
      </w:r>
      <w:r w:rsidR="00DF3EED">
        <w:rPr>
          <w:lang w:val="en-GB"/>
        </w:rPr>
        <w:t>s</w:t>
      </w:r>
      <w:r>
        <w:rPr>
          <w:lang w:val="en-GB"/>
        </w:rPr>
        <w:t>.</w:t>
      </w:r>
      <w:r w:rsidR="009C36C3">
        <w:rPr>
          <w:lang w:val="en-GB"/>
        </w:rPr>
        <w:t xml:space="preserve"> In </w:t>
      </w:r>
      <w:r w:rsidR="00B51A44">
        <w:rPr>
          <w:lang w:val="en-GB"/>
        </w:rPr>
        <w:t>general,</w:t>
      </w:r>
      <w:r w:rsidR="009C36C3">
        <w:rPr>
          <w:lang w:val="en-GB"/>
        </w:rPr>
        <w:t xml:space="preserve"> over 70% of all price premiums are positive, which induces that the </w:t>
      </w:r>
      <w:r w:rsidR="004D7EBC">
        <w:rPr>
          <w:lang w:val="en-GB"/>
        </w:rPr>
        <w:t>intraday</w:t>
      </w:r>
      <w:r w:rsidR="009C36C3">
        <w:rPr>
          <w:lang w:val="en-GB"/>
        </w:rPr>
        <w:t xml:space="preserve"> market seems to be economically </w:t>
      </w:r>
      <w:r w:rsidR="00DF3EED">
        <w:rPr>
          <w:lang w:val="en-GB"/>
        </w:rPr>
        <w:t>preferable</w:t>
      </w:r>
      <w:r w:rsidR="00B51A44">
        <w:rPr>
          <w:lang w:val="en-GB"/>
        </w:rPr>
        <w:t>.</w:t>
      </w:r>
      <w:r>
        <w:rPr>
          <w:lang w:val="en-GB"/>
        </w:rPr>
        <w:t xml:space="preserve"> </w:t>
      </w:r>
      <w:r w:rsidR="002D23BB">
        <w:rPr>
          <w:lang w:val="en-GB"/>
        </w:rPr>
        <w:t xml:space="preserve">Therefore, the occurrences of positive and negative price premiums are counted for each hour, weekday and even week. </w:t>
      </w:r>
      <w:r w:rsidR="00172849">
        <w:rPr>
          <w:lang w:val="en-GB"/>
        </w:rPr>
        <w:t xml:space="preserve">Striking timeslots are </w:t>
      </w:r>
      <w:r w:rsidR="00DF3EED">
        <w:rPr>
          <w:lang w:val="en-GB"/>
        </w:rPr>
        <w:t xml:space="preserve">between </w:t>
      </w:r>
      <w:r w:rsidR="00172849">
        <w:rPr>
          <w:lang w:val="en-GB"/>
        </w:rPr>
        <w:t xml:space="preserve">10 am </w:t>
      </w:r>
      <w:r w:rsidR="00DF3EED">
        <w:rPr>
          <w:lang w:val="en-GB"/>
        </w:rPr>
        <w:t>and 1</w:t>
      </w:r>
      <w:r w:rsidR="00172849">
        <w:rPr>
          <w:lang w:val="en-GB"/>
        </w:rPr>
        <w:t xml:space="preserve">3 pm, since the price premium is high and therefore it </w:t>
      </w:r>
      <w:r w:rsidR="00F8244B">
        <w:rPr>
          <w:lang w:val="en-GB"/>
        </w:rPr>
        <w:t xml:space="preserve">is advantageous to buy on </w:t>
      </w:r>
      <w:r w:rsidR="004D7EBC">
        <w:rPr>
          <w:lang w:val="en-GB"/>
        </w:rPr>
        <w:t>intraday</w:t>
      </w:r>
      <w:r w:rsidR="00172849">
        <w:rPr>
          <w:lang w:val="en-GB"/>
        </w:rPr>
        <w:t xml:space="preserve"> market on this slots. Also noticeable is the increase of the positive price premium in the end of the year. Here</w:t>
      </w:r>
      <w:r w:rsidR="00DF3EED">
        <w:rPr>
          <w:lang w:val="en-GB"/>
        </w:rPr>
        <w:t xml:space="preserve"> it also recommends</w:t>
      </w:r>
      <w:r w:rsidR="00172849">
        <w:rPr>
          <w:lang w:val="en-GB"/>
        </w:rPr>
        <w:t xml:space="preserve"> to buy electricity on </w:t>
      </w:r>
      <w:r w:rsidR="004D7EBC">
        <w:rPr>
          <w:lang w:val="en-GB"/>
        </w:rPr>
        <w:t>intraday</w:t>
      </w:r>
      <w:r w:rsidR="00172849">
        <w:rPr>
          <w:lang w:val="en-GB"/>
        </w:rPr>
        <w:t xml:space="preserve"> market, since </w:t>
      </w:r>
      <w:r w:rsidR="00895FFE">
        <w:rPr>
          <w:lang w:val="en-GB"/>
        </w:rPr>
        <w:t>the risk that the</w:t>
      </w:r>
      <w:r w:rsidR="007478DD">
        <w:rPr>
          <w:lang w:val="en-GB"/>
        </w:rPr>
        <w:t xml:space="preserve"> day-ahead market</w:t>
      </w:r>
      <w:r w:rsidR="00172849">
        <w:rPr>
          <w:lang w:val="en-GB"/>
        </w:rPr>
        <w:t xml:space="preserve"> </w:t>
      </w:r>
      <w:r w:rsidR="00895FFE">
        <w:rPr>
          <w:lang w:val="en-GB"/>
        </w:rPr>
        <w:t xml:space="preserve">price </w:t>
      </w:r>
      <w:r w:rsidR="00172849">
        <w:rPr>
          <w:lang w:val="en-GB"/>
        </w:rPr>
        <w:t>is</w:t>
      </w:r>
      <w:r w:rsidR="00895FFE">
        <w:rPr>
          <w:lang w:val="en-GB"/>
        </w:rPr>
        <w:t xml:space="preserve"> more expensive rises during October, November and December.</w:t>
      </w:r>
    </w:p>
    <w:p w:rsidR="0014051B" w:rsidRDefault="00895FFE" w:rsidP="004D7EBC">
      <w:pPr>
        <w:jc w:val="both"/>
        <w:rPr>
          <w:lang w:val="en-GB"/>
        </w:rPr>
      </w:pPr>
      <w:r>
        <w:rPr>
          <w:lang w:val="en-GB"/>
        </w:rPr>
        <w:t>The non-time pattern analysis res</w:t>
      </w:r>
      <w:r w:rsidR="00F8244B">
        <w:rPr>
          <w:lang w:val="en-GB"/>
        </w:rPr>
        <w:t>ulted in recommendations that partly support the findings of the time related pattern analysis. For example, the more freezing days occurred during the last 30 days the</w:t>
      </w:r>
      <w:r w:rsidR="00220C22">
        <w:rPr>
          <w:lang w:val="en-GB"/>
        </w:rPr>
        <w:t xml:space="preserve"> more likely</w:t>
      </w:r>
      <w:r w:rsidR="00F8244B">
        <w:rPr>
          <w:lang w:val="en-GB"/>
        </w:rPr>
        <w:t xml:space="preserve"> the </w:t>
      </w:r>
      <w:r w:rsidR="004D7EBC">
        <w:rPr>
          <w:lang w:val="en-GB"/>
        </w:rPr>
        <w:t>intraday</w:t>
      </w:r>
      <w:r w:rsidR="00F8244B">
        <w:rPr>
          <w:lang w:val="en-GB"/>
        </w:rPr>
        <w:t xml:space="preserve"> market price </w:t>
      </w:r>
      <w:r w:rsidR="00220C22">
        <w:rPr>
          <w:lang w:val="en-GB"/>
        </w:rPr>
        <w:t xml:space="preserve">is </w:t>
      </w:r>
      <w:r w:rsidR="00F8244B">
        <w:rPr>
          <w:lang w:val="en-GB"/>
        </w:rPr>
        <w:t xml:space="preserve">cheaper than the day-ahead market. </w:t>
      </w:r>
      <w:r w:rsidR="007478DD">
        <w:rPr>
          <w:lang w:val="en-GB"/>
        </w:rPr>
        <w:t xml:space="preserve">In contradiction to that the snow volume implies the only rule that recommends a purchase on day-ahead market, due to a negative price premium. </w:t>
      </w:r>
      <w:r w:rsidR="005947DC">
        <w:rPr>
          <w:lang w:val="en-GB"/>
        </w:rPr>
        <w:t>If the snow volume is 300</w:t>
      </w:r>
      <w:r w:rsidR="00220C22">
        <w:rPr>
          <w:lang w:val="en-GB"/>
        </w:rPr>
        <w:t xml:space="preserve"> centimetres</w:t>
      </w:r>
      <w:r w:rsidR="005947DC">
        <w:rPr>
          <w:lang w:val="en-GB"/>
        </w:rPr>
        <w:t xml:space="preserve"> the probability of a negative price premium is above 50%.</w:t>
      </w:r>
    </w:p>
    <w:p w:rsidR="009C36C3" w:rsidRDefault="00BF6E0A" w:rsidP="004D7EBC">
      <w:pPr>
        <w:jc w:val="both"/>
        <w:rPr>
          <w:lang w:val="en-GB"/>
        </w:rPr>
      </w:pPr>
      <w:r>
        <w:rPr>
          <w:lang w:val="en-GB"/>
        </w:rPr>
        <w:t>Since a set of manually derived rules is difficult to optimize, deploy and maintain in a next step the weather and price data is used in order to derive predictive models that are able to predict whether the price premium is positive or negative.</w:t>
      </w:r>
      <w:r w:rsidR="005E68F2">
        <w:rPr>
          <w:lang w:val="en-GB"/>
        </w:rPr>
        <w:t xml:space="preserve"> Therefore, seven predictive models are build and the best model</w:t>
      </w:r>
      <w:r w:rsidR="000C0780">
        <w:rPr>
          <w:lang w:val="en-GB"/>
        </w:rPr>
        <w:t xml:space="preserve">, a </w:t>
      </w:r>
      <w:bookmarkStart w:id="0" w:name="_GoBack"/>
      <w:bookmarkEnd w:id="0"/>
      <w:r w:rsidR="000C0780">
        <w:rPr>
          <w:lang w:val="en-GB"/>
        </w:rPr>
        <w:t>Recurrent Neural Network,</w:t>
      </w:r>
      <w:r w:rsidR="005E68F2">
        <w:rPr>
          <w:lang w:val="en-GB"/>
        </w:rPr>
        <w:t xml:space="preserve"> is able to pred</w:t>
      </w:r>
      <w:r w:rsidR="00220C22">
        <w:rPr>
          <w:lang w:val="en-GB"/>
        </w:rPr>
        <w:t>ict with an accuracy of over 80</w:t>
      </w:r>
      <w:r w:rsidR="005E68F2">
        <w:rPr>
          <w:lang w:val="en-GB"/>
        </w:rPr>
        <w:t>%</w:t>
      </w:r>
      <w:r w:rsidR="00923611">
        <w:rPr>
          <w:lang w:val="en-GB"/>
        </w:rPr>
        <w:t xml:space="preserve">. </w:t>
      </w:r>
      <w:r w:rsidR="009C36C3">
        <w:rPr>
          <w:lang w:val="en-GB"/>
        </w:rPr>
        <w:t xml:space="preserve">It is expected that the performance of the model can be improved by using recent news reports and analyse them in order to detect potential catastrophes which can have impact on the prices of the markets. </w:t>
      </w:r>
    </w:p>
    <w:p w:rsidR="00923611" w:rsidRPr="00B74BD1" w:rsidRDefault="00923611" w:rsidP="004D7EBC">
      <w:pPr>
        <w:jc w:val="both"/>
        <w:rPr>
          <w:lang w:val="en-GB"/>
        </w:rPr>
      </w:pPr>
    </w:p>
    <w:sectPr w:rsidR="00923611" w:rsidRPr="00B74BD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26B"/>
    <w:rsid w:val="00017961"/>
    <w:rsid w:val="000C0780"/>
    <w:rsid w:val="000E36BB"/>
    <w:rsid w:val="00120C92"/>
    <w:rsid w:val="0014051B"/>
    <w:rsid w:val="00172849"/>
    <w:rsid w:val="001C65C4"/>
    <w:rsid w:val="00220C22"/>
    <w:rsid w:val="002D23BB"/>
    <w:rsid w:val="002F63F3"/>
    <w:rsid w:val="0036763D"/>
    <w:rsid w:val="003C22E1"/>
    <w:rsid w:val="003E2109"/>
    <w:rsid w:val="004658E4"/>
    <w:rsid w:val="004D7EBC"/>
    <w:rsid w:val="00564AF0"/>
    <w:rsid w:val="005947DC"/>
    <w:rsid w:val="005E68F2"/>
    <w:rsid w:val="00660597"/>
    <w:rsid w:val="007478DD"/>
    <w:rsid w:val="00895FFE"/>
    <w:rsid w:val="00923611"/>
    <w:rsid w:val="009C36C3"/>
    <w:rsid w:val="00B46ADF"/>
    <w:rsid w:val="00B51A44"/>
    <w:rsid w:val="00B74BD1"/>
    <w:rsid w:val="00BF6E0A"/>
    <w:rsid w:val="00C0783A"/>
    <w:rsid w:val="00C13B1A"/>
    <w:rsid w:val="00CC0A29"/>
    <w:rsid w:val="00DF3EED"/>
    <w:rsid w:val="00F8244B"/>
    <w:rsid w:val="00FC326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95B7B"/>
  <w15:chartTrackingRefBased/>
  <w15:docId w15:val="{835B4A7D-37B1-4E47-97D9-7F6A73571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34C290-9A85-482A-B5B7-631E49ED1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432</Words>
  <Characters>2725</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dc:creator>
  <cp:keywords/>
  <dc:description/>
  <cp:lastModifiedBy>jo</cp:lastModifiedBy>
  <cp:revision>6</cp:revision>
  <dcterms:created xsi:type="dcterms:W3CDTF">2019-01-29T12:42:00Z</dcterms:created>
  <dcterms:modified xsi:type="dcterms:W3CDTF">2019-01-29T16:40:00Z</dcterms:modified>
</cp:coreProperties>
</file>