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3B5C"/>
          <w:spacing w:val="40"/>
          <w:sz w:val="44"/>
          <w:szCs w:val="44"/>
        </w:rPr>
        <w:t xml:space="preserve">RYAN DALEY</w:t>
      </w:r>
    </w:p>
    <w:p>
      <w:pPr>
        <w:spacing w:after="40"/>
        <w:jc w:val="center"/>
      </w:pPr>
      <w:r>
        <w:rPr>
          <w:color w:val="4A4A4A"/>
          <w:spacing w:val="20"/>
          <w:sz w:val="24"/>
          <w:szCs w:val="24"/>
        </w:rPr>
        <w:t xml:space="preserve">Senior Software Engineer</w:t>
      </w:r>
    </w:p>
    <w:p>
      <w:pPr>
        <w:spacing w:after="40"/>
        <w:jc w:val="center"/>
      </w:pPr>
      <w:r>
        <w:rPr>
          <w:sz w:val="20"/>
          <w:szCs w:val="20"/>
        </w:rPr>
        <w:t xml:space="preserve">Houston, TX</w:t>
      </w:r>
      <w:r>
        <w:rPr>
          <w:color w:val="9BB3C4"/>
          <w:sz w:val="20"/>
          <w:szCs w:val="20"/>
        </w:rPr>
        <w:t xml:space="preserve">  •  </w:t>
      </w:r>
      <w:r>
        <w:rPr>
          <w:sz w:val="20"/>
          <w:szCs w:val="20"/>
        </w:rPr>
        <w:t xml:space="preserve">(832) 998-0924</w:t>
      </w:r>
      <w:r>
        <w:rPr>
          <w:color w:val="9BB3C4"/>
          <w:sz w:val="20"/>
          <w:szCs w:val="20"/>
        </w:rPr>
        <w:t xml:space="preserve">  •  </w:t>
      </w:r>
      <w:r>
        <w:rPr>
          <w:sz w:val="20"/>
          <w:szCs w:val="20"/>
        </w:rPr>
        <w:t xml:space="preserve">ryandaley321@gmail.com</w:t>
      </w:r>
      <w:r>
        <w:rPr>
          <w:color w:val="9BB3C4"/>
          <w:sz w:val="20"/>
          <w:szCs w:val="20"/>
        </w:rPr>
        <w:t xml:space="preserve">  •  </w:t>
      </w:r>
      <w:r>
        <w:rPr>
          <w:sz w:val="20"/>
          <w:szCs w:val="20"/>
        </w:rPr>
        <w:t xml:space="preserve">linkedin.com/in/rdaley321</w:t>
      </w:r>
    </w:p>
    <w:p>
      <w:pPr>
        <w:pBdr>
          <w:bottom w:val="single" w:color="9BB3C4" w:sz="6" w:space="1"/>
        </w:pBdr>
        <w:spacing w:after="80" w:before="220"/>
      </w:pPr>
      <w:r>
        <w:rPr>
          <w:b/>
          <w:bCs/>
          <w:color w:val="0B3B5C"/>
          <w:spacing w:val="20"/>
          <w:sz w:val="22"/>
          <w:szCs w:val="22"/>
        </w:rPr>
        <w:t xml:space="preserve">SUMMARY</w:t>
      </w:r>
    </w:p>
    <w:p>
      <w:pPr>
        <w:spacing w:after="40" w:before="40"/>
      </w:pPr>
      <w:r>
        <w:rPr>
          <w:sz w:val="22"/>
          <w:szCs w:val="22"/>
        </w:rPr>
        <w:t xml:space="preserve">Senior Software Engineer with 7+ years shipping production-grade web applications across healthcare, financial services, enterprise, and consulting. Deep expertise in React, TypeScript, and Next.js, with hands-on GraphQL, AWS, and modern CI/CD experience. Currently leading rapid prototype delivery at PwC, integrating AI capabilities into client-facing products with the Vercel AI SDK and Claude. Proven ownership of features from design through production, with a strong testing discipline and a bias toward fast, maintainable iteration.</w:t>
      </w:r>
    </w:p>
    <w:p>
      <w:pPr>
        <w:pBdr>
          <w:bottom w:val="single" w:color="9BB3C4" w:sz="6" w:space="1"/>
        </w:pBdr>
        <w:spacing w:after="80" w:before="220"/>
      </w:pPr>
      <w:r>
        <w:rPr>
          <w:b/>
          <w:bCs/>
          <w:color w:val="0B3B5C"/>
          <w:spacing w:val="20"/>
          <w:sz w:val="22"/>
          <w:szCs w:val="22"/>
        </w:rPr>
        <w:t xml:space="preserve">CORE TECHNICAL SKILLS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Languages:  </w:t>
      </w:r>
      <w:r>
        <w:rPr>
          <w:sz w:val="22"/>
          <w:szCs w:val="22"/>
        </w:rPr>
        <w:t xml:space="preserve">TypeScript, JavaScript, Java, SQL, HTML, CSS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Frontend:  </w:t>
      </w:r>
      <w:r>
        <w:rPr>
          <w:sz w:val="22"/>
          <w:szCs w:val="22"/>
        </w:rPr>
        <w:t xml:space="preserve">React, Next.js, Tailwind CSS, shadcn/ui, TanStack Query, Redux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Backend &amp; APIs:  </w:t>
      </w:r>
      <w:r>
        <w:rPr>
          <w:sz w:val="22"/>
          <w:szCs w:val="22"/>
        </w:rPr>
        <w:t xml:space="preserve">Node.js, Express, GraphQL, REST, Vercel AI SDK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Databases:  </w:t>
      </w:r>
      <w:r>
        <w:rPr>
          <w:sz w:val="22"/>
          <w:szCs w:val="22"/>
        </w:rPr>
        <w:t xml:space="preserve">PostgreSQL, MongoDB, MySQL, Elasticsearch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Testing:  </w:t>
      </w:r>
      <w:r>
        <w:rPr>
          <w:sz w:val="22"/>
          <w:szCs w:val="22"/>
        </w:rPr>
        <w:t xml:space="preserve">Vitest, Jest, Playwright, React Testing Library — Unit / Integration / E2E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DevOps &amp; Cloud:  </w:t>
      </w:r>
      <w:r>
        <w:rPr>
          <w:sz w:val="22"/>
          <w:szCs w:val="22"/>
        </w:rPr>
        <w:t xml:space="preserve">AWS, Azure, Vercel, Kubernetes, Docker, GitHub Actions, Terraform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AI &amp; Modern Tooling:  </w:t>
      </w:r>
      <w:r>
        <w:rPr>
          <w:sz w:val="22"/>
          <w:szCs w:val="22"/>
        </w:rPr>
        <w:t xml:space="preserve">Claude, Vercel AI SDK, MCP, LLM-assisted development, RAG patterns</w:t>
      </w:r>
    </w:p>
    <w:p>
      <w:pPr>
        <w:pBdr>
          <w:bottom w:val="single" w:color="9BB3C4" w:sz="6" w:space="1"/>
        </w:pBdr>
        <w:spacing w:after="80" w:before="220"/>
      </w:pPr>
      <w:r>
        <w:rPr>
          <w:b/>
          <w:bCs/>
          <w:color w:val="0B3B5C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Senior Software Engineer</w:t>
      </w:r>
      <w:r>
        <w:rPr>
          <w:sz w:val="22"/>
          <w:szCs w:val="22"/>
        </w:rPr>
        <w:t xml:space="preserve">  |  PwC — Vanguard Team</w:t>
      </w:r>
      <w:r>
        <w:rPr>
          <w:color w:val="4A4A4A"/>
          <w:sz w:val="22"/>
          <w:szCs w:val="22"/>
        </w:rPr>
        <w:t xml:space="preserve">  |  Houston, TX (Hybrid)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April 2025 – Present</w:t>
      </w:r>
    </w:p>
    <w:p>
      <w:pPr>
        <w:spacing w:after="60" w:before="0"/>
      </w:pPr>
      <w:r>
        <w:rPr>
          <w:i/>
          <w:iCs/>
          <w:color w:val="4A4A4A"/>
          <w:sz w:val="20"/>
          <w:szCs w:val="20"/>
        </w:rPr>
        <w:t xml:space="preserve">Vanguard rapidly builds working prototypes and proofs-of-concept to pitch emerging technology solutions to Fortune 500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Ship client-facing prototypes end-to-end using </w:t>
      </w:r>
      <w:r>
        <w:rPr>
          <w:b/>
          <w:bCs/>
          <w:sz w:val="22"/>
          <w:szCs w:val="22"/>
        </w:rPr>
        <w:t xml:space="preserve">React, Next.js, and TypeScript</w:t>
      </w:r>
      <w:r>
        <w:rPr>
          <w:sz w:val="22"/>
          <w:szCs w:val="22"/>
        </w:rPr>
        <w:t xml:space="preserve">, turning pitch concepts into working demos on compressed timelines.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Integrate generative AI into prototype products with the </w:t>
      </w:r>
      <w:r>
        <w:rPr>
          <w:b/>
          <w:bCs/>
          <w:sz w:val="22"/>
          <w:szCs w:val="22"/>
        </w:rPr>
        <w:t xml:space="preserve">Vercel AI SDK and Claude</w:t>
      </w:r>
      <w:r>
        <w:rPr>
          <w:sz w:val="22"/>
          <w:szCs w:val="22"/>
        </w:rPr>
        <w:t xml:space="preserve">, enabling conversational UX and content-generation features in days rather than weeks.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Own CI/CD pipelines for prototype delivery, cutting commit-to-demo cycle time and giving stakeholders near-immediate feedback loops.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Partner directly with client stakeholders and internal SMEs to translate ambiguous business problems into scoped, testable technical deliverables.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Adopted AI-assisted development workflows across the team to accelerate iteration and raise code quality on tight prototype schedules.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Senior Software Engineer</w:t>
      </w:r>
      <w:r>
        <w:rPr>
          <w:sz w:val="22"/>
          <w:szCs w:val="22"/>
        </w:rPr>
        <w:t xml:space="preserve">  |  Shuttle Health</w:t>
      </w:r>
      <w:r>
        <w:rPr>
          <w:color w:val="4A4A4A"/>
          <w:sz w:val="22"/>
          <w:szCs w:val="22"/>
        </w:rPr>
        <w:t xml:space="preserve">  |  Remote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March 2022 – November 2024</w:t>
      </w:r>
    </w:p>
    <w:p>
      <w:pPr>
        <w:spacing w:after="60" w:before="0"/>
      </w:pPr>
      <w:r>
        <w:rPr>
          <w:i/>
          <w:iCs/>
          <w:color w:val="4A4A4A"/>
          <w:sz w:val="20"/>
          <w:szCs w:val="20"/>
        </w:rPr>
        <w:t xml:space="preserve">Early-stage healthtech startup digitally connecting providers, suppliers, manufacturers, and payers to accelerate patient care.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Built a suite of </w:t>
      </w:r>
      <w:r>
        <w:rPr>
          <w:b/>
          <w:bCs/>
          <w:sz w:val="22"/>
          <w:szCs w:val="22"/>
        </w:rPr>
        <w:t xml:space="preserve">React micro-frontends</w:t>
      </w:r>
      <w:r>
        <w:rPr>
          <w:sz w:val="22"/>
          <w:szCs w:val="22"/>
        </w:rPr>
        <w:t xml:space="preserve"> with React-Query for server state, improving UI responsiveness and eliminating a class of state-related bugs.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Drove </w:t>
      </w:r>
      <w:r>
        <w:rPr>
          <w:b/>
          <w:bCs/>
          <w:sz w:val="22"/>
          <w:szCs w:val="22"/>
        </w:rPr>
        <w:t xml:space="preserve">test coverage past 90%</w:t>
      </w:r>
      <w:r>
        <w:rPr>
          <w:sz w:val="22"/>
          <w:szCs w:val="22"/>
        </w:rPr>
        <w:t xml:space="preserve"> across micro frontends with Jest unit and integration tests, measurably reducing production bugs.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Built and maintained </w:t>
      </w:r>
      <w:r>
        <w:rPr>
          <w:b/>
          <w:bCs/>
          <w:sz w:val="22"/>
          <w:szCs w:val="22"/>
        </w:rPr>
        <w:t xml:space="preserve">GitHub Actions CI/CD pipelines</w:t>
      </w:r>
      <w:r>
        <w:rPr>
          <w:sz w:val="22"/>
          <w:szCs w:val="22"/>
        </w:rPr>
        <w:t xml:space="preserve"> for automated testing and deployment, shortening release cycles.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Hardened user access with secure token authentication through </w:t>
      </w:r>
      <w:r>
        <w:rPr>
          <w:b/>
          <w:bCs/>
          <w:sz w:val="22"/>
          <w:szCs w:val="22"/>
        </w:rPr>
        <w:t xml:space="preserve">AWS API Gateway</w:t>
      </w:r>
      <w:r>
        <w:rPr>
          <w:sz w:val="22"/>
          <w:szCs w:val="22"/>
        </w:rPr>
        <w:t xml:space="preserve">; supported scalable backend capabilities on AWS S3, Lambda, and Elasticsearch.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Rolled out a global theming system in Chakra UI across four micro frontends, achieving uniform branding while maintaining WCAG compliance.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Senior Software Engineer</w:t>
      </w:r>
      <w:r>
        <w:rPr>
          <w:sz w:val="22"/>
          <w:szCs w:val="22"/>
        </w:rPr>
        <w:t xml:space="preserve">  |  Optum (UnitedHealth Group)</w:t>
      </w:r>
      <w:r>
        <w:rPr>
          <w:color w:val="4A4A4A"/>
          <w:sz w:val="22"/>
          <w:szCs w:val="22"/>
        </w:rPr>
        <w:t xml:space="preserve">  |  Remote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April 2021 – March 2022</w:t>
      </w:r>
    </w:p>
    <w:p>
      <w:pPr>
        <w:spacing w:after="60" w:before="0"/>
      </w:pPr>
      <w:r>
        <w:rPr>
          <w:i/>
          <w:iCs/>
          <w:color w:val="4A4A4A"/>
          <w:sz w:val="20"/>
          <w:szCs w:val="20"/>
        </w:rPr>
        <w:t xml:space="preserve">Pharmacy benefit and care-services organization operating in 150+ countries.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Wrote comprehensive </w:t>
      </w:r>
      <w:r>
        <w:rPr>
          <w:b/>
          <w:bCs/>
          <w:sz w:val="22"/>
          <w:szCs w:val="22"/>
        </w:rPr>
        <w:t xml:space="preserve">Jest unit tests</w:t>
      </w:r>
      <w:r>
        <w:rPr>
          <w:sz w:val="22"/>
          <w:szCs w:val="22"/>
        </w:rPr>
        <w:t xml:space="preserve"> for Redux state and UI components, raising maintainability and reducing regressions.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Delivered ADA-compliant UIs verified by successful accessibility audits.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Integrated Camunda to streamline production-ready workflow models.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Used Azure for feature flags, app configuration, and serverless functions; automated CI/CD with Jenkins and Terraform.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Software UI/UX Developer</w:t>
      </w:r>
      <w:r>
        <w:rPr>
          <w:sz w:val="22"/>
          <w:szCs w:val="22"/>
        </w:rPr>
        <w:t xml:space="preserve">  |  Bank of America</w:t>
      </w:r>
      <w:r>
        <w:rPr>
          <w:color w:val="4A4A4A"/>
          <w:sz w:val="22"/>
          <w:szCs w:val="22"/>
        </w:rPr>
        <w:t xml:space="preserve">  |  Remote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December 2020 – April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Built a state-of-the-art internal dashboard in </w:t>
      </w:r>
      <w:r>
        <w:rPr>
          <w:b/>
          <w:bCs/>
          <w:sz w:val="22"/>
          <w:szCs w:val="22"/>
        </w:rPr>
        <w:t xml:space="preserve">React, TypeScript, and Recoil</w:t>
      </w:r>
      <w:r>
        <w:rPr>
          <w:sz w:val="22"/>
          <w:szCs w:val="22"/>
        </w:rPr>
        <w:t xml:space="preserve"> following agile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Contributed to a relational backend in Java, Spring Boot, Spring Data JPA, SQL, and Liquibase.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Stack: React, Recoil, React-Query, TypeScript, SCSS, Webpack, Babel.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Full Stack Developer / GTS Analyst</w:t>
      </w:r>
      <w:r>
        <w:rPr>
          <w:sz w:val="22"/>
          <w:szCs w:val="22"/>
        </w:rPr>
        <w:t xml:space="preserve">  |  IBM</w:t>
      </w:r>
      <w:r>
        <w:rPr>
          <w:color w:val="4A4A4A"/>
          <w:sz w:val="22"/>
          <w:szCs w:val="22"/>
        </w:rPr>
        <w:t xml:space="preserve">  |  Houston, TX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March 2019 – June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Built real-time dashboards in Node.js and React showing live status of networked devices, with alerting and incident 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Developed an analytics dashboard surfacing AI-generated recommendations in real time using </w:t>
      </w:r>
      <w:r>
        <w:rPr>
          <w:b/>
          <w:bCs/>
          <w:sz w:val="22"/>
          <w:szCs w:val="22"/>
        </w:rPr>
        <w:t xml:space="preserve">IBM Watson NLP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Integrated Slack alerting to route incidents to the right on-call group.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Optimized MySQL queries powering the real-time dashboard.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Co-Founder</w:t>
      </w:r>
      <w:r>
        <w:rPr>
          <w:sz w:val="22"/>
          <w:szCs w:val="22"/>
        </w:rPr>
        <w:t xml:space="preserve">  |  Stellar Digital Design, LLC</w:t>
      </w:r>
      <w:r>
        <w:rPr>
          <w:color w:val="4A4A4A"/>
          <w:sz w:val="22"/>
          <w:szCs w:val="22"/>
        </w:rPr>
        <w:t xml:space="preserve">  |  Houston, TX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December 2017 – August 2018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Led tech decisions and delivered responsive web builds in HTML, CSS, JavaScript, React, and Node.js for local SMB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Improved SEO, UX, and cross-device responsiveness across client sites.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Ran weekly public workshops in Houston’s Energy Corridor coaching business owners on web fundamentals.</w:t>
      </w:r>
    </w:p>
    <w:p>
      <w:pPr>
        <w:pBdr>
          <w:bottom w:val="single" w:color="9BB3C4" w:sz="6" w:space="1"/>
        </w:pBdr>
        <w:spacing w:after="80" w:before="220"/>
      </w:pPr>
      <w:r>
        <w:rPr>
          <w:b/>
          <w:bCs/>
          <w:color w:val="0B3B5C"/>
          <w:spacing w:val="20"/>
          <w:sz w:val="22"/>
          <w:szCs w:val="22"/>
        </w:rPr>
        <w:t xml:space="preserve">EDUCATION &amp; CERTIFICATIONS</w:t>
      </w:r>
    </w:p>
    <w:p>
      <w:pPr>
        <w:tabs>
          <w:tab w:val="right" w:pos="9360"/>
        </w:tabs>
        <w:spacing w:after="20" w:before="60"/>
      </w:pPr>
      <w:r>
        <w:rPr>
          <w:b/>
          <w:bCs/>
          <w:sz w:val="22"/>
          <w:szCs w:val="22"/>
        </w:rPr>
        <w:t xml:space="preserve">Advanced Software Engineering Immersive</w:t>
      </w:r>
      <w:r>
        <w:rPr>
          <w:sz w:val="22"/>
          <w:szCs w:val="22"/>
        </w:rPr>
        <w:t xml:space="preserve">  —  Flatiron School, Houston, TX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March 2019</w:t>
      </w:r>
    </w:p>
    <w:p>
      <w:pPr>
        <w:tabs>
          <w:tab w:val="right" w:pos="9360"/>
        </w:tabs>
        <w:spacing w:after="20" w:before="20"/>
      </w:pPr>
      <w:r>
        <w:rPr>
          <w:b/>
          <w:bCs/>
          <w:sz w:val="22"/>
          <w:szCs w:val="22"/>
        </w:rPr>
        <w:t xml:space="preserve">Software Engineering Immersive</w:t>
      </w:r>
      <w:r>
        <w:rPr>
          <w:sz w:val="22"/>
          <w:szCs w:val="22"/>
        </w:rPr>
        <w:t xml:space="preserve">  —  The Iron Yard, Houston, TX</w:t>
      </w:r>
      <w:r>
        <w:rPr>
          <w:sz w:val="22"/>
          <w:szCs w:val="22"/>
        </w:rPr>
        <w:t xml:space="preserve">	</w:t>
      </w:r>
      <w:r>
        <w:rPr>
          <w:i/>
          <w:iCs/>
          <w:color w:val="4A4A4A"/>
          <w:sz w:val="22"/>
          <w:szCs w:val="22"/>
        </w:rPr>
        <w:t xml:space="preserve">November 2017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Daley — Senior Software Engineer</dc:title>
  <dc:creator>Ryan Daley</dc:creator>
  <cp:lastModifiedBy>Un-named</cp:lastModifiedBy>
  <cp:revision>1</cp:revision>
  <dcterms:created xsi:type="dcterms:W3CDTF">2026-04-23T22:02:06.149Z</dcterms:created>
  <dcterms:modified xsi:type="dcterms:W3CDTF">2026-04-23T22:02:06.150Z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