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3A" w:rsidRDefault="00685B3A" w:rsidP="003A4223">
      <w:pPr>
        <w:pStyle w:val="Title"/>
      </w:pPr>
      <w:r>
        <w:t>CCT Based White Balance Adjustment</w:t>
      </w:r>
    </w:p>
    <w:p w:rsidR="00685B3A" w:rsidRDefault="00685B3A">
      <w:pPr>
        <w:spacing w:before="0" w:line="320" w:lineRule="exact"/>
        <w:ind w:left="0"/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:rsidR="00685B3A" w:rsidRDefault="00685B3A" w:rsidP="004110B9">
      <w:pPr>
        <w:sectPr w:rsidR="00685B3A" w:rsidSect="004110B9">
          <w:headerReference w:type="default" r:id="rId7"/>
          <w:footerReference w:type="default" r:id="rId8"/>
          <w:headerReference w:type="first" r:id="rId9"/>
          <w:pgSz w:w="12240" w:h="15840"/>
          <w:pgMar w:top="1354" w:right="720" w:bottom="1800" w:left="720" w:header="432" w:footer="432" w:gutter="0"/>
          <w:cols w:space="720"/>
          <w:titlePg/>
          <w:docGrid w:linePitch="360"/>
        </w:sectPr>
      </w:pPr>
    </w:p>
    <w:p w:rsidR="00685B3A" w:rsidRDefault="00685B3A">
      <w:pPr>
        <w:spacing w:before="0" w:line="320" w:lineRule="exact"/>
        <w:ind w:left="0"/>
      </w:pPr>
      <w:subDoc r:id="rId10"/>
      <w:r>
        <w:br w:type="page"/>
      </w:r>
    </w:p>
    <w:p w:rsidR="00685B3A" w:rsidRDefault="00685B3A" w:rsidP="004110B9">
      <w:pPr>
        <w:sectPr w:rsidR="00685B3A" w:rsidSect="004110B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354" w:right="720" w:bottom="1800" w:left="720" w:header="432" w:footer="432" w:gutter="0"/>
          <w:cols w:space="720"/>
          <w:titlePg/>
          <w:docGrid w:linePitch="360"/>
        </w:sectPr>
      </w:pPr>
    </w:p>
    <w:p w:rsidR="00685B3A" w:rsidRDefault="00685B3A">
      <w:pPr>
        <w:spacing w:before="0" w:line="320" w:lineRule="exact"/>
        <w:ind w:left="0"/>
      </w:pPr>
      <w:subDoc r:id="rId17"/>
      <w:r>
        <w:br w:type="page"/>
      </w:r>
    </w:p>
    <w:p w:rsidR="00685B3A" w:rsidRDefault="00685B3A" w:rsidP="00907558"/>
    <w:p w:rsidR="00685B3A" w:rsidRDefault="00685B3A" w:rsidP="0079677F">
      <w:pPr>
        <w:pStyle w:val="Heading1"/>
      </w:pPr>
      <w:r>
        <w:t>References</w:t>
      </w:r>
      <w: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8"/>
        <w:gridCol w:w="1710"/>
        <w:gridCol w:w="4878"/>
      </w:tblGrid>
      <w:tr w:rsidR="00685B3A" w:rsidTr="002B56CF">
        <w:tc>
          <w:tcPr>
            <w:tcW w:w="1458" w:type="dxa"/>
          </w:tcPr>
          <w:p w:rsidR="00685B3A" w:rsidRDefault="00685B3A" w:rsidP="002B56CF">
            <w:pPr>
              <w:ind w:left="0"/>
            </w:pPr>
            <w:r>
              <w:t>Reference #</w:t>
            </w:r>
          </w:p>
        </w:tc>
        <w:tc>
          <w:tcPr>
            <w:tcW w:w="1710" w:type="dxa"/>
          </w:tcPr>
          <w:p w:rsidR="00685B3A" w:rsidRDefault="00685B3A" w:rsidP="002B56CF">
            <w:pPr>
              <w:ind w:left="0"/>
            </w:pPr>
            <w:r>
              <w:t>Location</w:t>
            </w:r>
          </w:p>
        </w:tc>
        <w:tc>
          <w:tcPr>
            <w:tcW w:w="4878" w:type="dxa"/>
          </w:tcPr>
          <w:p w:rsidR="00685B3A" w:rsidRDefault="00685B3A" w:rsidP="002B56CF">
            <w:pPr>
              <w:ind w:left="0"/>
            </w:pPr>
            <w:r>
              <w:t>Source</w:t>
            </w:r>
          </w:p>
        </w:tc>
      </w:tr>
      <w:tr w:rsidR="00685B3A" w:rsidTr="002B56CF">
        <w:tc>
          <w:tcPr>
            <w:tcW w:w="1458" w:type="dxa"/>
          </w:tcPr>
          <w:p w:rsidR="00685B3A" w:rsidRDefault="00685B3A" w:rsidP="002B56CF">
            <w:pPr>
              <w:pStyle w:val="Reference"/>
            </w:pPr>
            <w:bookmarkStart w:id="0" w:name="_Ref416336010"/>
          </w:p>
        </w:tc>
        <w:bookmarkEnd w:id="0"/>
        <w:tc>
          <w:tcPr>
            <w:tcW w:w="1710" w:type="dxa"/>
          </w:tcPr>
          <w:p w:rsidR="00685B3A" w:rsidRDefault="00685B3A" w:rsidP="002B56CF">
            <w:pPr>
              <w:ind w:left="0"/>
            </w:pPr>
            <w:r>
              <w:fldChar w:fldCharType="begin"/>
            </w:r>
            <w:r>
              <w:instrText xml:space="preserve"> REF _Ref415473821 \r \h  \* MERGEFORMAT </w:instrText>
            </w:r>
            <w:r>
              <w:fldChar w:fldCharType="separate"/>
            </w:r>
            <w:r>
              <w:t>Figure 1</w:t>
            </w:r>
            <w:r>
              <w:fldChar w:fldCharType="end"/>
            </w:r>
          </w:p>
        </w:tc>
        <w:tc>
          <w:tcPr>
            <w:tcW w:w="4878" w:type="dxa"/>
          </w:tcPr>
          <w:p w:rsidR="00685B3A" w:rsidRDefault="00685B3A" w:rsidP="002B56CF">
            <w:pPr>
              <w:ind w:left="0"/>
            </w:pPr>
            <w:hyperlink r:id="rId18" w:history="1">
              <w:r w:rsidRPr="00027DFC">
                <w:rPr>
                  <w:rStyle w:val="Hyperlink"/>
                </w:rPr>
                <w:t>Color Temperature</w:t>
              </w:r>
            </w:hyperlink>
          </w:p>
        </w:tc>
      </w:tr>
      <w:tr w:rsidR="00685B3A" w:rsidTr="002B56CF">
        <w:tc>
          <w:tcPr>
            <w:tcW w:w="1458" w:type="dxa"/>
          </w:tcPr>
          <w:p w:rsidR="00685B3A" w:rsidRDefault="00685B3A" w:rsidP="002B56CF">
            <w:pPr>
              <w:pStyle w:val="Reference"/>
            </w:pPr>
            <w:bookmarkStart w:id="1" w:name="_Ref416335981"/>
          </w:p>
        </w:tc>
        <w:bookmarkEnd w:id="1"/>
        <w:tc>
          <w:tcPr>
            <w:tcW w:w="1710" w:type="dxa"/>
          </w:tcPr>
          <w:p w:rsidR="00685B3A" w:rsidRDefault="00685B3A" w:rsidP="002B56CF">
            <w:pPr>
              <w:ind w:left="0"/>
            </w:pPr>
            <w:r>
              <w:fldChar w:fldCharType="begin"/>
            </w:r>
            <w:r>
              <w:instrText xml:space="preserve"> REF _Ref415559775 \r \h </w:instrText>
            </w:r>
            <w:r>
              <w:fldChar w:fldCharType="separate"/>
            </w:r>
            <w:r>
              <w:t>Figure 2</w:t>
            </w:r>
            <w:r>
              <w:fldChar w:fldCharType="end"/>
            </w:r>
          </w:p>
        </w:tc>
        <w:tc>
          <w:tcPr>
            <w:tcW w:w="4878" w:type="dxa"/>
          </w:tcPr>
          <w:p w:rsidR="00685B3A" w:rsidRDefault="00685B3A" w:rsidP="002B56CF">
            <w:pPr>
              <w:ind w:hanging="1440"/>
            </w:pPr>
            <w:hyperlink r:id="rId19" w:history="1">
              <w:r w:rsidRPr="0090624F">
                <w:rPr>
                  <w:rStyle w:val="Hyperlink"/>
                  <w:lang w:val="en"/>
                </w:rPr>
                <w:t>Fovea centralis</w:t>
              </w:r>
            </w:hyperlink>
          </w:p>
        </w:tc>
      </w:tr>
      <w:tr w:rsidR="00685B3A" w:rsidTr="002B56CF">
        <w:tc>
          <w:tcPr>
            <w:tcW w:w="1458" w:type="dxa"/>
          </w:tcPr>
          <w:p w:rsidR="00685B3A" w:rsidRDefault="00685B3A" w:rsidP="002B56CF">
            <w:pPr>
              <w:pStyle w:val="Reference"/>
            </w:pPr>
            <w:bookmarkStart w:id="2" w:name="_Ref416336063"/>
            <w:r>
              <w:t xml:space="preserve"> </w:t>
            </w:r>
            <w:bookmarkEnd w:id="2"/>
          </w:p>
        </w:tc>
        <w:tc>
          <w:tcPr>
            <w:tcW w:w="1710" w:type="dxa"/>
          </w:tcPr>
          <w:p w:rsidR="00685B3A" w:rsidRDefault="00685B3A" w:rsidP="002B56CF">
            <w:pPr>
              <w:ind w:left="0"/>
            </w:pPr>
            <w:r>
              <w:fldChar w:fldCharType="begin"/>
            </w:r>
            <w:r>
              <w:instrText xml:space="preserve"> REF _Ref416336236 \r \h </w:instrText>
            </w:r>
            <w:r>
              <w:fldChar w:fldCharType="separate"/>
            </w:r>
            <w:r>
              <w:t>Figure 3</w:t>
            </w:r>
            <w:r>
              <w:fldChar w:fldCharType="end"/>
            </w:r>
          </w:p>
        </w:tc>
        <w:tc>
          <w:tcPr>
            <w:tcW w:w="4878" w:type="dxa"/>
          </w:tcPr>
          <w:p w:rsidR="00685B3A" w:rsidRDefault="00685B3A" w:rsidP="002B56CF">
            <w:pPr>
              <w:ind w:left="0"/>
            </w:pPr>
            <w:hyperlink r:id="rId20" w:anchor="Color_matching_functions" w:history="1">
              <w:r w:rsidRPr="006F340A">
                <w:rPr>
                  <w:rStyle w:val="Hyperlink"/>
                </w:rPr>
                <w:t>CIE 1931 color space: Color matching functions</w:t>
              </w:r>
            </w:hyperlink>
          </w:p>
        </w:tc>
      </w:tr>
      <w:tr w:rsidR="00685B3A" w:rsidTr="002B56CF">
        <w:tc>
          <w:tcPr>
            <w:tcW w:w="1458" w:type="dxa"/>
          </w:tcPr>
          <w:p w:rsidR="00685B3A" w:rsidRDefault="00685B3A" w:rsidP="00907558">
            <w:pPr>
              <w:pStyle w:val="Reference"/>
            </w:pPr>
            <w:bookmarkStart w:id="3" w:name="_Ref416336337"/>
          </w:p>
        </w:tc>
        <w:bookmarkEnd w:id="3"/>
        <w:tc>
          <w:tcPr>
            <w:tcW w:w="1710" w:type="dxa"/>
          </w:tcPr>
          <w:p w:rsidR="00685B3A" w:rsidRDefault="00685B3A" w:rsidP="00907558">
            <w:pPr>
              <w:ind w:left="0"/>
            </w:pPr>
            <w:r>
              <w:fldChar w:fldCharType="begin"/>
            </w:r>
            <w:r>
              <w:instrText xml:space="preserve"> REF _Ref416336236 \r \h </w:instrText>
            </w:r>
            <w:r>
              <w:fldChar w:fldCharType="separate"/>
            </w:r>
            <w:r>
              <w:t>Figure 3</w:t>
            </w:r>
            <w:r>
              <w:fldChar w:fldCharType="end"/>
            </w:r>
          </w:p>
        </w:tc>
        <w:tc>
          <w:tcPr>
            <w:tcW w:w="4878" w:type="dxa"/>
          </w:tcPr>
          <w:p w:rsidR="00685B3A" w:rsidRDefault="00685B3A" w:rsidP="00907558">
            <w:pPr>
              <w:ind w:left="0"/>
            </w:pPr>
            <w:hyperlink r:id="rId21" w:anchor="Spectral_colors" w:history="1">
              <w:r w:rsidRPr="000D70B0">
                <w:rPr>
                  <w:rStyle w:val="Hyperlink"/>
                </w:rPr>
                <w:t>Visible spectrum: Spectral colors</w:t>
              </w:r>
            </w:hyperlink>
          </w:p>
        </w:tc>
      </w:tr>
      <w:tr w:rsidR="00685B3A" w:rsidTr="002B56CF">
        <w:tc>
          <w:tcPr>
            <w:tcW w:w="1458" w:type="dxa"/>
          </w:tcPr>
          <w:p w:rsidR="00685B3A" w:rsidRDefault="00685B3A" w:rsidP="00907558">
            <w:pPr>
              <w:pStyle w:val="Reference"/>
            </w:pPr>
            <w:bookmarkStart w:id="4" w:name="_Ref416336100"/>
          </w:p>
        </w:tc>
        <w:bookmarkEnd w:id="4"/>
        <w:tc>
          <w:tcPr>
            <w:tcW w:w="1710" w:type="dxa"/>
          </w:tcPr>
          <w:p w:rsidR="00685B3A" w:rsidRDefault="00685B3A" w:rsidP="00907558">
            <w:pPr>
              <w:ind w:left="0"/>
            </w:pPr>
            <w:r>
              <w:fldChar w:fldCharType="begin"/>
            </w:r>
            <w:r>
              <w:instrText xml:space="preserve"> REF _Ref415747138 \r \h </w:instrText>
            </w:r>
            <w:r>
              <w:fldChar w:fldCharType="separate"/>
            </w:r>
            <w:r>
              <w:t>Figure 6</w:t>
            </w:r>
            <w:r>
              <w:fldChar w:fldCharType="end"/>
            </w:r>
          </w:p>
        </w:tc>
        <w:tc>
          <w:tcPr>
            <w:tcW w:w="4878" w:type="dxa"/>
          </w:tcPr>
          <w:p w:rsidR="00685B3A" w:rsidRDefault="00685B3A" w:rsidP="00907558">
            <w:pPr>
              <w:ind w:left="0"/>
            </w:pPr>
            <w:hyperlink r:id="rId22" w:history="1">
              <w:r w:rsidRPr="006F340A">
                <w:rPr>
                  <w:rStyle w:val="Hyperlink"/>
                </w:rPr>
                <w:t>Planck’s radiation law</w:t>
              </w:r>
            </w:hyperlink>
          </w:p>
        </w:tc>
      </w:tr>
      <w:tr w:rsidR="00685B3A" w:rsidTr="002B56CF">
        <w:tc>
          <w:tcPr>
            <w:tcW w:w="1458" w:type="dxa"/>
          </w:tcPr>
          <w:p w:rsidR="00685B3A" w:rsidRDefault="00685B3A" w:rsidP="00907558">
            <w:pPr>
              <w:pStyle w:val="Reference"/>
            </w:pPr>
            <w:bookmarkStart w:id="5" w:name="_Ref416336118"/>
          </w:p>
        </w:tc>
        <w:bookmarkEnd w:id="5"/>
        <w:tc>
          <w:tcPr>
            <w:tcW w:w="1710" w:type="dxa"/>
          </w:tcPr>
          <w:p w:rsidR="00685B3A" w:rsidRDefault="00685B3A" w:rsidP="00907558">
            <w:pPr>
              <w:ind w:left="0"/>
            </w:pPr>
            <w:r>
              <w:fldChar w:fldCharType="begin"/>
            </w:r>
            <w:r>
              <w:instrText xml:space="preserve"> REF _Ref415747138 \r \h </w:instrText>
            </w:r>
            <w:r>
              <w:fldChar w:fldCharType="separate"/>
            </w:r>
            <w:r>
              <w:t>Figure 6</w:t>
            </w:r>
            <w:r>
              <w:fldChar w:fldCharType="end"/>
            </w:r>
          </w:p>
        </w:tc>
        <w:tc>
          <w:tcPr>
            <w:tcW w:w="4878" w:type="dxa"/>
          </w:tcPr>
          <w:p w:rsidR="00685B3A" w:rsidRDefault="00685B3A" w:rsidP="00907558">
            <w:pPr>
              <w:ind w:left="0"/>
            </w:pPr>
            <w:hyperlink r:id="rId23" w:history="1">
              <w:r w:rsidRPr="00826074">
                <w:rPr>
                  <w:rStyle w:val="Hyperlink"/>
                </w:rPr>
                <w:t>Planck’s Law</w:t>
              </w:r>
            </w:hyperlink>
          </w:p>
        </w:tc>
      </w:tr>
      <w:tr w:rsidR="00685B3A" w:rsidTr="002B56CF">
        <w:tc>
          <w:tcPr>
            <w:tcW w:w="1458" w:type="dxa"/>
          </w:tcPr>
          <w:p w:rsidR="00685B3A" w:rsidRDefault="00685B3A" w:rsidP="00907558">
            <w:pPr>
              <w:ind w:left="0" w:firstLine="157"/>
              <w:jc w:val="center"/>
            </w:pPr>
          </w:p>
        </w:tc>
        <w:tc>
          <w:tcPr>
            <w:tcW w:w="1710" w:type="dxa"/>
          </w:tcPr>
          <w:p w:rsidR="00685B3A" w:rsidRDefault="00685B3A" w:rsidP="00907558">
            <w:pPr>
              <w:ind w:left="0"/>
            </w:pPr>
          </w:p>
        </w:tc>
        <w:tc>
          <w:tcPr>
            <w:tcW w:w="4878" w:type="dxa"/>
          </w:tcPr>
          <w:p w:rsidR="00685B3A" w:rsidRDefault="00685B3A" w:rsidP="00907558">
            <w:pPr>
              <w:ind w:left="0"/>
            </w:pPr>
          </w:p>
        </w:tc>
      </w:tr>
    </w:tbl>
    <w:p w:rsidR="00685B3A" w:rsidRPr="003A4223" w:rsidRDefault="00685B3A" w:rsidP="0079677F"/>
    <w:p w:rsidR="00685B3A" w:rsidRDefault="00685B3A" w:rsidP="0079677F">
      <w:pPr>
        <w:ind w:left="0"/>
        <w:sectPr w:rsidR="00685B3A" w:rsidSect="0079677F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2240" w:h="15840"/>
          <w:pgMar w:top="1354" w:right="720" w:bottom="1800" w:left="720" w:header="432" w:footer="432" w:gutter="0"/>
          <w:cols w:space="720"/>
          <w:titlePg/>
          <w:docGrid w:linePitch="360"/>
        </w:sectPr>
      </w:pPr>
    </w:p>
    <w:p w:rsidR="00685B3A" w:rsidRDefault="00685B3A" w:rsidP="004110B9"/>
    <w:sectPr w:rsidR="00685B3A" w:rsidSect="004110B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type w:val="continuous"/>
      <w:pgSz w:w="12240" w:h="15840"/>
      <w:pgMar w:top="1354" w:right="720" w:bottom="1800" w:left="720" w:header="432" w:footer="43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E1B" w:rsidRPr="00724B95" w:rsidRDefault="00BA728B" w:rsidP="004916D6">
    <w:pPr>
      <w:pStyle w:val="Footer"/>
      <w:ind w:left="0"/>
    </w:pPr>
    <w:r>
      <w:rPr>
        <w:rFonts w:ascii="Franklin Gothic Medium" w:hAnsi="Franklin Gothic Medium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8E73BD" wp14:editId="2DFAC32C">
              <wp:simplePos x="0" y="0"/>
              <wp:positionH relativeFrom="column">
                <wp:posOffset>-786130</wp:posOffset>
              </wp:positionH>
              <wp:positionV relativeFrom="paragraph">
                <wp:posOffset>-144780</wp:posOffset>
              </wp:positionV>
              <wp:extent cx="7305675" cy="104775"/>
              <wp:effectExtent l="0" t="0" r="9525" b="9525"/>
              <wp:wrapNone/>
              <wp:docPr id="27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13BA3" id="Rectangle 2" o:spid="_x0000_s1026" style="position:absolute;margin-left:-61.9pt;margin-top:-11.4pt;width:575.25pt;height: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0bBwMAAFg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" fillcolor="#c60c46" stroked="f" strokecolor="#f2f2f2" strokeweight="3pt">
              <v:shadow color="#622423" opacity=".5" offset="1pt"/>
            </v:rect>
          </w:pict>
        </mc:Fallback>
      </mc:AlternateContent>
    </w:r>
    <w:r w:rsidR="00161E1B" w:rsidRPr="00724B95">
      <w:t>INTERSIL CORPORATION</w:t>
    </w:r>
  </w:p>
  <w:p w:rsidR="00161E1B" w:rsidRPr="00705D3E" w:rsidRDefault="00161E1B" w:rsidP="004916D6">
    <w:pPr>
      <w:pStyle w:val="Footer"/>
      <w:ind w:left="0"/>
    </w:pPr>
    <w:r>
      <w:t>1001 Murphy Ranch Road</w:t>
    </w:r>
  </w:p>
  <w:p w:rsidR="00161E1B" w:rsidRPr="00724B95" w:rsidRDefault="00161E1B" w:rsidP="004916D6">
    <w:pPr>
      <w:pStyle w:val="Footer"/>
      <w:ind w:left="0"/>
    </w:pPr>
    <w:r>
      <w:t>Milpitas</w:t>
    </w:r>
    <w:r w:rsidRPr="00705D3E">
      <w:t xml:space="preserve">, </w:t>
    </w:r>
    <w:r>
      <w:t>CA</w:t>
    </w:r>
    <w:r w:rsidRPr="00705D3E">
      <w:t xml:space="preserve"> </w:t>
    </w:r>
    <w:r>
      <w:t>95035</w:t>
    </w:r>
    <w:r w:rsidRPr="00724B95">
      <w:t xml:space="preserve"> </w:t>
    </w:r>
    <w:sdt>
      <w:sdtPr>
        <w:id w:val="16051534"/>
        <w:docPartObj>
          <w:docPartGallery w:val="Page Numbers (Top of Page)"/>
          <w:docPartUnique/>
        </w:docPartObj>
      </w:sdtPr>
      <w:sdtEndPr/>
      <w:sdtContent>
        <w:r>
          <w:tab/>
          <w:t xml:space="preserve">Page </w:t>
        </w:r>
        <w:r w:rsidR="008B0BB0">
          <w:fldChar w:fldCharType="begin"/>
        </w:r>
        <w:r w:rsidR="008B0BB0">
          <w:instrText xml:space="preserve"> PAGE </w:instrText>
        </w:r>
        <w:r w:rsidR="008B0BB0">
          <w:fldChar w:fldCharType="separate"/>
        </w:r>
        <w:r w:rsidR="004110B9">
          <w:rPr>
            <w:noProof/>
          </w:rPr>
          <w:t>2</w:t>
        </w:r>
        <w:r w:rsidR="008B0BB0">
          <w:rPr>
            <w:noProof/>
          </w:rPr>
          <w:fldChar w:fldCharType="end"/>
        </w:r>
        <w:r>
          <w:t xml:space="preserve"> of </w:t>
        </w:r>
        <w:r w:rsidR="00685B3A">
          <w:fldChar w:fldCharType="begin"/>
        </w:r>
        <w:r w:rsidR="00685B3A">
          <w:instrText xml:space="preserve"> NUMPAGES  </w:instrText>
        </w:r>
        <w:r w:rsidR="00685B3A">
          <w:fldChar w:fldCharType="separate"/>
        </w:r>
        <w:r w:rsidR="00907558">
          <w:rPr>
            <w:noProof/>
          </w:rPr>
          <w:t>11</w:t>
        </w:r>
        <w:r w:rsidR="00685B3A">
          <w:rPr>
            <w:noProof/>
          </w:rPr>
          <w:fldChar w:fldCharType="end"/>
        </w:r>
        <w:r>
          <w:tab/>
        </w:r>
        <w:r w:rsidR="008B0BB0">
          <w:fldChar w:fldCharType="begin"/>
        </w:r>
        <w:r w:rsidR="008B0BB0">
          <w:instrText xml:space="preserve"> DATE \@ "MMMM d, yyyy" </w:instrText>
        </w:r>
        <w:r w:rsidR="008B0BB0">
          <w:fldChar w:fldCharType="separate"/>
        </w:r>
        <w:r w:rsidR="00685B3A">
          <w:rPr>
            <w:noProof/>
          </w:rPr>
          <w:t>April 9, 2015</w:t>
        </w:r>
        <w:r w:rsidR="008B0BB0">
          <w:rPr>
            <w:noProof/>
          </w:rPr>
          <w:fldChar w:fldCharType="end"/>
        </w:r>
      </w:sdtContent>
    </w:sdt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411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4110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Pr="00724B95" w:rsidRDefault="004110B9" w:rsidP="004916D6">
    <w:pPr>
      <w:pStyle w:val="Footer"/>
      <w:ind w:left="0"/>
    </w:pPr>
    <w:r>
      <w:rPr>
        <w:rFonts w:ascii="Franklin Gothic Medium" w:hAnsi="Franklin Gothic Medium"/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4BBFD4E" wp14:editId="6AF19929">
              <wp:simplePos x="0" y="0"/>
              <wp:positionH relativeFrom="column">
                <wp:posOffset>-786130</wp:posOffset>
              </wp:positionH>
              <wp:positionV relativeFrom="paragraph">
                <wp:posOffset>-144780</wp:posOffset>
              </wp:positionV>
              <wp:extent cx="7305675" cy="104775"/>
              <wp:effectExtent l="0" t="0" r="9525" b="95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E84618" id="Rectangle 2" o:spid="_x0000_s1026" style="position:absolute;margin-left:-61.9pt;margin-top:-11.4pt;width:575.25pt;height:8.2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SmBQMAAFY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" fillcolor="#c60c46" stroked="f" strokecolor="#f2f2f2" strokeweight="3pt">
              <v:shadow color="#622423" opacity=".5" offset="1pt"/>
            </v:rect>
          </w:pict>
        </mc:Fallback>
      </mc:AlternateContent>
    </w:r>
    <w:r w:rsidRPr="00724B95">
      <w:t>INTERSIL CORPORATION</w:t>
    </w:r>
  </w:p>
  <w:p w:rsidR="004110B9" w:rsidRPr="00705D3E" w:rsidRDefault="004110B9" w:rsidP="004916D6">
    <w:pPr>
      <w:pStyle w:val="Footer"/>
      <w:ind w:left="0"/>
    </w:pPr>
    <w:r>
      <w:t>1001 Murphy Ranch Road</w:t>
    </w:r>
  </w:p>
  <w:p w:rsidR="004110B9" w:rsidRPr="00724B95" w:rsidRDefault="004110B9" w:rsidP="004916D6">
    <w:pPr>
      <w:pStyle w:val="Footer"/>
      <w:ind w:left="0"/>
    </w:pPr>
    <w:r>
      <w:t>Milpitas</w:t>
    </w:r>
    <w:r w:rsidRPr="00705D3E">
      <w:t xml:space="preserve">, </w:t>
    </w:r>
    <w:r>
      <w:t>CA</w:t>
    </w:r>
    <w:r w:rsidRPr="00705D3E">
      <w:t xml:space="preserve"> </w:t>
    </w:r>
    <w:r>
      <w:t>95035</w:t>
    </w:r>
    <w:r w:rsidRPr="00724B95">
      <w:t xml:space="preserve"> </w:t>
    </w:r>
    <w:sdt>
      <w:sdtPr>
        <w:id w:val="54823295"/>
        <w:docPartObj>
          <w:docPartGallery w:val="Page Numbers (Top of Page)"/>
          <w:docPartUnique/>
        </w:docPartObj>
      </w:sdtPr>
      <w:sdtEndPr/>
      <w:sdtContent>
        <w:r>
          <w:tab/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685B3A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of </w:t>
        </w:r>
        <w:fldSimple w:instr=" NUMPAGES  ">
          <w:r w:rsidR="00685B3A">
            <w:rPr>
              <w:noProof/>
            </w:rPr>
            <w:t>11</w:t>
          </w:r>
        </w:fldSimple>
        <w:r>
          <w:tab/>
        </w:r>
        <w:r>
          <w:fldChar w:fldCharType="begin"/>
        </w:r>
        <w:r>
          <w:instrText xml:space="preserve"> DATE \@ "MMMM d, yyyy" </w:instrText>
        </w:r>
        <w:r>
          <w:fldChar w:fldCharType="separate"/>
        </w:r>
        <w:r w:rsidR="00685B3A">
          <w:rPr>
            <w:noProof/>
          </w:rPr>
          <w:t>April 9, 2015</w:t>
        </w:r>
        <w:r>
          <w:rPr>
            <w:noProof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4110B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77F" w:rsidRDefault="0079677F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77F" w:rsidRPr="00724B95" w:rsidRDefault="0079677F" w:rsidP="004916D6">
    <w:pPr>
      <w:pStyle w:val="Footer"/>
      <w:ind w:left="0"/>
    </w:pPr>
    <w:r>
      <w:rPr>
        <w:rFonts w:ascii="Franklin Gothic Medium" w:hAnsi="Franklin Gothic Medium"/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42E34710" wp14:editId="242A0A5B">
              <wp:simplePos x="0" y="0"/>
              <wp:positionH relativeFrom="column">
                <wp:posOffset>-786130</wp:posOffset>
              </wp:positionH>
              <wp:positionV relativeFrom="paragraph">
                <wp:posOffset>-144780</wp:posOffset>
              </wp:positionV>
              <wp:extent cx="7305675" cy="104775"/>
              <wp:effectExtent l="0" t="0" r="9525" b="952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0BEBF" id="Rectangle 2" o:spid="_x0000_s1026" style="position:absolute;margin-left:-61.9pt;margin-top:-11.4pt;width:575.25pt;height:8.2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IRBQMAAFY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" fillcolor="#c60c46" stroked="f" strokecolor="#f2f2f2" strokeweight="3pt">
              <v:shadow color="#622423" opacity=".5" offset="1pt"/>
            </v:rect>
          </w:pict>
        </mc:Fallback>
      </mc:AlternateContent>
    </w:r>
    <w:r w:rsidRPr="00724B95">
      <w:t>INTERSIL CORPORATION</w:t>
    </w:r>
  </w:p>
  <w:p w:rsidR="0079677F" w:rsidRPr="00705D3E" w:rsidRDefault="0079677F" w:rsidP="004916D6">
    <w:pPr>
      <w:pStyle w:val="Footer"/>
      <w:ind w:left="0"/>
    </w:pPr>
    <w:r>
      <w:t>1001 Murphy Ranch Road</w:t>
    </w:r>
  </w:p>
  <w:p w:rsidR="0079677F" w:rsidRPr="00724B95" w:rsidRDefault="0079677F" w:rsidP="004916D6">
    <w:pPr>
      <w:pStyle w:val="Footer"/>
      <w:ind w:left="0"/>
    </w:pPr>
    <w:r>
      <w:t>Milpitas</w:t>
    </w:r>
    <w:r w:rsidRPr="00705D3E">
      <w:t xml:space="preserve">, </w:t>
    </w:r>
    <w:r>
      <w:t>CA</w:t>
    </w:r>
    <w:r w:rsidRPr="00705D3E">
      <w:t xml:space="preserve"> </w:t>
    </w:r>
    <w:r>
      <w:t>95035</w:t>
    </w:r>
    <w:r w:rsidRPr="00724B95">
      <w:t xml:space="preserve"> </w:t>
    </w:r>
    <w:sdt>
      <w:sdtPr>
        <w:id w:val="1016885478"/>
        <w:docPartObj>
          <w:docPartGallery w:val="Page Numbers (Top of Page)"/>
          <w:docPartUnique/>
        </w:docPartObj>
      </w:sdtPr>
      <w:sdtEndPr/>
      <w:sdtContent>
        <w:r>
          <w:tab/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685B3A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of </w:t>
        </w:r>
        <w:r w:rsidR="00685B3A">
          <w:fldChar w:fldCharType="begin"/>
        </w:r>
        <w:r w:rsidR="00685B3A">
          <w:instrText xml:space="preserve"> NUMPAGES  </w:instrText>
        </w:r>
        <w:r w:rsidR="00685B3A">
          <w:fldChar w:fldCharType="separate"/>
        </w:r>
        <w:r w:rsidR="00685B3A">
          <w:rPr>
            <w:noProof/>
          </w:rPr>
          <w:t>11</w:t>
        </w:r>
        <w:r w:rsidR="00685B3A">
          <w:rPr>
            <w:noProof/>
          </w:rPr>
          <w:fldChar w:fldCharType="end"/>
        </w:r>
        <w:r>
          <w:tab/>
        </w:r>
        <w:r>
          <w:fldChar w:fldCharType="begin"/>
        </w:r>
        <w:r>
          <w:instrText xml:space="preserve"> DATE \@ "MMMM d, yyyy" </w:instrText>
        </w:r>
        <w:r>
          <w:fldChar w:fldCharType="separate"/>
        </w:r>
        <w:r w:rsidR="00685B3A">
          <w:rPr>
            <w:noProof/>
          </w:rPr>
          <w:t>April 9, 2015</w:t>
        </w:r>
        <w:r>
          <w:rPr>
            <w:noProof/>
          </w:rPr>
          <w:fldChar w:fldCharType="end"/>
        </w:r>
      </w:sdtContent>
    </w:sdt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77F" w:rsidRDefault="0079677F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4110B9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Pr="00724B95" w:rsidRDefault="004110B9" w:rsidP="004916D6">
    <w:pPr>
      <w:pStyle w:val="Footer"/>
      <w:ind w:left="0"/>
    </w:pPr>
    <w:r>
      <w:rPr>
        <w:rFonts w:ascii="Franklin Gothic Medium" w:hAnsi="Franklin Gothic Medium"/>
        <w:noProof/>
      </w:rPr>
      <mc:AlternateContent>
        <mc:Choice Requires="wps">
          <w:drawing>
            <wp:anchor distT="0" distB="0" distL="114300" distR="114300" simplePos="0" relativeHeight="251675136" behindDoc="1" locked="0" layoutInCell="1" allowOverlap="1" wp14:anchorId="7C68774D" wp14:editId="4EB5D2E3">
              <wp:simplePos x="0" y="0"/>
              <wp:positionH relativeFrom="column">
                <wp:posOffset>-786130</wp:posOffset>
              </wp:positionH>
              <wp:positionV relativeFrom="paragraph">
                <wp:posOffset>-144780</wp:posOffset>
              </wp:positionV>
              <wp:extent cx="7305675" cy="104775"/>
              <wp:effectExtent l="0" t="0" r="9525" b="9525"/>
              <wp:wrapNone/>
              <wp:docPr id="1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D86DC0" id="Rectangle 2" o:spid="_x0000_s1026" style="position:absolute;margin-left:-61.9pt;margin-top:-11.4pt;width:575.25pt;height:8.2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dLBgMAAFc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" fillcolor="#c60c46" stroked="f" strokecolor="#f2f2f2" strokeweight="3pt">
              <v:shadow color="#622423" opacity=".5" offset="1pt"/>
            </v:rect>
          </w:pict>
        </mc:Fallback>
      </mc:AlternateContent>
    </w:r>
    <w:r w:rsidRPr="00724B95">
      <w:t>INTERSIL CORPORATION</w:t>
    </w:r>
  </w:p>
  <w:p w:rsidR="004110B9" w:rsidRPr="00705D3E" w:rsidRDefault="004110B9" w:rsidP="004916D6">
    <w:pPr>
      <w:pStyle w:val="Footer"/>
      <w:ind w:left="0"/>
    </w:pPr>
    <w:r>
      <w:t>1001 Murphy Ranch Road</w:t>
    </w:r>
  </w:p>
  <w:p w:rsidR="004110B9" w:rsidRPr="00724B95" w:rsidRDefault="004110B9" w:rsidP="004916D6">
    <w:pPr>
      <w:pStyle w:val="Footer"/>
      <w:ind w:left="0"/>
    </w:pPr>
    <w:r>
      <w:t>Milpitas</w:t>
    </w:r>
    <w:r w:rsidRPr="00705D3E">
      <w:t xml:space="preserve">, </w:t>
    </w:r>
    <w:r>
      <w:t>CA</w:t>
    </w:r>
    <w:r w:rsidRPr="00705D3E">
      <w:t xml:space="preserve"> </w:t>
    </w:r>
    <w:r>
      <w:t>95035</w:t>
    </w:r>
    <w:r w:rsidRPr="00724B95">
      <w:t xml:space="preserve"> </w:t>
    </w:r>
    <w:sdt>
      <w:sdtPr>
        <w:id w:val="2110006579"/>
        <w:docPartObj>
          <w:docPartGallery w:val="Page Numbers (Top of Page)"/>
          <w:docPartUnique/>
        </w:docPartObj>
      </w:sdtPr>
      <w:sdtEndPr/>
      <w:sdtContent>
        <w:r>
          <w:tab/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of </w:t>
        </w:r>
        <w:fldSimple w:instr=" NUMPAGES  ">
          <w:r w:rsidR="00907558">
            <w:rPr>
              <w:noProof/>
            </w:rPr>
            <w:t>11</w:t>
          </w:r>
        </w:fldSimple>
        <w:r>
          <w:tab/>
        </w:r>
        <w:r>
          <w:fldChar w:fldCharType="begin"/>
        </w:r>
        <w:r>
          <w:instrText xml:space="preserve"> DATE \@ "MMMM d, yyyy" </w:instrText>
        </w:r>
        <w:r>
          <w:fldChar w:fldCharType="separate"/>
        </w:r>
        <w:r w:rsidR="00685B3A">
          <w:rPr>
            <w:noProof/>
          </w:rPr>
          <w:t>April 9, 2015</w:t>
        </w:r>
        <w:r>
          <w:rPr>
            <w:noProof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E1B" w:rsidRDefault="00685B3A">
    <w:pPr>
      <w:pStyle w:val="Header"/>
    </w:pPr>
    <w:sdt>
      <w:sdtPr>
        <w:id w:val="341636706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1719580" o:spid="_x0000_s2049" type="#_x0000_t136" style="position:absolute;left:0;text-align:left;margin-left:0;margin-top:0;width:659.3pt;height:108.75pt;rotation:315;z-index:-251657728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CONFIDENTIAL - DRAFT"/>
              <w10:wrap anchorx="margin" anchory="margin"/>
            </v:shape>
          </w:pict>
        </w:r>
      </w:sdtContent>
    </w:sdt>
    <w:r w:rsidR="00161E1B" w:rsidRPr="00724B95">
      <w:rPr>
        <w:noProof/>
      </w:rPr>
      <w:drawing>
        <wp:inline distT="0" distB="0" distL="0" distR="0" wp14:anchorId="4BCFF300" wp14:editId="03AA1694">
          <wp:extent cx="2824441" cy="308604"/>
          <wp:effectExtent l="19050" t="0" r="0" b="0"/>
          <wp:docPr id="8" name="Picture 1" descr="intersil-ss_inline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sil-ss_inline_2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4441" cy="308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685B3A">
    <w:pPr>
      <w:pStyle w:val="Header"/>
    </w:pPr>
    <w:sdt>
      <w:sdtPr>
        <w:id w:val="1082257874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2" type="#_x0000_t136" style="position:absolute;left:0;text-align:left;margin-left:0;margin-top:0;width:659.3pt;height:108.75pt;rotation:315;z-index:-25164339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CONFIDENTIAL - DRAFT"/>
              <w10:wrap anchorx="margin" anchory="margin"/>
            </v:shape>
          </w:pict>
        </w:r>
      </w:sdtContent>
    </w:sdt>
    <w:r w:rsidR="004110B9" w:rsidRPr="00724B95">
      <w:rPr>
        <w:noProof/>
      </w:rPr>
      <w:drawing>
        <wp:inline distT="0" distB="0" distL="0" distR="0" wp14:anchorId="7FE1F7D4" wp14:editId="1AED7B5A">
          <wp:extent cx="2824441" cy="308604"/>
          <wp:effectExtent l="19050" t="0" r="0" b="0"/>
          <wp:docPr id="23" name="Picture 1" descr="intersil-ss_inline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sil-ss_inline_2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4441" cy="308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4110B9">
    <w:pPr>
      <w:pStyle w:val="Header"/>
    </w:pPr>
    <w:r>
      <w:rPr>
        <w:noProof/>
      </w:rPr>
      <w:drawing>
        <wp:inline distT="0" distB="0" distL="0" distR="0" wp14:anchorId="3D50F34C" wp14:editId="659275D6">
          <wp:extent cx="2867025" cy="342900"/>
          <wp:effectExtent l="19050" t="0" r="9525" b="0"/>
          <wp:docPr id="24" name="Picture 5" descr="Intersi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sil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70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3EBF7AAB" wp14:editId="52D1C97D">
              <wp:simplePos x="0" y="0"/>
              <wp:positionH relativeFrom="column">
                <wp:posOffset>-767080</wp:posOffset>
              </wp:positionH>
              <wp:positionV relativeFrom="paragraph">
                <wp:posOffset>-180975</wp:posOffset>
              </wp:positionV>
              <wp:extent cx="7305675" cy="104775"/>
              <wp:effectExtent l="0" t="0" r="9525" b="9525"/>
              <wp:wrapNone/>
              <wp:docPr id="1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CF4053" id="Rectangle 1" o:spid="_x0000_s1026" style="position:absolute;margin-left:-60.4pt;margin-top:-14.25pt;width:575.25pt;height:8.2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wmBQMAAFc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" fillcolor="#c60c46" stroked="f" strokecolor="#f2f2f2" strokeweight="3pt">
              <v:shadow color="#622423" opacity=".5" offset="1p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E1B" w:rsidRDefault="00161E1B">
    <w:pPr>
      <w:pStyle w:val="Header"/>
    </w:pPr>
    <w:r>
      <w:rPr>
        <w:noProof/>
      </w:rPr>
      <w:drawing>
        <wp:inline distT="0" distB="0" distL="0" distR="0" wp14:anchorId="3385EC05" wp14:editId="33BC5DAD">
          <wp:extent cx="2867025" cy="342900"/>
          <wp:effectExtent l="19050" t="0" r="9525" b="0"/>
          <wp:docPr id="6" name="Picture 5" descr="Intersi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sil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70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728B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C628040" wp14:editId="49DEFF40">
              <wp:simplePos x="0" y="0"/>
              <wp:positionH relativeFrom="column">
                <wp:posOffset>-767080</wp:posOffset>
              </wp:positionH>
              <wp:positionV relativeFrom="paragraph">
                <wp:posOffset>-180975</wp:posOffset>
              </wp:positionV>
              <wp:extent cx="7305675" cy="104775"/>
              <wp:effectExtent l="0" t="0" r="9525" b="9525"/>
              <wp:wrapNone/>
              <wp:docPr id="27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C1BE96" id="Rectangle 1" o:spid="_x0000_s1026" style="position:absolute;margin-left:-60.4pt;margin-top:-14.25pt;width:575.25pt;height:8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4mqBwMAAFg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" fillcolor="#c60c46" stroked="f" strokecolor="#f2f2f2" strokeweight="3pt">
              <v:shadow color="#622423" opacity=".5" offset="1p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4110B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685B3A">
    <w:pPr>
      <w:pStyle w:val="Header"/>
    </w:pPr>
    <w:sdt>
      <w:sdtPr>
        <w:id w:val="-1603874315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0" type="#_x0000_t136" style="position:absolute;left:0;text-align:left;margin-left:0;margin-top:0;width:659.3pt;height:108.75pt;rotation:315;z-index:-25165363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CONFIDENTIAL - DRAFT"/>
              <w10:wrap anchorx="margin" anchory="margin"/>
            </v:shape>
          </w:pict>
        </w:r>
      </w:sdtContent>
    </w:sdt>
    <w:r w:rsidR="004110B9" w:rsidRPr="00724B95">
      <w:rPr>
        <w:noProof/>
      </w:rPr>
      <w:drawing>
        <wp:inline distT="0" distB="0" distL="0" distR="0" wp14:anchorId="0AF31897" wp14:editId="2B030045">
          <wp:extent cx="2824441" cy="308604"/>
          <wp:effectExtent l="19050" t="0" r="0" b="0"/>
          <wp:docPr id="4" name="Picture 1" descr="intersil-ss_inline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sil-ss_inline_2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4441" cy="308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4110B9">
    <w:pPr>
      <w:pStyle w:val="Header"/>
    </w:pPr>
    <w:r>
      <w:rPr>
        <w:noProof/>
      </w:rPr>
      <w:drawing>
        <wp:inline distT="0" distB="0" distL="0" distR="0" wp14:anchorId="21EF709E" wp14:editId="79C020AE">
          <wp:extent cx="2867025" cy="342900"/>
          <wp:effectExtent l="19050" t="0" r="9525" b="0"/>
          <wp:docPr id="12" name="Picture 5" descr="Intersi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sil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70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AB2B7C2" wp14:editId="154073C2">
              <wp:simplePos x="0" y="0"/>
              <wp:positionH relativeFrom="column">
                <wp:posOffset>-767080</wp:posOffset>
              </wp:positionH>
              <wp:positionV relativeFrom="paragraph">
                <wp:posOffset>-180975</wp:posOffset>
              </wp:positionV>
              <wp:extent cx="7305675" cy="104775"/>
              <wp:effectExtent l="0" t="0" r="9525" b="952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04CA45" id="Rectangle 1" o:spid="_x0000_s1026" style="position:absolute;margin-left:-60.4pt;margin-top:-14.25pt;width:575.25pt;height:8.2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w/LBQMAAFY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" fillcolor="#c60c46" stroked="f" strokecolor="#f2f2f2" strokeweight="3pt">
              <v:shadow color="#622423" opacity=".5" offset="1pt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77F" w:rsidRDefault="0079677F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77F" w:rsidRDefault="00685B3A">
    <w:pPr>
      <w:pStyle w:val="Header"/>
    </w:pPr>
    <w:sdt>
      <w:sdtPr>
        <w:id w:val="114798772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1" type="#_x0000_t136" style="position:absolute;left:0;text-align:left;margin-left:0;margin-top:0;width:659.3pt;height:108.75pt;rotation:315;z-index:-251645440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CONFIDENTIAL - DRAFT"/>
              <w10:wrap anchorx="margin" anchory="margin"/>
            </v:shape>
          </w:pict>
        </w:r>
      </w:sdtContent>
    </w:sdt>
    <w:r w:rsidR="0079677F" w:rsidRPr="00724B95">
      <w:rPr>
        <w:noProof/>
      </w:rPr>
      <w:drawing>
        <wp:inline distT="0" distB="0" distL="0" distR="0" wp14:anchorId="64A58AA1" wp14:editId="3DC42252">
          <wp:extent cx="2824441" cy="308604"/>
          <wp:effectExtent l="19050" t="0" r="0" b="0"/>
          <wp:docPr id="7" name="Picture 1" descr="intersil-ss_inline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sil-ss_inline_2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4441" cy="308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77F" w:rsidRDefault="0079677F">
    <w:pPr>
      <w:pStyle w:val="Header"/>
    </w:pPr>
    <w:r>
      <w:rPr>
        <w:noProof/>
      </w:rPr>
      <w:drawing>
        <wp:inline distT="0" distB="0" distL="0" distR="0" wp14:anchorId="12387977" wp14:editId="1B9888CC">
          <wp:extent cx="2867025" cy="342900"/>
          <wp:effectExtent l="19050" t="0" r="9525" b="0"/>
          <wp:docPr id="9" name="Picture 5" descr="Intersi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rsil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670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45C4C749" wp14:editId="291E18CF">
              <wp:simplePos x="0" y="0"/>
              <wp:positionH relativeFrom="column">
                <wp:posOffset>-767080</wp:posOffset>
              </wp:positionH>
              <wp:positionV relativeFrom="paragraph">
                <wp:posOffset>-180975</wp:posOffset>
              </wp:positionV>
              <wp:extent cx="7305675" cy="104775"/>
              <wp:effectExtent l="0" t="0" r="9525" b="952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5675" cy="104775"/>
                      </a:xfrm>
                      <a:prstGeom prst="rect">
                        <a:avLst/>
                      </a:prstGeom>
                      <a:solidFill>
                        <a:srgbClr val="C60C4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EEA7DA" id="Rectangle 1" o:spid="_x0000_s1026" style="position:absolute;margin-left:-60.4pt;margin-top:-14.25pt;width:575.25pt;height:8.2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" fillcolor="#c60c46" stroked="f" strokecolor="#f2f2f2" strokeweight="3pt">
              <v:shadow color="#622423" opacity=".5" offset="1pt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0B9" w:rsidRDefault="00411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164CE"/>
    <w:multiLevelType w:val="multilevel"/>
    <w:tmpl w:val="C3B0CE3E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none"/>
      <w:pStyle w:val="Heading5"/>
      <w:lvlText w:val="1.1.1.1.1"/>
      <w:lvlJc w:val="left"/>
      <w:pPr>
        <w:ind w:left="2160" w:hanging="720"/>
      </w:pPr>
      <w:rPr>
        <w:rFonts w:hint="default"/>
      </w:rPr>
    </w:lvl>
    <w:lvl w:ilvl="5">
      <w:start w:val="1"/>
      <w:numFmt w:val="none"/>
      <w:pStyle w:val="Heading6"/>
      <w:lvlText w:val="1.1.1.1.1.1"/>
      <w:lvlJc w:val="left"/>
      <w:pPr>
        <w:ind w:left="2520" w:hanging="720"/>
      </w:pPr>
      <w:rPr>
        <w:rFonts w:hint="default"/>
      </w:rPr>
    </w:lvl>
    <w:lvl w:ilvl="6">
      <w:start w:val="1"/>
      <w:numFmt w:val="none"/>
      <w:pStyle w:val="Heading7"/>
      <w:lvlText w:val="1.1.1.1.1.1.1"/>
      <w:lvlJc w:val="left"/>
      <w:pPr>
        <w:ind w:left="2880" w:hanging="720"/>
      </w:pPr>
      <w:rPr>
        <w:rFonts w:hint="default"/>
      </w:rPr>
    </w:lvl>
    <w:lvl w:ilvl="7">
      <w:start w:val="1"/>
      <w:numFmt w:val="none"/>
      <w:pStyle w:val="Heading8"/>
      <w:lvlText w:val="1.1.1.1.1.1.1.1"/>
      <w:lvlJc w:val="left"/>
      <w:pPr>
        <w:ind w:left="3240" w:hanging="720"/>
      </w:pPr>
      <w:rPr>
        <w:rFonts w:hint="default"/>
      </w:rPr>
    </w:lvl>
    <w:lvl w:ilvl="8">
      <w:start w:val="1"/>
      <w:numFmt w:val="none"/>
      <w:pStyle w:val="Heading9"/>
      <w:lvlText w:val="1.1.1.1.1.1.1.1.1"/>
      <w:lvlJc w:val="left"/>
      <w:pPr>
        <w:ind w:left="3600" w:hanging="720"/>
      </w:pPr>
      <w:rPr>
        <w:rFonts w:hint="default"/>
      </w:rPr>
    </w:lvl>
  </w:abstractNum>
  <w:abstractNum w:abstractNumId="1">
    <w:nsid w:val="1F872626"/>
    <w:multiLevelType w:val="multilevel"/>
    <w:tmpl w:val="28CA12DE"/>
    <w:styleLink w:val="Tables"/>
    <w:lvl w:ilvl="0">
      <w:start w:val="1"/>
      <w:numFmt w:val="decimal"/>
      <w:lvlText w:val="Table %1"/>
      <w:lvlJc w:val="left"/>
      <w:pPr>
        <w:ind w:left="864" w:firstLine="216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636E3E"/>
    <w:multiLevelType w:val="hybridMultilevel"/>
    <w:tmpl w:val="13782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C016D"/>
    <w:multiLevelType w:val="multilevel"/>
    <w:tmpl w:val="CA4A00E0"/>
    <w:styleLink w:val="Figures"/>
    <w:lvl w:ilvl="0">
      <w:start w:val="1"/>
      <w:numFmt w:val="decimal"/>
      <w:pStyle w:val="Figure"/>
      <w:lvlText w:val="Figure %1"/>
      <w:lvlJc w:val="left"/>
      <w:pPr>
        <w:ind w:left="360" w:firstLine="720"/>
      </w:pPr>
      <w:rPr>
        <w:rFonts w:hint="default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4832A0A"/>
    <w:multiLevelType w:val="multilevel"/>
    <w:tmpl w:val="85E6646E"/>
    <w:numStyleLink w:val="Equations"/>
  </w:abstractNum>
  <w:abstractNum w:abstractNumId="5">
    <w:nsid w:val="54C25B00"/>
    <w:multiLevelType w:val="hybridMultilevel"/>
    <w:tmpl w:val="46080E6A"/>
    <w:lvl w:ilvl="0" w:tplc="70E68314">
      <w:start w:val="1"/>
      <w:numFmt w:val="decimal"/>
      <w:pStyle w:val="Reference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B226410"/>
    <w:multiLevelType w:val="multilevel"/>
    <w:tmpl w:val="C3B0CE3E"/>
    <w:numStyleLink w:val="Headings"/>
  </w:abstractNum>
  <w:abstractNum w:abstractNumId="7">
    <w:nsid w:val="616B224E"/>
    <w:multiLevelType w:val="multilevel"/>
    <w:tmpl w:val="12DCE1CA"/>
    <w:lvl w:ilvl="0">
      <w:start w:val="1"/>
      <w:numFmt w:val="decimal"/>
      <w:pStyle w:val="Table"/>
      <w:lvlText w:val="Table %1"/>
      <w:lvlJc w:val="left"/>
      <w:pPr>
        <w:ind w:left="864" w:firstLine="216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C3C5EFA"/>
    <w:multiLevelType w:val="multilevel"/>
    <w:tmpl w:val="85E6646E"/>
    <w:styleLink w:val="Equations"/>
    <w:lvl w:ilvl="0">
      <w:start w:val="1"/>
      <w:numFmt w:val="decimal"/>
      <w:pStyle w:val="Equation"/>
      <w:lvlText w:val="Equation %1"/>
      <w:lvlJc w:val="left"/>
      <w:pPr>
        <w:ind w:left="360" w:firstLine="720"/>
      </w:pPr>
      <w:rPr>
        <w:rFonts w:ascii="Times New Roman" w:hAnsi="Times New Roman" w:hint="default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  <w:lvlOverride w:ilvl="0">
      <w:lvl w:ilvl="0">
        <w:start w:val="1"/>
        <w:numFmt w:val="decimal"/>
        <w:pStyle w:val="Figure"/>
        <w:lvlText w:val="Figure %1"/>
        <w:lvlJc w:val="left"/>
        <w:pPr>
          <w:ind w:left="360" w:firstLine="720"/>
        </w:pPr>
        <w:rPr>
          <w:rFonts w:hint="default"/>
          <w:u w:val="single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8"/>
  </w:num>
  <w:num w:numId="4">
    <w:abstractNumId w:val="4"/>
  </w:num>
  <w:num w:numId="5">
    <w:abstractNumId w:val="7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  <w:num w:numId="11">
    <w:abstractNumId w:val="5"/>
  </w:num>
  <w:num w:numId="12">
    <w:abstractNumId w:val="3"/>
    <w:lvlOverride w:ilvl="0">
      <w:startOverride w:val="1"/>
      <w:lvl w:ilvl="0">
        <w:start w:val="1"/>
        <w:numFmt w:val="decimal"/>
        <w:pStyle w:val="Figure"/>
        <w:lvlText w:val="Figure %1"/>
        <w:lvlJc w:val="left"/>
        <w:pPr>
          <w:ind w:left="360" w:firstLine="720"/>
        </w:pPr>
        <w:rPr>
          <w:rFonts w:hint="default"/>
          <w:u w:val="single"/>
        </w:rPr>
      </w:lvl>
    </w:lvlOverride>
    <w:lvlOverride w:ilvl="1">
      <w:startOverride w:val="1"/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6"/>
    <w:lvlOverride w:ilvl="1">
      <w:lvl w:ilvl="1">
        <w:start w:val="1"/>
        <w:numFmt w:val="decimal"/>
        <w:pStyle w:val="Heading2"/>
        <w:lvlText w:val="%1.%2"/>
        <w:lvlJc w:val="left"/>
        <w:pPr>
          <w:ind w:left="1080" w:hanging="720"/>
        </w:pPr>
        <w:rPr>
          <w:rFonts w:hint="default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embedTrueTypeFonts/>
  <w:saveSubset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7D"/>
    <w:rsid w:val="00001FF3"/>
    <w:rsid w:val="000020F4"/>
    <w:rsid w:val="000028AE"/>
    <w:rsid w:val="0001121A"/>
    <w:rsid w:val="00012841"/>
    <w:rsid w:val="00015B51"/>
    <w:rsid w:val="000252E0"/>
    <w:rsid w:val="00025B0D"/>
    <w:rsid w:val="00027D7E"/>
    <w:rsid w:val="00027DFC"/>
    <w:rsid w:val="000333C5"/>
    <w:rsid w:val="00033AFB"/>
    <w:rsid w:val="00034A1C"/>
    <w:rsid w:val="00040289"/>
    <w:rsid w:val="000407CD"/>
    <w:rsid w:val="0004085A"/>
    <w:rsid w:val="00041326"/>
    <w:rsid w:val="00045ED2"/>
    <w:rsid w:val="00051270"/>
    <w:rsid w:val="000564CC"/>
    <w:rsid w:val="00057266"/>
    <w:rsid w:val="0006107C"/>
    <w:rsid w:val="0006339E"/>
    <w:rsid w:val="00066610"/>
    <w:rsid w:val="000828E4"/>
    <w:rsid w:val="00090584"/>
    <w:rsid w:val="000A0393"/>
    <w:rsid w:val="000A0863"/>
    <w:rsid w:val="000B1DF8"/>
    <w:rsid w:val="000B22F6"/>
    <w:rsid w:val="000C2411"/>
    <w:rsid w:val="000C5C49"/>
    <w:rsid w:val="000C6024"/>
    <w:rsid w:val="000C615C"/>
    <w:rsid w:val="000D590E"/>
    <w:rsid w:val="000D70B0"/>
    <w:rsid w:val="000D7FF9"/>
    <w:rsid w:val="000E22A8"/>
    <w:rsid w:val="000E589B"/>
    <w:rsid w:val="000F34B3"/>
    <w:rsid w:val="000F5B10"/>
    <w:rsid w:val="000F7121"/>
    <w:rsid w:val="000F7362"/>
    <w:rsid w:val="00106EEF"/>
    <w:rsid w:val="00107CC0"/>
    <w:rsid w:val="00111945"/>
    <w:rsid w:val="001174FD"/>
    <w:rsid w:val="00117BDA"/>
    <w:rsid w:val="0012096F"/>
    <w:rsid w:val="00122135"/>
    <w:rsid w:val="0012767B"/>
    <w:rsid w:val="0013307A"/>
    <w:rsid w:val="00134D98"/>
    <w:rsid w:val="00135A83"/>
    <w:rsid w:val="0013744F"/>
    <w:rsid w:val="00147F63"/>
    <w:rsid w:val="0015241C"/>
    <w:rsid w:val="00154824"/>
    <w:rsid w:val="00155498"/>
    <w:rsid w:val="00156CEF"/>
    <w:rsid w:val="00161E1B"/>
    <w:rsid w:val="001634D8"/>
    <w:rsid w:val="001638AB"/>
    <w:rsid w:val="0016450E"/>
    <w:rsid w:val="00170E53"/>
    <w:rsid w:val="001720F7"/>
    <w:rsid w:val="001725C4"/>
    <w:rsid w:val="0017400B"/>
    <w:rsid w:val="001817FF"/>
    <w:rsid w:val="00182A80"/>
    <w:rsid w:val="0018719C"/>
    <w:rsid w:val="0019704D"/>
    <w:rsid w:val="001A05E1"/>
    <w:rsid w:val="001A4C3A"/>
    <w:rsid w:val="001A6092"/>
    <w:rsid w:val="001C704C"/>
    <w:rsid w:val="001D18AE"/>
    <w:rsid w:val="001D5008"/>
    <w:rsid w:val="001E1D3A"/>
    <w:rsid w:val="001E5DC3"/>
    <w:rsid w:val="001F1B29"/>
    <w:rsid w:val="001F3E5B"/>
    <w:rsid w:val="001F4573"/>
    <w:rsid w:val="001F55D6"/>
    <w:rsid w:val="00202AEF"/>
    <w:rsid w:val="0020381D"/>
    <w:rsid w:val="00204F60"/>
    <w:rsid w:val="00206585"/>
    <w:rsid w:val="00216E69"/>
    <w:rsid w:val="00217C0A"/>
    <w:rsid w:val="0022207D"/>
    <w:rsid w:val="00233F79"/>
    <w:rsid w:val="00235C35"/>
    <w:rsid w:val="002378DA"/>
    <w:rsid w:val="00240B69"/>
    <w:rsid w:val="00242813"/>
    <w:rsid w:val="00243ECA"/>
    <w:rsid w:val="00250A24"/>
    <w:rsid w:val="00251D97"/>
    <w:rsid w:val="00255BB6"/>
    <w:rsid w:val="00260FD9"/>
    <w:rsid w:val="0027191F"/>
    <w:rsid w:val="002739F2"/>
    <w:rsid w:val="00280683"/>
    <w:rsid w:val="00283ACA"/>
    <w:rsid w:val="00283DD8"/>
    <w:rsid w:val="0028685E"/>
    <w:rsid w:val="00287405"/>
    <w:rsid w:val="00290630"/>
    <w:rsid w:val="00291A02"/>
    <w:rsid w:val="00293A45"/>
    <w:rsid w:val="00293BB8"/>
    <w:rsid w:val="002A2A8C"/>
    <w:rsid w:val="002B53DE"/>
    <w:rsid w:val="002B5A9E"/>
    <w:rsid w:val="002B6ACB"/>
    <w:rsid w:val="002D20D3"/>
    <w:rsid w:val="002D34CC"/>
    <w:rsid w:val="002D430D"/>
    <w:rsid w:val="002E5098"/>
    <w:rsid w:val="002E5E6A"/>
    <w:rsid w:val="002E78E1"/>
    <w:rsid w:val="002F6868"/>
    <w:rsid w:val="002F7095"/>
    <w:rsid w:val="002F75A0"/>
    <w:rsid w:val="0030652A"/>
    <w:rsid w:val="00307C91"/>
    <w:rsid w:val="00312951"/>
    <w:rsid w:val="003145F6"/>
    <w:rsid w:val="0032056A"/>
    <w:rsid w:val="00321699"/>
    <w:rsid w:val="003234B4"/>
    <w:rsid w:val="00323D11"/>
    <w:rsid w:val="0032623E"/>
    <w:rsid w:val="00326844"/>
    <w:rsid w:val="003276F8"/>
    <w:rsid w:val="00327B67"/>
    <w:rsid w:val="00351BF5"/>
    <w:rsid w:val="00351F28"/>
    <w:rsid w:val="00361884"/>
    <w:rsid w:val="00371083"/>
    <w:rsid w:val="00372EED"/>
    <w:rsid w:val="00375968"/>
    <w:rsid w:val="003759F0"/>
    <w:rsid w:val="0038109A"/>
    <w:rsid w:val="003856C7"/>
    <w:rsid w:val="003879FB"/>
    <w:rsid w:val="00394C2A"/>
    <w:rsid w:val="00397957"/>
    <w:rsid w:val="003A21FA"/>
    <w:rsid w:val="003A27F3"/>
    <w:rsid w:val="003A3E5B"/>
    <w:rsid w:val="003A4223"/>
    <w:rsid w:val="003B1F83"/>
    <w:rsid w:val="003C6B03"/>
    <w:rsid w:val="003D2442"/>
    <w:rsid w:val="003D4312"/>
    <w:rsid w:val="003D64BE"/>
    <w:rsid w:val="003D729E"/>
    <w:rsid w:val="003E13A9"/>
    <w:rsid w:val="003E4676"/>
    <w:rsid w:val="003E7628"/>
    <w:rsid w:val="003F3607"/>
    <w:rsid w:val="003F3995"/>
    <w:rsid w:val="003F77ED"/>
    <w:rsid w:val="0040305B"/>
    <w:rsid w:val="004110B9"/>
    <w:rsid w:val="00412010"/>
    <w:rsid w:val="00420E3F"/>
    <w:rsid w:val="0042362C"/>
    <w:rsid w:val="004257FA"/>
    <w:rsid w:val="00443667"/>
    <w:rsid w:val="004479DB"/>
    <w:rsid w:val="00450A31"/>
    <w:rsid w:val="00451655"/>
    <w:rsid w:val="00452043"/>
    <w:rsid w:val="00453B10"/>
    <w:rsid w:val="00455E70"/>
    <w:rsid w:val="00463684"/>
    <w:rsid w:val="00465686"/>
    <w:rsid w:val="0049062F"/>
    <w:rsid w:val="00491077"/>
    <w:rsid w:val="004916D6"/>
    <w:rsid w:val="0049393C"/>
    <w:rsid w:val="004A630D"/>
    <w:rsid w:val="004B0991"/>
    <w:rsid w:val="004B2B6C"/>
    <w:rsid w:val="004C0F2C"/>
    <w:rsid w:val="004C1702"/>
    <w:rsid w:val="004D26F1"/>
    <w:rsid w:val="004D30FE"/>
    <w:rsid w:val="004D4C3F"/>
    <w:rsid w:val="004D4FDA"/>
    <w:rsid w:val="004D5428"/>
    <w:rsid w:val="004E2BE1"/>
    <w:rsid w:val="004E76E4"/>
    <w:rsid w:val="004E7C2D"/>
    <w:rsid w:val="004F12ED"/>
    <w:rsid w:val="004F2EDE"/>
    <w:rsid w:val="004F4F1D"/>
    <w:rsid w:val="005045DC"/>
    <w:rsid w:val="0051321D"/>
    <w:rsid w:val="00524665"/>
    <w:rsid w:val="00534473"/>
    <w:rsid w:val="00535F93"/>
    <w:rsid w:val="0053600C"/>
    <w:rsid w:val="00536BA6"/>
    <w:rsid w:val="00542E33"/>
    <w:rsid w:val="00547A17"/>
    <w:rsid w:val="00550A01"/>
    <w:rsid w:val="005528F8"/>
    <w:rsid w:val="00554965"/>
    <w:rsid w:val="005610EC"/>
    <w:rsid w:val="00572BEA"/>
    <w:rsid w:val="00574A64"/>
    <w:rsid w:val="00580045"/>
    <w:rsid w:val="00582572"/>
    <w:rsid w:val="0058649E"/>
    <w:rsid w:val="0059070E"/>
    <w:rsid w:val="0059286B"/>
    <w:rsid w:val="00596ACC"/>
    <w:rsid w:val="0059732E"/>
    <w:rsid w:val="005A5BAD"/>
    <w:rsid w:val="005A6AF7"/>
    <w:rsid w:val="005A76D3"/>
    <w:rsid w:val="005B1A1C"/>
    <w:rsid w:val="005B2B06"/>
    <w:rsid w:val="005B3F7D"/>
    <w:rsid w:val="005B69E4"/>
    <w:rsid w:val="005C4107"/>
    <w:rsid w:val="005C7BA4"/>
    <w:rsid w:val="005D0D74"/>
    <w:rsid w:val="005E3213"/>
    <w:rsid w:val="005E5C88"/>
    <w:rsid w:val="005E69CF"/>
    <w:rsid w:val="005F1437"/>
    <w:rsid w:val="00613C95"/>
    <w:rsid w:val="0061667C"/>
    <w:rsid w:val="0062212E"/>
    <w:rsid w:val="00624D50"/>
    <w:rsid w:val="006260C8"/>
    <w:rsid w:val="006304B4"/>
    <w:rsid w:val="00631FBF"/>
    <w:rsid w:val="00634A56"/>
    <w:rsid w:val="006371BE"/>
    <w:rsid w:val="00641660"/>
    <w:rsid w:val="00643504"/>
    <w:rsid w:val="0064565C"/>
    <w:rsid w:val="006462D3"/>
    <w:rsid w:val="0065342E"/>
    <w:rsid w:val="00653D42"/>
    <w:rsid w:val="00655484"/>
    <w:rsid w:val="0066577F"/>
    <w:rsid w:val="00670A7B"/>
    <w:rsid w:val="00671FB9"/>
    <w:rsid w:val="006751FC"/>
    <w:rsid w:val="00682FD9"/>
    <w:rsid w:val="0068313D"/>
    <w:rsid w:val="00683863"/>
    <w:rsid w:val="0068545F"/>
    <w:rsid w:val="00685B3A"/>
    <w:rsid w:val="006860AE"/>
    <w:rsid w:val="00687CCE"/>
    <w:rsid w:val="00696E3D"/>
    <w:rsid w:val="006A2B97"/>
    <w:rsid w:val="006A6E4E"/>
    <w:rsid w:val="006B2444"/>
    <w:rsid w:val="006B43EF"/>
    <w:rsid w:val="006C0426"/>
    <w:rsid w:val="006C12DF"/>
    <w:rsid w:val="006D2E5F"/>
    <w:rsid w:val="006D3CA8"/>
    <w:rsid w:val="006E1C44"/>
    <w:rsid w:val="006E5712"/>
    <w:rsid w:val="006F0353"/>
    <w:rsid w:val="006F340A"/>
    <w:rsid w:val="006F6AD1"/>
    <w:rsid w:val="00704C2D"/>
    <w:rsid w:val="007149C9"/>
    <w:rsid w:val="007149EB"/>
    <w:rsid w:val="0071578D"/>
    <w:rsid w:val="007237ED"/>
    <w:rsid w:val="00723BF6"/>
    <w:rsid w:val="00724B95"/>
    <w:rsid w:val="00725250"/>
    <w:rsid w:val="00726FB1"/>
    <w:rsid w:val="007304D3"/>
    <w:rsid w:val="007331A7"/>
    <w:rsid w:val="00733F5C"/>
    <w:rsid w:val="00737878"/>
    <w:rsid w:val="00741E9E"/>
    <w:rsid w:val="0075062A"/>
    <w:rsid w:val="00752C81"/>
    <w:rsid w:val="007578C8"/>
    <w:rsid w:val="00757DB3"/>
    <w:rsid w:val="007653E8"/>
    <w:rsid w:val="007666FD"/>
    <w:rsid w:val="00767223"/>
    <w:rsid w:val="00771D6F"/>
    <w:rsid w:val="00780599"/>
    <w:rsid w:val="00784FB0"/>
    <w:rsid w:val="00785F92"/>
    <w:rsid w:val="00793A82"/>
    <w:rsid w:val="007952EB"/>
    <w:rsid w:val="00795AD9"/>
    <w:rsid w:val="0079677F"/>
    <w:rsid w:val="007A62D4"/>
    <w:rsid w:val="007B3C91"/>
    <w:rsid w:val="007C7AC8"/>
    <w:rsid w:val="007D34FF"/>
    <w:rsid w:val="007D49C0"/>
    <w:rsid w:val="007D4E01"/>
    <w:rsid w:val="007D6062"/>
    <w:rsid w:val="007E15A5"/>
    <w:rsid w:val="007E3F9A"/>
    <w:rsid w:val="007E6087"/>
    <w:rsid w:val="007F0905"/>
    <w:rsid w:val="008022F7"/>
    <w:rsid w:val="008120ED"/>
    <w:rsid w:val="00820666"/>
    <w:rsid w:val="008212B0"/>
    <w:rsid w:val="00823212"/>
    <w:rsid w:val="00823A86"/>
    <w:rsid w:val="00826074"/>
    <w:rsid w:val="00834961"/>
    <w:rsid w:val="00837B14"/>
    <w:rsid w:val="0084183B"/>
    <w:rsid w:val="0084361D"/>
    <w:rsid w:val="00843654"/>
    <w:rsid w:val="00852CD7"/>
    <w:rsid w:val="00857061"/>
    <w:rsid w:val="00861855"/>
    <w:rsid w:val="00866C74"/>
    <w:rsid w:val="008719CF"/>
    <w:rsid w:val="00872A99"/>
    <w:rsid w:val="00874576"/>
    <w:rsid w:val="00877936"/>
    <w:rsid w:val="00884C88"/>
    <w:rsid w:val="00885EF4"/>
    <w:rsid w:val="00887BA9"/>
    <w:rsid w:val="008A062B"/>
    <w:rsid w:val="008A191F"/>
    <w:rsid w:val="008A332B"/>
    <w:rsid w:val="008A4227"/>
    <w:rsid w:val="008A482C"/>
    <w:rsid w:val="008B0BB0"/>
    <w:rsid w:val="008B3674"/>
    <w:rsid w:val="008C06BF"/>
    <w:rsid w:val="008C2070"/>
    <w:rsid w:val="008C612C"/>
    <w:rsid w:val="008E7F88"/>
    <w:rsid w:val="008F3206"/>
    <w:rsid w:val="008F3739"/>
    <w:rsid w:val="008F3CC5"/>
    <w:rsid w:val="009058C9"/>
    <w:rsid w:val="0090624F"/>
    <w:rsid w:val="00907558"/>
    <w:rsid w:val="00910F19"/>
    <w:rsid w:val="00916E30"/>
    <w:rsid w:val="0092084C"/>
    <w:rsid w:val="0092267B"/>
    <w:rsid w:val="0092602F"/>
    <w:rsid w:val="009352F7"/>
    <w:rsid w:val="00946A74"/>
    <w:rsid w:val="00953D0F"/>
    <w:rsid w:val="009540E3"/>
    <w:rsid w:val="00961EB4"/>
    <w:rsid w:val="009621DC"/>
    <w:rsid w:val="00965EA9"/>
    <w:rsid w:val="00972A25"/>
    <w:rsid w:val="0097437A"/>
    <w:rsid w:val="00985BAC"/>
    <w:rsid w:val="00986F79"/>
    <w:rsid w:val="00991099"/>
    <w:rsid w:val="009929FC"/>
    <w:rsid w:val="00993C70"/>
    <w:rsid w:val="00995560"/>
    <w:rsid w:val="0099556F"/>
    <w:rsid w:val="009971EB"/>
    <w:rsid w:val="00997556"/>
    <w:rsid w:val="009A2F1F"/>
    <w:rsid w:val="009A53C6"/>
    <w:rsid w:val="009A5F7A"/>
    <w:rsid w:val="009A6E6C"/>
    <w:rsid w:val="009A6FE9"/>
    <w:rsid w:val="009A7CF7"/>
    <w:rsid w:val="009B0E30"/>
    <w:rsid w:val="009B18E8"/>
    <w:rsid w:val="009B72C2"/>
    <w:rsid w:val="009D1AA9"/>
    <w:rsid w:val="009D333F"/>
    <w:rsid w:val="009E0BCA"/>
    <w:rsid w:val="009E0C7A"/>
    <w:rsid w:val="009E3335"/>
    <w:rsid w:val="009E5021"/>
    <w:rsid w:val="009E5516"/>
    <w:rsid w:val="009E690F"/>
    <w:rsid w:val="009F4D7E"/>
    <w:rsid w:val="009F5866"/>
    <w:rsid w:val="009F6E49"/>
    <w:rsid w:val="009F7854"/>
    <w:rsid w:val="00A00590"/>
    <w:rsid w:val="00A02FA9"/>
    <w:rsid w:val="00A03DDA"/>
    <w:rsid w:val="00A11C86"/>
    <w:rsid w:val="00A1759F"/>
    <w:rsid w:val="00A212B7"/>
    <w:rsid w:val="00A21D12"/>
    <w:rsid w:val="00A23C45"/>
    <w:rsid w:val="00A250ED"/>
    <w:rsid w:val="00A328C0"/>
    <w:rsid w:val="00A3467B"/>
    <w:rsid w:val="00A34CB2"/>
    <w:rsid w:val="00A37228"/>
    <w:rsid w:val="00A427CC"/>
    <w:rsid w:val="00A57138"/>
    <w:rsid w:val="00A65A05"/>
    <w:rsid w:val="00A66EE6"/>
    <w:rsid w:val="00A76D07"/>
    <w:rsid w:val="00A872B3"/>
    <w:rsid w:val="00A87A78"/>
    <w:rsid w:val="00A9121F"/>
    <w:rsid w:val="00A97423"/>
    <w:rsid w:val="00A97CBD"/>
    <w:rsid w:val="00AA4462"/>
    <w:rsid w:val="00AB6B06"/>
    <w:rsid w:val="00AC3B59"/>
    <w:rsid w:val="00AD38EA"/>
    <w:rsid w:val="00AD57E9"/>
    <w:rsid w:val="00AD6D76"/>
    <w:rsid w:val="00AE3B73"/>
    <w:rsid w:val="00AF06E7"/>
    <w:rsid w:val="00AF7862"/>
    <w:rsid w:val="00B00DCD"/>
    <w:rsid w:val="00B046CD"/>
    <w:rsid w:val="00B05567"/>
    <w:rsid w:val="00B133DD"/>
    <w:rsid w:val="00B14509"/>
    <w:rsid w:val="00B14CC2"/>
    <w:rsid w:val="00B16E35"/>
    <w:rsid w:val="00B21E5A"/>
    <w:rsid w:val="00B24052"/>
    <w:rsid w:val="00B25890"/>
    <w:rsid w:val="00B3081A"/>
    <w:rsid w:val="00B34135"/>
    <w:rsid w:val="00B43F21"/>
    <w:rsid w:val="00B44C16"/>
    <w:rsid w:val="00B50493"/>
    <w:rsid w:val="00B5490F"/>
    <w:rsid w:val="00B5662E"/>
    <w:rsid w:val="00B56AB6"/>
    <w:rsid w:val="00B6249D"/>
    <w:rsid w:val="00B65EC6"/>
    <w:rsid w:val="00B72623"/>
    <w:rsid w:val="00B73E1B"/>
    <w:rsid w:val="00B775E4"/>
    <w:rsid w:val="00B778D8"/>
    <w:rsid w:val="00B9173F"/>
    <w:rsid w:val="00B93FB1"/>
    <w:rsid w:val="00B94501"/>
    <w:rsid w:val="00B95E2C"/>
    <w:rsid w:val="00B96219"/>
    <w:rsid w:val="00BA33DC"/>
    <w:rsid w:val="00BA728B"/>
    <w:rsid w:val="00BB2E60"/>
    <w:rsid w:val="00BB37BF"/>
    <w:rsid w:val="00BB7DA8"/>
    <w:rsid w:val="00BD2729"/>
    <w:rsid w:val="00BD2BE0"/>
    <w:rsid w:val="00BD30F7"/>
    <w:rsid w:val="00BD73C0"/>
    <w:rsid w:val="00BE59CF"/>
    <w:rsid w:val="00BF30F0"/>
    <w:rsid w:val="00BF6954"/>
    <w:rsid w:val="00BF6FA9"/>
    <w:rsid w:val="00C1798F"/>
    <w:rsid w:val="00C20761"/>
    <w:rsid w:val="00C257D7"/>
    <w:rsid w:val="00C40157"/>
    <w:rsid w:val="00C40679"/>
    <w:rsid w:val="00C40714"/>
    <w:rsid w:val="00C41FC2"/>
    <w:rsid w:val="00C43257"/>
    <w:rsid w:val="00C43509"/>
    <w:rsid w:val="00C46892"/>
    <w:rsid w:val="00C54F82"/>
    <w:rsid w:val="00C60187"/>
    <w:rsid w:val="00C61E32"/>
    <w:rsid w:val="00C72118"/>
    <w:rsid w:val="00C857BC"/>
    <w:rsid w:val="00C915CB"/>
    <w:rsid w:val="00CA0E13"/>
    <w:rsid w:val="00CA2223"/>
    <w:rsid w:val="00CA3C00"/>
    <w:rsid w:val="00CB0F85"/>
    <w:rsid w:val="00CC0863"/>
    <w:rsid w:val="00CC7590"/>
    <w:rsid w:val="00CC77A3"/>
    <w:rsid w:val="00CC7B4F"/>
    <w:rsid w:val="00CD2BCD"/>
    <w:rsid w:val="00CD70CA"/>
    <w:rsid w:val="00CD7C9D"/>
    <w:rsid w:val="00CD7EF3"/>
    <w:rsid w:val="00CE3F9A"/>
    <w:rsid w:val="00CE45F3"/>
    <w:rsid w:val="00CF380F"/>
    <w:rsid w:val="00CF49C9"/>
    <w:rsid w:val="00D012F6"/>
    <w:rsid w:val="00D121B3"/>
    <w:rsid w:val="00D13676"/>
    <w:rsid w:val="00D14671"/>
    <w:rsid w:val="00D15893"/>
    <w:rsid w:val="00D15C7B"/>
    <w:rsid w:val="00D3085C"/>
    <w:rsid w:val="00D31975"/>
    <w:rsid w:val="00D32182"/>
    <w:rsid w:val="00D41770"/>
    <w:rsid w:val="00D45958"/>
    <w:rsid w:val="00D47E80"/>
    <w:rsid w:val="00D61978"/>
    <w:rsid w:val="00D654BC"/>
    <w:rsid w:val="00D82C64"/>
    <w:rsid w:val="00D839E2"/>
    <w:rsid w:val="00D84F99"/>
    <w:rsid w:val="00D85B8C"/>
    <w:rsid w:val="00D85C11"/>
    <w:rsid w:val="00D85FB9"/>
    <w:rsid w:val="00D97B85"/>
    <w:rsid w:val="00DA0AD7"/>
    <w:rsid w:val="00DA6BE3"/>
    <w:rsid w:val="00DB0DFC"/>
    <w:rsid w:val="00DB3F2B"/>
    <w:rsid w:val="00DC301A"/>
    <w:rsid w:val="00DC6862"/>
    <w:rsid w:val="00DE435E"/>
    <w:rsid w:val="00DF18AF"/>
    <w:rsid w:val="00DF1A2C"/>
    <w:rsid w:val="00DF2B69"/>
    <w:rsid w:val="00DF5EFA"/>
    <w:rsid w:val="00DF7E00"/>
    <w:rsid w:val="00E0755F"/>
    <w:rsid w:val="00E1000B"/>
    <w:rsid w:val="00E24820"/>
    <w:rsid w:val="00E308A2"/>
    <w:rsid w:val="00E349B9"/>
    <w:rsid w:val="00E4444A"/>
    <w:rsid w:val="00E5205B"/>
    <w:rsid w:val="00E55AC4"/>
    <w:rsid w:val="00E60A05"/>
    <w:rsid w:val="00E62AD2"/>
    <w:rsid w:val="00E64B9E"/>
    <w:rsid w:val="00E72B06"/>
    <w:rsid w:val="00E74AC0"/>
    <w:rsid w:val="00E7538D"/>
    <w:rsid w:val="00E76087"/>
    <w:rsid w:val="00E77C64"/>
    <w:rsid w:val="00E81A6E"/>
    <w:rsid w:val="00E81C05"/>
    <w:rsid w:val="00E86F48"/>
    <w:rsid w:val="00E87574"/>
    <w:rsid w:val="00E9019D"/>
    <w:rsid w:val="00E94F7E"/>
    <w:rsid w:val="00E95CD9"/>
    <w:rsid w:val="00E9638E"/>
    <w:rsid w:val="00EA2929"/>
    <w:rsid w:val="00EA3160"/>
    <w:rsid w:val="00EA5018"/>
    <w:rsid w:val="00EB1FB2"/>
    <w:rsid w:val="00EC3099"/>
    <w:rsid w:val="00EE3AB4"/>
    <w:rsid w:val="00EF2E22"/>
    <w:rsid w:val="00EF3D93"/>
    <w:rsid w:val="00F044CF"/>
    <w:rsid w:val="00F12572"/>
    <w:rsid w:val="00F12AE2"/>
    <w:rsid w:val="00F1393E"/>
    <w:rsid w:val="00F17ADC"/>
    <w:rsid w:val="00F2799B"/>
    <w:rsid w:val="00F32A25"/>
    <w:rsid w:val="00F35B5C"/>
    <w:rsid w:val="00F37A74"/>
    <w:rsid w:val="00F41293"/>
    <w:rsid w:val="00F41467"/>
    <w:rsid w:val="00F4753B"/>
    <w:rsid w:val="00F51074"/>
    <w:rsid w:val="00F57EF8"/>
    <w:rsid w:val="00F627E4"/>
    <w:rsid w:val="00F6566B"/>
    <w:rsid w:val="00F66681"/>
    <w:rsid w:val="00F721AE"/>
    <w:rsid w:val="00F74909"/>
    <w:rsid w:val="00F81826"/>
    <w:rsid w:val="00F84774"/>
    <w:rsid w:val="00F9440C"/>
    <w:rsid w:val="00F969CF"/>
    <w:rsid w:val="00FA057D"/>
    <w:rsid w:val="00FB3EE8"/>
    <w:rsid w:val="00FC2A7A"/>
    <w:rsid w:val="00FD417C"/>
    <w:rsid w:val="00FE7087"/>
    <w:rsid w:val="00FE71C9"/>
    <w:rsid w:val="00FF0855"/>
    <w:rsid w:val="00FF2B18"/>
    <w:rsid w:val="00FF597B"/>
    <w:rsid w:val="00FF5ABC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510EC4B-32B9-4979-B07A-EAB531B4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ranklin Gothic Book" w:eastAsiaTheme="minorHAnsi" w:hAnsi="Franklin Gothic Book" w:cstheme="minorBidi"/>
        <w:lang w:val="en-US" w:eastAsia="en-US" w:bidi="ar-SA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70E"/>
    <w:pPr>
      <w:spacing w:before="120" w:line="240" w:lineRule="auto"/>
      <w:ind w:left="1440"/>
    </w:pPr>
    <w:rPr>
      <w:rFonts w:ascii="Times New Roman" w:hAnsi="Times New Roman"/>
      <w:color w:val="000000" w:themeColor="text1"/>
    </w:rPr>
  </w:style>
  <w:style w:type="paragraph" w:styleId="Heading1">
    <w:name w:val="heading 1"/>
    <w:next w:val="Normal"/>
    <w:link w:val="Heading1Char"/>
    <w:autoRedefine/>
    <w:uiPriority w:val="1"/>
    <w:qFormat/>
    <w:rsid w:val="00A1759F"/>
    <w:pPr>
      <w:keepNext/>
      <w:keepLines/>
      <w:numPr>
        <w:numId w:val="9"/>
      </w:numPr>
      <w:spacing w:before="120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59F"/>
    <w:pPr>
      <w:keepNext/>
      <w:keepLines/>
      <w:numPr>
        <w:ilvl w:val="1"/>
        <w:numId w:val="9"/>
      </w:numPr>
      <w:spacing w:before="160"/>
      <w:outlineLvl w:val="1"/>
    </w:pPr>
    <w:rPr>
      <w:rFonts w:ascii="Arial" w:eastAsiaTheme="majorEastAsia" w:hAnsi="Arial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C3A"/>
    <w:pPr>
      <w:keepNext/>
      <w:keepLines/>
      <w:numPr>
        <w:ilvl w:val="2"/>
        <w:numId w:val="9"/>
      </w:numPr>
      <w:spacing w:before="200"/>
      <w:outlineLvl w:val="2"/>
    </w:pPr>
    <w:rPr>
      <w:rFonts w:ascii="Arial" w:eastAsiaTheme="majorEastAsia" w:hAnsi="Arial" w:cstheme="majorBidi"/>
      <w:b/>
      <w:bCs/>
      <w:color w:val="auto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C3A"/>
    <w:pPr>
      <w:keepNext/>
      <w:keepLines/>
      <w:numPr>
        <w:ilvl w:val="3"/>
        <w:numId w:val="9"/>
      </w:numPr>
      <w:spacing w:before="200"/>
      <w:outlineLvl w:val="3"/>
    </w:pPr>
    <w:rPr>
      <w:rFonts w:ascii="Arial" w:eastAsiaTheme="majorEastAsia" w:hAnsi="Arial" w:cstheme="majorBidi"/>
      <w:b/>
      <w:bCs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59F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59F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59F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59F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59F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C7A"/>
  </w:style>
  <w:style w:type="paragraph" w:styleId="Footer">
    <w:name w:val="footer"/>
    <w:basedOn w:val="Normal"/>
    <w:link w:val="FooterChar"/>
    <w:uiPriority w:val="99"/>
    <w:unhideWhenUsed/>
    <w:rsid w:val="009E0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C7A"/>
  </w:style>
  <w:style w:type="paragraph" w:styleId="BalloonText">
    <w:name w:val="Balloon Text"/>
    <w:basedOn w:val="Normal"/>
    <w:link w:val="BalloonTextChar"/>
    <w:uiPriority w:val="99"/>
    <w:semiHidden/>
    <w:unhideWhenUsed/>
    <w:rsid w:val="009E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5E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1759F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Subtitle">
    <w:name w:val="Subtitle"/>
    <w:basedOn w:val="Normal"/>
    <w:next w:val="Normal"/>
    <w:link w:val="SubtitleChar"/>
    <w:autoRedefine/>
    <w:uiPriority w:val="1"/>
    <w:qFormat/>
    <w:rsid w:val="00F12572"/>
    <w:pPr>
      <w:numPr>
        <w:ilvl w:val="1"/>
      </w:numPr>
      <w:tabs>
        <w:tab w:val="left" w:pos="0"/>
      </w:tabs>
      <w:spacing w:after="100" w:afterAutospacing="1" w:line="240" w:lineRule="exact"/>
      <w:ind w:left="1440"/>
      <w:jc w:val="center"/>
    </w:pPr>
    <w:rPr>
      <w:rFonts w:ascii="Arial" w:eastAsiaTheme="majorEastAsia" w:hAnsi="Arial" w:cstheme="majorBidi"/>
      <w:i/>
      <w:iCs/>
      <w:sz w:val="28"/>
      <w:szCs w:val="24"/>
      <w:u w:val="double"/>
    </w:rPr>
  </w:style>
  <w:style w:type="character" w:customStyle="1" w:styleId="SubtitleChar">
    <w:name w:val="Subtitle Char"/>
    <w:basedOn w:val="DefaultParagraphFont"/>
    <w:link w:val="Subtitle"/>
    <w:uiPriority w:val="1"/>
    <w:rsid w:val="00F12572"/>
    <w:rPr>
      <w:rFonts w:ascii="Arial" w:eastAsiaTheme="majorEastAsia" w:hAnsi="Arial" w:cstheme="majorBidi"/>
      <w:i/>
      <w:iCs/>
      <w:color w:val="000000" w:themeColor="text1"/>
      <w:sz w:val="28"/>
      <w:szCs w:val="24"/>
      <w:u w:val="double"/>
    </w:rPr>
  </w:style>
  <w:style w:type="paragraph" w:styleId="Title">
    <w:name w:val="Title"/>
    <w:next w:val="Normal"/>
    <w:link w:val="TitleChar"/>
    <w:uiPriority w:val="2"/>
    <w:qFormat/>
    <w:rsid w:val="006C12DF"/>
    <w:pPr>
      <w:spacing w:before="480" w:line="480" w:lineRule="auto"/>
      <w:contextualSpacing/>
      <w:jc w:val="center"/>
      <w:outlineLvl w:val="0"/>
    </w:pPr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6C12D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styleId="Strong">
    <w:name w:val="Strong"/>
    <w:basedOn w:val="DefaultParagraphFont"/>
    <w:uiPriority w:val="22"/>
    <w:qFormat/>
    <w:rsid w:val="00554965"/>
    <w:rPr>
      <w:rFonts w:ascii="Franklin Gothic Heavy" w:hAnsi="Franklin Gothic Heavy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759F"/>
    <w:rPr>
      <w:rFonts w:ascii="Arial" w:eastAsiaTheme="majorEastAsia" w:hAnsi="Arial" w:cstheme="majorBidi"/>
      <w:bCs/>
      <w:color w:val="000000" w:themeColor="text1"/>
      <w:sz w:val="24"/>
      <w:szCs w:val="26"/>
    </w:rPr>
  </w:style>
  <w:style w:type="numbering" w:customStyle="1" w:styleId="Headings">
    <w:name w:val="Headings"/>
    <w:uiPriority w:val="99"/>
    <w:rsid w:val="00A1759F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A4C3A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A4C3A"/>
    <w:rPr>
      <w:rFonts w:ascii="Arial" w:eastAsiaTheme="majorEastAsia" w:hAnsi="Arial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5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5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5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5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5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able">
    <w:name w:val="Table"/>
    <w:basedOn w:val="Normal"/>
    <w:next w:val="Normal"/>
    <w:link w:val="TableChar"/>
    <w:autoRedefine/>
    <w:qFormat/>
    <w:rsid w:val="00A97CBD"/>
    <w:pPr>
      <w:numPr>
        <w:numId w:val="5"/>
      </w:numPr>
      <w:spacing w:before="240"/>
    </w:pPr>
    <w:rPr>
      <w:u w:val="single"/>
    </w:rPr>
  </w:style>
  <w:style w:type="numbering" w:customStyle="1" w:styleId="Tables">
    <w:name w:val="Tables"/>
    <w:uiPriority w:val="99"/>
    <w:rsid w:val="00A97CBD"/>
    <w:pPr>
      <w:numPr>
        <w:numId w:val="7"/>
      </w:numPr>
    </w:pPr>
  </w:style>
  <w:style w:type="character" w:customStyle="1" w:styleId="TableChar">
    <w:name w:val="Table Char"/>
    <w:basedOn w:val="DefaultParagraphFont"/>
    <w:link w:val="Table"/>
    <w:rsid w:val="00A97CBD"/>
    <w:rPr>
      <w:rFonts w:ascii="Times New Roman" w:hAnsi="Times New Roman"/>
      <w:color w:val="000000" w:themeColor="text1"/>
      <w:u w:val="single"/>
    </w:rPr>
  </w:style>
  <w:style w:type="numbering" w:customStyle="1" w:styleId="Figures">
    <w:name w:val="Figures"/>
    <w:uiPriority w:val="99"/>
    <w:rsid w:val="00C60187"/>
    <w:pPr>
      <w:numPr>
        <w:numId w:val="10"/>
      </w:numPr>
    </w:pPr>
  </w:style>
  <w:style w:type="paragraph" w:customStyle="1" w:styleId="Figure">
    <w:name w:val="Figure"/>
    <w:basedOn w:val="Normal"/>
    <w:next w:val="Normal"/>
    <w:link w:val="FigureChar"/>
    <w:qFormat/>
    <w:rsid w:val="00C60187"/>
    <w:pPr>
      <w:numPr>
        <w:numId w:val="2"/>
      </w:numPr>
      <w:spacing w:before="240"/>
    </w:pPr>
    <w:rPr>
      <w:u w:val="single"/>
    </w:rPr>
  </w:style>
  <w:style w:type="character" w:customStyle="1" w:styleId="FigureChar">
    <w:name w:val="Figure Char"/>
    <w:basedOn w:val="DefaultParagraphFont"/>
    <w:link w:val="Figure"/>
    <w:rsid w:val="00C60187"/>
    <w:rPr>
      <w:rFonts w:ascii="Times New Roman" w:hAnsi="Times New Roman"/>
      <w:color w:val="000000" w:themeColor="text1"/>
      <w:u w:val="single"/>
    </w:rPr>
  </w:style>
  <w:style w:type="character" w:styleId="Hyperlink">
    <w:name w:val="Hyperlink"/>
    <w:basedOn w:val="DefaultParagraphFont"/>
    <w:uiPriority w:val="99"/>
    <w:unhideWhenUsed/>
    <w:rsid w:val="00452043"/>
    <w:rPr>
      <w:color w:val="0000FF" w:themeColor="hyperlink"/>
      <w:u w:val="single"/>
    </w:rPr>
  </w:style>
  <w:style w:type="paragraph" w:customStyle="1" w:styleId="Equation">
    <w:name w:val="Equation"/>
    <w:basedOn w:val="Normal"/>
    <w:link w:val="EquationChar"/>
    <w:qFormat/>
    <w:rsid w:val="00F12572"/>
    <w:pPr>
      <w:numPr>
        <w:numId w:val="4"/>
      </w:numPr>
      <w:spacing w:before="240"/>
    </w:pPr>
    <w:rPr>
      <w:u w:val="single"/>
    </w:rPr>
  </w:style>
  <w:style w:type="numbering" w:customStyle="1" w:styleId="Equations">
    <w:name w:val="Equations"/>
    <w:uiPriority w:val="99"/>
    <w:rsid w:val="00F12572"/>
    <w:pPr>
      <w:numPr>
        <w:numId w:val="3"/>
      </w:numPr>
    </w:pPr>
  </w:style>
  <w:style w:type="character" w:customStyle="1" w:styleId="EquationChar">
    <w:name w:val="Equation Char"/>
    <w:basedOn w:val="DefaultParagraphFont"/>
    <w:link w:val="Equation"/>
    <w:rsid w:val="00F12572"/>
    <w:rPr>
      <w:rFonts w:ascii="Times New Roman" w:hAnsi="Times New Roman"/>
      <w:color w:val="000000" w:themeColor="text1"/>
      <w:u w:val="single"/>
    </w:rPr>
  </w:style>
  <w:style w:type="table" w:styleId="TableGrid">
    <w:name w:val="Table Grid"/>
    <w:basedOn w:val="TableNormal"/>
    <w:uiPriority w:val="59"/>
    <w:rsid w:val="009955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">
    <w:name w:val="TableItem"/>
    <w:basedOn w:val="Normal"/>
    <w:link w:val="TableItemChar"/>
    <w:qFormat/>
    <w:rsid w:val="00135A83"/>
    <w:pPr>
      <w:ind w:left="144"/>
    </w:pPr>
  </w:style>
  <w:style w:type="character" w:styleId="FollowedHyperlink">
    <w:name w:val="FollowedHyperlink"/>
    <w:basedOn w:val="DefaultParagraphFont"/>
    <w:uiPriority w:val="99"/>
    <w:semiHidden/>
    <w:unhideWhenUsed/>
    <w:rsid w:val="007D49C0"/>
    <w:rPr>
      <w:color w:val="800080" w:themeColor="followedHyperlink"/>
      <w:u w:val="single"/>
    </w:rPr>
  </w:style>
  <w:style w:type="character" w:customStyle="1" w:styleId="TableItemChar">
    <w:name w:val="TableItem Char"/>
    <w:basedOn w:val="DefaultParagraphFont"/>
    <w:link w:val="TableItem"/>
    <w:rsid w:val="00135A83"/>
    <w:rPr>
      <w:rFonts w:ascii="Times New Roman" w:hAnsi="Times New Roman"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78D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1578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71578D"/>
    <w:pPr>
      <w:spacing w:after="100"/>
      <w:ind w:left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1578D"/>
    <w:pPr>
      <w:ind w:left="0"/>
    </w:pPr>
  </w:style>
  <w:style w:type="paragraph" w:styleId="NoSpacing">
    <w:name w:val="No Spacing"/>
    <w:link w:val="NoSpacingChar"/>
    <w:uiPriority w:val="1"/>
    <w:qFormat/>
    <w:rsid w:val="00F969CF"/>
    <w:pPr>
      <w:spacing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969CF"/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B7DA8"/>
    <w:pPr>
      <w:spacing w:after="100"/>
      <w:ind w:left="400"/>
    </w:pPr>
  </w:style>
  <w:style w:type="character" w:styleId="PlaceholderText">
    <w:name w:val="Placeholder Text"/>
    <w:basedOn w:val="DefaultParagraphFont"/>
    <w:uiPriority w:val="99"/>
    <w:semiHidden/>
    <w:rsid w:val="001638A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84FB0"/>
    <w:pPr>
      <w:spacing w:before="100" w:beforeAutospacing="1" w:after="100" w:afterAutospacing="1"/>
      <w:ind w:left="0"/>
    </w:pPr>
    <w:rPr>
      <w:rFonts w:eastAsia="Times New Roman" w:cs="Times New Roman"/>
      <w:color w:val="auto"/>
      <w:sz w:val="24"/>
      <w:szCs w:val="24"/>
    </w:rPr>
  </w:style>
  <w:style w:type="paragraph" w:customStyle="1" w:styleId="Reference">
    <w:name w:val="Reference"/>
    <w:basedOn w:val="Figure"/>
    <w:autoRedefine/>
    <w:qFormat/>
    <w:rsid w:val="006F340A"/>
    <w:pPr>
      <w:numPr>
        <w:numId w:val="11"/>
      </w:numPr>
      <w:spacing w:before="120"/>
      <w:ind w:left="0" w:firstLine="15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hyperlink" Target="http://en.wikipedia.org/wiki/Color_temperature" TargetMode="External"/><Relationship Id="rId26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yperlink" Target="http://en.wikipedia.org/wiki/Visible_spectrum" TargetMode="External"/><Relationship Id="rId34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subDocument" Target="WhiteBalance(ANxxxx).implementation.docx" TargetMode="External"/><Relationship Id="rId25" Type="http://schemas.openxmlformats.org/officeDocument/2006/relationships/header" Target="header7.xml"/><Relationship Id="rId33" Type="http://schemas.openxmlformats.org/officeDocument/2006/relationships/footer" Target="footer9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://en.wikipedia.org/wiki/CIE_1931_color_space" TargetMode="Externa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32" Type="http://schemas.openxmlformats.org/officeDocument/2006/relationships/footer" Target="footer8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http://en.wikipedia.org/wiki/Planck%27s_law" TargetMode="External"/><Relationship Id="rId28" Type="http://schemas.openxmlformats.org/officeDocument/2006/relationships/header" Target="header8.xml"/><Relationship Id="rId36" Type="http://schemas.openxmlformats.org/officeDocument/2006/relationships/fontTable" Target="fontTable.xml"/><Relationship Id="rId10" Type="http://schemas.openxmlformats.org/officeDocument/2006/relationships/subDocument" Target="WhiteBalance(ANxxxx).background.docx" TargetMode="External"/><Relationship Id="rId19" Type="http://schemas.openxmlformats.org/officeDocument/2006/relationships/hyperlink" Target="http://en.wikipedia.org/wiki/Fovea_centralis" TargetMode="External"/><Relationship Id="rId31" Type="http://schemas.openxmlformats.org/officeDocument/2006/relationships/header" Target="header10.xml"/><Relationship Id="rId4" Type="http://schemas.openxmlformats.org/officeDocument/2006/relationships/styles" Target="style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hyperlink" Target="http://www.britannica.com/EBchecked/topic/462936/Plancks-radiation-law" TargetMode="External"/><Relationship Id="rId27" Type="http://schemas.openxmlformats.org/officeDocument/2006/relationships/footer" Target="footer6.xml"/><Relationship Id="rId30" Type="http://schemas.openxmlformats.org/officeDocument/2006/relationships/header" Target="header9.xml"/><Relationship Id="rId35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hamilto\My%20Documents\Intersi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C718C-2724-4986-8B4E-1CAB26878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Intersil Report Template.dotx</Template>
  <TotalTime>2958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Balance Adjustment</vt:lpstr>
    </vt:vector>
  </TitlesOfParts>
  <Company>Intersil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Balance Adjustment</dc:title>
  <dc:subject/>
  <dc:creator>Jim Getchell</dc:creator>
  <cp:keywords/>
  <dc:description/>
  <cp:lastModifiedBy>Jim Getchell</cp:lastModifiedBy>
  <cp:revision>39</cp:revision>
  <cp:lastPrinted>2015-04-09T16:55:00Z</cp:lastPrinted>
  <dcterms:created xsi:type="dcterms:W3CDTF">2015-03-30T21:17:00Z</dcterms:created>
  <dcterms:modified xsi:type="dcterms:W3CDTF">2015-04-09T16:57:00Z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tNumber">
    <vt:lpwstr>ISL29125</vt:lpwstr>
  </property>
</Properties>
</file>